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7D6" w:rsidRDefault="00D73174" w:rsidP="00D73174">
      <w:pPr>
        <w:rPr>
          <w:rFonts w:ascii="Helvetica" w:hAnsi="Helvetica" w:cs="Helvetica"/>
          <w:color w:val="1D2228"/>
          <w:sz w:val="20"/>
          <w:szCs w:val="20"/>
        </w:rPr>
      </w:pPr>
      <w:r>
        <w:rPr>
          <w:rFonts w:ascii="Helvetica" w:hAnsi="Helvetica" w:cs="Helvetica"/>
          <w:color w:val="1D2228"/>
          <w:sz w:val="20"/>
          <w:szCs w:val="20"/>
        </w:rPr>
        <w:t xml:space="preserve">With all of the changes happening on a daily basis, it is no wonder we are all feeling a bit stretched these </w:t>
      </w:r>
      <w:proofErr w:type="gramStart"/>
      <w:r>
        <w:rPr>
          <w:rFonts w:ascii="Helvetica" w:hAnsi="Helvetica" w:cs="Helvetica"/>
          <w:color w:val="1D2228"/>
          <w:sz w:val="20"/>
          <w:szCs w:val="20"/>
        </w:rPr>
        <w:t>days.</w:t>
      </w:r>
      <w:proofErr w:type="gramEnd"/>
      <w:r>
        <w:rPr>
          <w:rFonts w:ascii="Helvetica" w:hAnsi="Helvetica" w:cs="Helvetica"/>
          <w:color w:val="1D2228"/>
          <w:sz w:val="20"/>
          <w:szCs w:val="20"/>
        </w:rPr>
        <w:t xml:space="preserve"> In visiting with so many of our members, I </w:t>
      </w:r>
      <w:proofErr w:type="gramStart"/>
      <w:r>
        <w:rPr>
          <w:rFonts w:ascii="Helvetica" w:hAnsi="Helvetica" w:cs="Helvetica"/>
          <w:color w:val="1D2228"/>
          <w:sz w:val="20"/>
          <w:szCs w:val="20"/>
        </w:rPr>
        <w:t>am reminded</w:t>
      </w:r>
      <w:proofErr w:type="gramEnd"/>
      <w:r>
        <w:rPr>
          <w:rFonts w:ascii="Helvetica" w:hAnsi="Helvetica" w:cs="Helvetica"/>
          <w:color w:val="1D2228"/>
          <w:sz w:val="20"/>
          <w:szCs w:val="20"/>
        </w:rPr>
        <w:t xml:space="preserve"> of how dedicated they are to the health and wellbeing of their staff and school personnel employees. Many are working day and night to meet the needs of individual people. I say thank you to all who have given so much for their staff and their districts and please know you </w:t>
      </w:r>
      <w:proofErr w:type="gramStart"/>
      <w:r>
        <w:rPr>
          <w:rFonts w:ascii="Helvetica" w:hAnsi="Helvetica" w:cs="Helvetica"/>
          <w:color w:val="1D2228"/>
          <w:sz w:val="20"/>
          <w:szCs w:val="20"/>
        </w:rPr>
        <w:t>are appreciated</w:t>
      </w:r>
      <w:proofErr w:type="gramEnd"/>
      <w:r>
        <w:rPr>
          <w:rFonts w:ascii="Helvetica" w:hAnsi="Helvetica" w:cs="Helvetica"/>
          <w:color w:val="1D2228"/>
          <w:sz w:val="20"/>
          <w:szCs w:val="20"/>
        </w:rPr>
        <w:t xml:space="preserve">. AASPA is hard at work trying to meet the needs of our members on as much of an immediate basis as we can. Each day we are collecting data or putting together professional development that we hope will assist our members in making decisions. I look forward to the days when we can be more proactive and less reactive. Please know we are here for you and if there </w:t>
      </w:r>
      <w:proofErr w:type="gramStart"/>
      <w:r>
        <w:rPr>
          <w:rFonts w:ascii="Helvetica" w:hAnsi="Helvetica" w:cs="Helvetica"/>
          <w:color w:val="1D2228"/>
          <w:sz w:val="20"/>
          <w:szCs w:val="20"/>
        </w:rPr>
        <w:t>is</w:t>
      </w:r>
      <w:proofErr w:type="gramEnd"/>
      <w:r>
        <w:rPr>
          <w:rFonts w:ascii="Helvetica" w:hAnsi="Helvetica" w:cs="Helvetica"/>
          <w:color w:val="1D2228"/>
          <w:sz w:val="20"/>
          <w:szCs w:val="20"/>
        </w:rPr>
        <w:t xml:space="preserve"> something you would like us to look into or gather for you, just say the word. In addition, we have closed the AASPA Follow-up Survey on COVID-19 and are putting the information together for our members. Many answers to these questions changed on a regular basis and made it difficult to know exactly what the fall would look like. My hope is that some of this information will be useful to our members as they continue to work on staffing and hiring for an unknown fall semester. Some great takeaways I hope to utilize in the future include the following:</w:t>
      </w:r>
      <w:r>
        <w:rPr>
          <w:rFonts w:ascii="Helvetica" w:hAnsi="Helvetica" w:cs="Helvetica"/>
          <w:color w:val="1D2228"/>
          <w:sz w:val="20"/>
          <w:szCs w:val="20"/>
        </w:rPr>
        <w:br/>
        <w:t>·       88.75% were NOT planning teacher layoffs/furloughs for this fall</w:t>
      </w:r>
      <w:r>
        <w:rPr>
          <w:rFonts w:ascii="Helvetica" w:hAnsi="Helvetica" w:cs="Helvetica"/>
          <w:color w:val="1D2228"/>
          <w:sz w:val="20"/>
          <w:szCs w:val="20"/>
        </w:rPr>
        <w:br/>
        <w:t>Many are not filling positions left by retirements at this time.</w:t>
      </w:r>
      <w:r>
        <w:rPr>
          <w:rFonts w:ascii="Helvetica" w:hAnsi="Helvetica" w:cs="Helvetica"/>
          <w:color w:val="1D2228"/>
          <w:sz w:val="20"/>
          <w:szCs w:val="20"/>
        </w:rPr>
        <w:br/>
        <w:t>Many are reallocating teachers when employees leave/elect not to return.</w:t>
      </w:r>
      <w:bookmarkStart w:id="0" w:name="_GoBack"/>
      <w:bookmarkEnd w:id="0"/>
      <w:r>
        <w:rPr>
          <w:rFonts w:ascii="Helvetica" w:hAnsi="Helvetica" w:cs="Helvetica"/>
          <w:color w:val="1D2228"/>
          <w:sz w:val="20"/>
          <w:szCs w:val="20"/>
        </w:rPr>
        <w:br/>
        <w:t>Layoffs/furloughs could happen with low enrollment.</w:t>
      </w:r>
      <w:r>
        <w:rPr>
          <w:rFonts w:ascii="Helvetica" w:hAnsi="Helvetica" w:cs="Helvetica"/>
          <w:color w:val="1D2228"/>
          <w:sz w:val="20"/>
          <w:szCs w:val="20"/>
        </w:rPr>
        <w:br/>
      </w:r>
      <w:r>
        <w:rPr>
          <w:rFonts w:ascii="Helvetica" w:hAnsi="Helvetica" w:cs="Helvetica"/>
          <w:color w:val="1D2228"/>
          <w:sz w:val="20"/>
          <w:szCs w:val="20"/>
        </w:rPr>
        <w:br/>
        <w:t>·       72.25% were NOT planning classified layoffs/furloughs this fall</w:t>
      </w:r>
      <w:r>
        <w:rPr>
          <w:rFonts w:ascii="Helvetica" w:hAnsi="Helvetica" w:cs="Helvetica"/>
          <w:color w:val="1D2228"/>
          <w:sz w:val="20"/>
          <w:szCs w:val="20"/>
        </w:rPr>
        <w:t>.</w:t>
      </w:r>
      <w:r>
        <w:rPr>
          <w:rFonts w:ascii="Helvetica" w:hAnsi="Helvetica" w:cs="Helvetica"/>
          <w:color w:val="1D2228"/>
          <w:sz w:val="20"/>
          <w:szCs w:val="20"/>
        </w:rPr>
        <w:t xml:space="preserve"> Full online schooling will change this.</w:t>
      </w:r>
      <w:r>
        <w:rPr>
          <w:rFonts w:ascii="Helvetica" w:hAnsi="Helvetica" w:cs="Helvetica"/>
          <w:color w:val="1D2228"/>
          <w:sz w:val="20"/>
          <w:szCs w:val="20"/>
        </w:rPr>
        <w:t xml:space="preserve"> </w:t>
      </w:r>
      <w:r>
        <w:rPr>
          <w:rFonts w:ascii="Helvetica" w:hAnsi="Helvetica" w:cs="Helvetica"/>
          <w:color w:val="1D2228"/>
          <w:sz w:val="20"/>
          <w:szCs w:val="20"/>
        </w:rPr>
        <w:t>Many districts are getting creative with duties to keep employees working (building security, facilities etc.)Increases of staff will be in areas of health, facility cleaning and technical aids.</w:t>
      </w:r>
      <w:r>
        <w:rPr>
          <w:rFonts w:ascii="Helvetica" w:hAnsi="Helvetica" w:cs="Helvetica"/>
          <w:color w:val="1D2228"/>
          <w:sz w:val="20"/>
          <w:szCs w:val="20"/>
        </w:rPr>
        <w:br/>
      </w:r>
      <w:r>
        <w:rPr>
          <w:rFonts w:ascii="Helvetica" w:hAnsi="Helvetica" w:cs="Helvetica"/>
          <w:color w:val="1D2228"/>
          <w:sz w:val="20"/>
          <w:szCs w:val="20"/>
        </w:rPr>
        <w:br/>
        <w:t>·       With regards to hybrid/ virtual options, 76.64% considered reasonable accommodations for teachers with diagnosed medical conditions.</w:t>
      </w:r>
      <w:r>
        <w:rPr>
          <w:rFonts w:ascii="Helvetica" w:hAnsi="Helvetica" w:cs="Helvetica"/>
          <w:color w:val="1D2228"/>
          <w:sz w:val="20"/>
          <w:szCs w:val="20"/>
        </w:rPr>
        <w:t xml:space="preserve"> </w:t>
      </w:r>
      <w:r>
        <w:rPr>
          <w:rFonts w:ascii="Helvetica" w:hAnsi="Helvetica" w:cs="Helvetica"/>
          <w:color w:val="1D2228"/>
          <w:sz w:val="20"/>
          <w:szCs w:val="20"/>
        </w:rPr>
        <w:t>Many are requiring teachers to teach from campus unless unable due to an accommodation.</w:t>
      </w:r>
      <w:r>
        <w:rPr>
          <w:rFonts w:ascii="Helvetica" w:hAnsi="Helvetica" w:cs="Helvetica"/>
          <w:color w:val="1D2228"/>
          <w:sz w:val="20"/>
          <w:szCs w:val="20"/>
        </w:rPr>
        <w:br/>
      </w:r>
      <w:r>
        <w:rPr>
          <w:rFonts w:ascii="Helvetica" w:hAnsi="Helvetica" w:cs="Helvetica"/>
          <w:color w:val="1D2228"/>
          <w:sz w:val="20"/>
          <w:szCs w:val="20"/>
        </w:rPr>
        <w:br/>
        <w:t xml:space="preserve">I encourage all of you to </w:t>
      </w:r>
      <w:proofErr w:type="gramStart"/>
      <w:r>
        <w:rPr>
          <w:rFonts w:ascii="Helvetica" w:hAnsi="Helvetica" w:cs="Helvetica"/>
          <w:color w:val="1D2228"/>
          <w:sz w:val="20"/>
          <w:szCs w:val="20"/>
        </w:rPr>
        <w:t>take a look</w:t>
      </w:r>
      <w:proofErr w:type="gramEnd"/>
      <w:r>
        <w:rPr>
          <w:rFonts w:ascii="Helvetica" w:hAnsi="Helvetica" w:cs="Helvetica"/>
          <w:color w:val="1D2228"/>
          <w:sz w:val="20"/>
          <w:szCs w:val="20"/>
        </w:rPr>
        <w:t xml:space="preserve"> at the survey. Summary data is open to anyone and will be located on our AASPA Blog site at: </w:t>
      </w:r>
      <w:hyperlink r:id="rId4" w:tgtFrame="_blank" w:history="1">
        <w:r>
          <w:rPr>
            <w:rStyle w:val="Hyperlink"/>
            <w:rFonts w:ascii="Helvetica" w:hAnsi="Helvetica" w:cs="Helvetica"/>
            <w:color w:val="196AD4"/>
            <w:sz w:val="20"/>
            <w:szCs w:val="20"/>
          </w:rPr>
          <w:t>https://www.aaspa.org/news/aaspa-blog</w:t>
        </w:r>
      </w:hyperlink>
      <w:r>
        <w:rPr>
          <w:rFonts w:ascii="Helvetica" w:hAnsi="Helvetica" w:cs="Helvetica"/>
          <w:color w:val="1D2228"/>
          <w:sz w:val="20"/>
          <w:szCs w:val="20"/>
        </w:rPr>
        <w:t>.</w:t>
      </w:r>
      <w:r>
        <w:rPr>
          <w:rFonts w:ascii="Helvetica" w:hAnsi="Helvetica" w:cs="Helvetica"/>
          <w:color w:val="1D2228"/>
          <w:sz w:val="20"/>
          <w:szCs w:val="20"/>
        </w:rPr>
        <w:t xml:space="preserve">  Detailed responses are open to AASPA Members and will be available </w:t>
      </w:r>
      <w:proofErr w:type="gramStart"/>
      <w:r>
        <w:rPr>
          <w:rFonts w:ascii="Helvetica" w:hAnsi="Helvetica" w:cs="Helvetica"/>
          <w:color w:val="1D2228"/>
          <w:sz w:val="20"/>
          <w:szCs w:val="20"/>
        </w:rPr>
        <w:t>at:</w:t>
      </w:r>
      <w:proofErr w:type="gramEnd"/>
      <w:r>
        <w:rPr>
          <w:rFonts w:ascii="Helvetica" w:hAnsi="Helvetica" w:cs="Helvetica"/>
          <w:color w:val="1D2228"/>
          <w:sz w:val="20"/>
          <w:szCs w:val="20"/>
        </w:rPr>
        <w:t xml:space="preserve"> </w:t>
      </w:r>
      <w:hyperlink r:id="rId5" w:tgtFrame="_blank" w:history="1">
        <w:r>
          <w:rPr>
            <w:rStyle w:val="Hyperlink"/>
            <w:rFonts w:ascii="Helvetica" w:hAnsi="Helvetica" w:cs="Helvetica"/>
            <w:color w:val="196AD4"/>
            <w:sz w:val="20"/>
            <w:szCs w:val="20"/>
          </w:rPr>
          <w:t>https://www.aaspa.org/member-benefits</w:t>
        </w:r>
      </w:hyperlink>
      <w:r>
        <w:rPr>
          <w:rFonts w:ascii="Helvetica" w:hAnsi="Helvetica" w:cs="Helvetica"/>
          <w:color w:val="1D2228"/>
          <w:sz w:val="20"/>
          <w:szCs w:val="20"/>
        </w:rPr>
        <w:t>.</w:t>
      </w:r>
      <w:r>
        <w:rPr>
          <w:rFonts w:ascii="Helvetica" w:hAnsi="Helvetica" w:cs="Helvetica"/>
          <w:color w:val="1D2228"/>
          <w:sz w:val="20"/>
          <w:szCs w:val="20"/>
        </w:rPr>
        <w:t xml:space="preserve">  Be sure to let me know what questions you have and keep up the amazing work.</w:t>
      </w:r>
    </w:p>
    <w:p w:rsidR="00A06628" w:rsidRDefault="00A06628" w:rsidP="00D73174">
      <w:r>
        <w:rPr>
          <w:rFonts w:ascii="Helvetica" w:hAnsi="Helvetica" w:cs="Helvetica"/>
          <w:color w:val="1D2228"/>
          <w:sz w:val="20"/>
          <w:szCs w:val="20"/>
        </w:rPr>
        <w:t xml:space="preserve">Kelly </w:t>
      </w:r>
    </w:p>
    <w:sectPr w:rsidR="00A066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74"/>
    <w:rsid w:val="006037D6"/>
    <w:rsid w:val="00A06628"/>
    <w:rsid w:val="00D73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C9372"/>
  <w15:chartTrackingRefBased/>
  <w15:docId w15:val="{E3CB18E0-FFF0-44D3-89B3-320EA6E8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31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aspa.org/member-benefits" TargetMode="External"/><Relationship Id="rId4" Type="http://schemas.openxmlformats.org/officeDocument/2006/relationships/hyperlink" Target="https://www.aaspa.org/news/aaspa-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piedmont</dc:creator>
  <cp:keywords/>
  <dc:description/>
  <cp:lastModifiedBy>piedmont</cp:lastModifiedBy>
  <cp:revision>3</cp:revision>
  <dcterms:created xsi:type="dcterms:W3CDTF">2020-09-11T15:20:00Z</dcterms:created>
  <dcterms:modified xsi:type="dcterms:W3CDTF">2020-09-11T15:23:00Z</dcterms:modified>
</cp:coreProperties>
</file>