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9D0F" w14:textId="77777777" w:rsidR="002B6960" w:rsidRPr="000842A3" w:rsidRDefault="002B6960" w:rsidP="002B6960">
      <w:pPr>
        <w:widowControl/>
        <w:jc w:val="center"/>
        <w:rPr>
          <w:b/>
          <w:bCs/>
          <w:smallCaps/>
          <w:u w:val="single"/>
        </w:rPr>
      </w:pPr>
      <w:r w:rsidRPr="000842A3">
        <w:rPr>
          <w:b/>
          <w:bCs/>
          <w:smallCaps/>
          <w:u w:val="single"/>
        </w:rPr>
        <w:t>Cooperative Staffing Agreement</w:t>
      </w:r>
    </w:p>
    <w:p w14:paraId="61AA3159" w14:textId="77777777" w:rsidR="002B6960" w:rsidRDefault="002B6960" w:rsidP="002B6960">
      <w:pPr>
        <w:widowControl/>
        <w:jc w:val="both"/>
        <w:rPr>
          <w:b/>
          <w:bCs/>
          <w:u w:val="single"/>
        </w:rPr>
      </w:pPr>
    </w:p>
    <w:p w14:paraId="3C393F00" w14:textId="3C5BAB0E" w:rsidR="002B6960" w:rsidRDefault="001A0999" w:rsidP="001A0999">
      <w:pPr>
        <w:spacing w:before="240" w:line="240" w:lineRule="atLeast"/>
        <w:jc w:val="both"/>
      </w:pPr>
      <w:r>
        <w:t>This agreement [“</w:t>
      </w:r>
      <w:r w:rsidRPr="005971B9">
        <w:t>Agreement</w:t>
      </w:r>
      <w:r>
        <w:t>”]</w:t>
      </w:r>
      <w:r w:rsidRPr="005971B9">
        <w:t xml:space="preserve"> </w:t>
      </w:r>
      <w:r w:rsidR="00872FC6">
        <w:t>dated ______</w:t>
      </w:r>
      <w:r>
        <w:t xml:space="preserve">, 2020, is entered into by and </w:t>
      </w:r>
      <w:r w:rsidRPr="005971B9">
        <w:t xml:space="preserve">between </w:t>
      </w:r>
      <w:r w:rsidR="00872FC6">
        <w:t>________(Party A name &amp; address) [“____________</w:t>
      </w:r>
      <w:r>
        <w:t xml:space="preserve">”] </w:t>
      </w:r>
      <w:r w:rsidRPr="005971B9">
        <w:t>and</w:t>
      </w:r>
      <w:r>
        <w:t xml:space="preserve"> _________________________(</w:t>
      </w:r>
      <w:r w:rsidR="00872FC6">
        <w:t xml:space="preserve">Party B </w:t>
      </w:r>
      <w:r>
        <w:t>name &amp; address) [“______________”]</w:t>
      </w:r>
      <w:r w:rsidRPr="005971B9">
        <w:t>.</w:t>
      </w:r>
      <w:r w:rsidR="00872FC6">
        <w:t xml:space="preserve">  </w:t>
      </w:r>
      <w:r w:rsidR="00872FC6" w:rsidRPr="0013434B">
        <w:rPr>
          <w:u w:val="single"/>
        </w:rPr>
        <w:t>____Party A_______</w:t>
      </w:r>
      <w:r>
        <w:t xml:space="preserve"> and </w:t>
      </w:r>
      <w:r w:rsidRPr="00872FC6">
        <w:rPr>
          <w:u w:val="single"/>
        </w:rPr>
        <w:t>__</w:t>
      </w:r>
      <w:r w:rsidR="00872FC6" w:rsidRPr="00872FC6">
        <w:rPr>
          <w:u w:val="single"/>
        </w:rPr>
        <w:t xml:space="preserve">Party </w:t>
      </w:r>
      <w:proofErr w:type="spellStart"/>
      <w:r w:rsidR="00872FC6" w:rsidRPr="00872FC6">
        <w:rPr>
          <w:u w:val="single"/>
        </w:rPr>
        <w:t>B</w:t>
      </w:r>
      <w:r w:rsidRPr="00872FC6">
        <w:rPr>
          <w:u w:val="single"/>
        </w:rPr>
        <w:t>_________are</w:t>
      </w:r>
      <w:proofErr w:type="spellEnd"/>
      <w:r>
        <w:t xml:space="preserve"> referred to herein as “</w:t>
      </w:r>
      <w:r w:rsidR="00AF4DDC">
        <w:t>Party</w:t>
      </w:r>
      <w:r>
        <w:t>” or “</w:t>
      </w:r>
      <w:r w:rsidR="00AF4DDC">
        <w:t>Parties</w:t>
      </w:r>
      <w:r>
        <w:t>”.</w:t>
      </w:r>
      <w:r w:rsidR="007E07E5" w:rsidRPr="007E07E5">
        <w:t xml:space="preserve"> </w:t>
      </w:r>
      <w:r w:rsidR="007E07E5">
        <w:t xml:space="preserve"> </w:t>
      </w:r>
      <w:r w:rsidR="007E07E5" w:rsidRPr="00F91FEF">
        <w:t>Any references to “</w:t>
      </w:r>
      <w:r w:rsidR="007E07E5">
        <w:t>Party</w:t>
      </w:r>
      <w:r w:rsidR="007E07E5" w:rsidRPr="00F91FEF">
        <w:t>”</w:t>
      </w:r>
      <w:r w:rsidR="007E07E5">
        <w:t xml:space="preserve"> or “Parties”</w:t>
      </w:r>
      <w:r w:rsidR="007E07E5" w:rsidRPr="00F91FEF">
        <w:t xml:space="preserve"> include</w:t>
      </w:r>
      <w:r w:rsidR="007E07E5">
        <w:t>s</w:t>
      </w:r>
      <w:r w:rsidR="007E07E5" w:rsidRPr="00F91FEF">
        <w:t xml:space="preserve"> </w:t>
      </w:r>
      <w:r w:rsidR="007E07E5">
        <w:t>that entity’s</w:t>
      </w:r>
      <w:r w:rsidR="007E07E5" w:rsidRPr="00F91FEF">
        <w:t xml:space="preserve"> agents and employees.</w:t>
      </w:r>
    </w:p>
    <w:p w14:paraId="628F2C47" w14:textId="4B43ACB8" w:rsidR="002B6960" w:rsidRDefault="002B6960" w:rsidP="00AC5341"/>
    <w:p w14:paraId="5A559ABF" w14:textId="77777777" w:rsidR="00AC5341" w:rsidRPr="00872CE9" w:rsidRDefault="00AC5341" w:rsidP="00AC5341">
      <w:pPr>
        <w:spacing w:before="240" w:line="240" w:lineRule="atLeast"/>
        <w:jc w:val="center"/>
        <w:rPr>
          <w:rFonts w:ascii="Lucida Calligraphy" w:hAnsi="Lucida Calligraphy"/>
          <w:smallCaps/>
        </w:rPr>
      </w:pPr>
      <w:r w:rsidRPr="00872CE9">
        <w:rPr>
          <w:rFonts w:ascii="Lucida Calligraphy" w:hAnsi="Lucida Calligraphy"/>
          <w:b/>
          <w:smallCaps/>
        </w:rPr>
        <w:t xml:space="preserve">W I T N E S </w:t>
      </w:r>
      <w:proofErr w:type="spellStart"/>
      <w:r w:rsidRPr="00872CE9">
        <w:rPr>
          <w:rFonts w:ascii="Lucida Calligraphy" w:hAnsi="Lucida Calligraphy"/>
          <w:b/>
          <w:smallCaps/>
        </w:rPr>
        <w:t>S</w:t>
      </w:r>
      <w:proofErr w:type="spellEnd"/>
      <w:r w:rsidRPr="00872CE9">
        <w:rPr>
          <w:rFonts w:ascii="Lucida Calligraphy" w:hAnsi="Lucida Calligraphy"/>
          <w:b/>
          <w:smallCaps/>
        </w:rPr>
        <w:t xml:space="preserve"> E T H</w:t>
      </w:r>
      <w:r w:rsidRPr="00872CE9">
        <w:rPr>
          <w:rFonts w:ascii="Lucida Calligraphy" w:hAnsi="Lucida Calligraphy"/>
          <w:smallCaps/>
        </w:rPr>
        <w:t>:</w:t>
      </w:r>
    </w:p>
    <w:p w14:paraId="7E45E455" w14:textId="77777777" w:rsidR="00AC5341" w:rsidRPr="00AC5341" w:rsidRDefault="00AC5341" w:rsidP="00AC5341"/>
    <w:p w14:paraId="29A293B5" w14:textId="5D2C45D0" w:rsidR="002B6960" w:rsidRDefault="002B6960" w:rsidP="002B6960">
      <w:pPr>
        <w:spacing w:before="240" w:line="240" w:lineRule="atLeast"/>
        <w:jc w:val="both"/>
      </w:pPr>
      <w:r w:rsidRPr="00F72721">
        <w:rPr>
          <w:b/>
          <w:smallCaps/>
        </w:rPr>
        <w:t>Whereas</w:t>
      </w:r>
      <w:r>
        <w:t>,</w:t>
      </w:r>
      <w:r w:rsidRPr="00402F84">
        <w:t xml:space="preserve"> </w:t>
      </w:r>
      <w:r w:rsidR="001A0999">
        <w:t xml:space="preserve">Each </w:t>
      </w:r>
      <w:r w:rsidR="00AF4DDC">
        <w:t>Party</w:t>
      </w:r>
      <w:r w:rsidR="001A0999">
        <w:t xml:space="preserve"> is certified by the New York State Office for People With Developmental Disabilities </w:t>
      </w:r>
      <w:r w:rsidR="00AC5341">
        <w:t xml:space="preserve">[“NYS OPWDD”] </w:t>
      </w:r>
      <w:r w:rsidR="001A0999">
        <w:t>to provide services to intellectually disabled individuals, and the field in general has been greatly affected by the COVID-19 pandemic</w:t>
      </w:r>
      <w:r w:rsidR="00AC5341">
        <w:t xml:space="preserve">, particularly with respect to staff shortages and </w:t>
      </w:r>
      <w:r w:rsidR="004F4B09">
        <w:t xml:space="preserve">staffing </w:t>
      </w:r>
      <w:r w:rsidR="00AC5341">
        <w:t>emergencies</w:t>
      </w:r>
      <w:r>
        <w:t>; and</w:t>
      </w:r>
    </w:p>
    <w:p w14:paraId="5D096084" w14:textId="58F52330" w:rsidR="002B6960" w:rsidRDefault="002B6960" w:rsidP="002B6960">
      <w:pPr>
        <w:spacing w:before="240" w:line="240" w:lineRule="atLeast"/>
        <w:jc w:val="both"/>
      </w:pPr>
      <w:r w:rsidRPr="00F72721">
        <w:rPr>
          <w:b/>
          <w:smallCaps/>
        </w:rPr>
        <w:t>Whereas</w:t>
      </w:r>
      <w:r>
        <w:t xml:space="preserve">, </w:t>
      </w:r>
      <w:r w:rsidR="001A0999">
        <w:t xml:space="preserve">During this </w:t>
      </w:r>
      <w:r w:rsidR="00A14AD1">
        <w:t xml:space="preserve">COVID-19 </w:t>
      </w:r>
      <w:r w:rsidR="001A0999">
        <w:t xml:space="preserve">pandemic, each </w:t>
      </w:r>
      <w:r w:rsidR="00AF4DDC">
        <w:t>Party</w:t>
      </w:r>
      <w:r w:rsidR="001A0999">
        <w:t xml:space="preserve"> may require staffing</w:t>
      </w:r>
      <w:r w:rsidR="00AC5341">
        <w:t xml:space="preserve"> </w:t>
      </w:r>
      <w:r w:rsidR="004F4B09">
        <w:t xml:space="preserve">support </w:t>
      </w:r>
      <w:r w:rsidR="00AC5341">
        <w:t xml:space="preserve">to cover </w:t>
      </w:r>
      <w:r w:rsidR="004F4B09">
        <w:t xml:space="preserve">vacancies created by </w:t>
      </w:r>
      <w:r w:rsidR="00AC5341">
        <w:t>employees who are out sick or otherwise unable or unwilling to work</w:t>
      </w:r>
      <w:r w:rsidR="001A0999">
        <w:t xml:space="preserve">, and at any given time, one </w:t>
      </w:r>
      <w:r w:rsidR="00AF4DDC">
        <w:t>Party</w:t>
      </w:r>
      <w:r w:rsidR="001A0999">
        <w:t xml:space="preserve"> may </w:t>
      </w:r>
      <w:r w:rsidR="00AC5341">
        <w:t xml:space="preserve">potentially </w:t>
      </w:r>
      <w:r w:rsidR="001A0999">
        <w:t xml:space="preserve">have staff available to lease to the other </w:t>
      </w:r>
      <w:r w:rsidR="00AF4DDC">
        <w:t>Party</w:t>
      </w:r>
      <w:r w:rsidR="001B1732">
        <w:t xml:space="preserve"> to provide needed coverage</w:t>
      </w:r>
      <w:r>
        <w:t>; and</w:t>
      </w:r>
    </w:p>
    <w:p w14:paraId="69A33253" w14:textId="7C9D9012" w:rsidR="002B6960" w:rsidRDefault="002B6960" w:rsidP="002B6960">
      <w:pPr>
        <w:spacing w:before="240" w:line="240" w:lineRule="atLeast"/>
        <w:jc w:val="both"/>
      </w:pPr>
      <w:r w:rsidRPr="00F72721">
        <w:rPr>
          <w:b/>
          <w:smallCaps/>
        </w:rPr>
        <w:t>Now</w:t>
      </w:r>
      <w:r>
        <w:rPr>
          <w:b/>
          <w:smallCaps/>
        </w:rPr>
        <w:t>,</w:t>
      </w:r>
      <w:r w:rsidRPr="00F72721">
        <w:rPr>
          <w:b/>
          <w:smallCaps/>
        </w:rPr>
        <w:t xml:space="preserve"> Therefore</w:t>
      </w:r>
      <w:r>
        <w:t>, i</w:t>
      </w:r>
      <w:r w:rsidR="00AC5341">
        <w:t xml:space="preserve">t is agreed between the </w:t>
      </w:r>
      <w:r w:rsidR="00AF4DDC">
        <w:t>Parties</w:t>
      </w:r>
      <w:r w:rsidRPr="005971B9">
        <w:t>, in consideration of their mutual agreements, as follows:</w:t>
      </w:r>
    </w:p>
    <w:p w14:paraId="73387B6B" w14:textId="701B8003" w:rsidR="002B6960" w:rsidRDefault="002B6960" w:rsidP="002B6960">
      <w:pPr>
        <w:widowControl/>
        <w:jc w:val="both"/>
      </w:pPr>
    </w:p>
    <w:p w14:paraId="58E3BED1" w14:textId="62660DE2" w:rsidR="002B6960" w:rsidRPr="00F91FEF" w:rsidRDefault="001B1732" w:rsidP="002B6960">
      <w:pPr>
        <w:pStyle w:val="Quick1Nopara"/>
      </w:pPr>
      <w:r w:rsidRPr="00AC5341">
        <w:rPr>
          <w:u w:val="single"/>
        </w:rPr>
        <w:t>Description of Services</w:t>
      </w:r>
      <w:r>
        <w:t xml:space="preserve">.  Each </w:t>
      </w:r>
      <w:r w:rsidR="00AF4DDC">
        <w:t>Party</w:t>
      </w:r>
      <w:r>
        <w:t xml:space="preserve"> agrees to provide Direct Support </w:t>
      </w:r>
      <w:r w:rsidR="00AC5341">
        <w:t xml:space="preserve">Professional staff [“Staff’] to the other </w:t>
      </w:r>
      <w:r w:rsidR="00AF4DDC">
        <w:t>Party</w:t>
      </w:r>
      <w:r w:rsidR="00AC5341">
        <w:t>, upon request, if it is feasible and possible to do so</w:t>
      </w:r>
      <w:r w:rsidR="002B6960">
        <w:t xml:space="preserve">.  </w:t>
      </w:r>
      <w:r w:rsidR="00AC5341">
        <w:t xml:space="preserve">Actual deployment of Staff pursuant to this Agreement will be subject to availability of Staff to work their hours, or in some cases additional hours, for the other </w:t>
      </w:r>
      <w:r w:rsidR="00AF4DDC">
        <w:t>Party</w:t>
      </w:r>
      <w:r w:rsidR="00AC5341">
        <w:t xml:space="preserve">.  </w:t>
      </w:r>
      <w:r w:rsidR="0073295F">
        <w:t>The Scope of Services is further defined in Addendum A attached hereto. Compensation for such services is defined in Addendum B attached hereto.</w:t>
      </w:r>
    </w:p>
    <w:p w14:paraId="341C3703" w14:textId="77777777" w:rsidR="002B6960" w:rsidRDefault="002B6960" w:rsidP="002B6960">
      <w:pPr>
        <w:pStyle w:val="Quick1Nopara"/>
        <w:numPr>
          <w:ilvl w:val="0"/>
          <w:numId w:val="0"/>
        </w:numPr>
        <w:ind w:left="720"/>
      </w:pPr>
    </w:p>
    <w:p w14:paraId="397734D3" w14:textId="4EA7B037" w:rsidR="002B6960" w:rsidRPr="0028788A" w:rsidRDefault="002B6960" w:rsidP="002B6960">
      <w:pPr>
        <w:pStyle w:val="Quick1Nopara"/>
      </w:pPr>
      <w:r w:rsidRPr="0028788A">
        <w:rPr>
          <w:u w:val="single"/>
        </w:rPr>
        <w:t>Term</w:t>
      </w:r>
      <w:r>
        <w:rPr>
          <w:u w:val="single"/>
        </w:rPr>
        <w:t xml:space="preserve"> and Termination</w:t>
      </w:r>
      <w:r>
        <w:t>.  This Agreement shall commence on the execu</w:t>
      </w:r>
      <w:r w:rsidR="00AF4DDC">
        <w:t>tion of this Agreement by both Parties</w:t>
      </w:r>
      <w:r>
        <w:t xml:space="preserve"> and shall be for an indefinite </w:t>
      </w:r>
      <w:proofErr w:type="gramStart"/>
      <w:r>
        <w:t>period of time</w:t>
      </w:r>
      <w:proofErr w:type="gramEnd"/>
      <w:r>
        <w:t xml:space="preserve"> and shall gover</w:t>
      </w:r>
      <w:r w:rsidR="00AF4DDC">
        <w:t>n the relationship between the Parties</w:t>
      </w:r>
      <w:r>
        <w:t xml:space="preserve"> until expressly revoked, in writing, by either </w:t>
      </w:r>
      <w:r w:rsidR="00AF4DDC">
        <w:t>Party</w:t>
      </w:r>
      <w:r>
        <w:t xml:space="preserve">.  At any time, either </w:t>
      </w:r>
      <w:r w:rsidR="00AF4DDC">
        <w:t>Party</w:t>
      </w:r>
      <w:r>
        <w:t xml:space="preserve"> may terminate the provision of services without cause upon not less than sixty (60) days’ notice.  </w:t>
      </w:r>
      <w:r w:rsidRPr="0028788A">
        <w:rPr>
          <w:szCs w:val="22"/>
        </w:rPr>
        <w:t xml:space="preserve">In the event of a material breach of this Agreement, the non-breaching </w:t>
      </w:r>
      <w:r w:rsidR="00AF4DDC">
        <w:rPr>
          <w:szCs w:val="22"/>
        </w:rPr>
        <w:t>Party</w:t>
      </w:r>
      <w:r w:rsidRPr="0028788A">
        <w:rPr>
          <w:szCs w:val="22"/>
        </w:rPr>
        <w:t xml:space="preserve"> may terminate this Agreement upon written notice to the breaching </w:t>
      </w:r>
      <w:r w:rsidR="00AF4DDC">
        <w:rPr>
          <w:szCs w:val="22"/>
        </w:rPr>
        <w:t>Party</w:t>
      </w:r>
      <w:r w:rsidRPr="0028788A">
        <w:rPr>
          <w:szCs w:val="22"/>
        </w:rPr>
        <w:t xml:space="preserve"> if such breach remains uncured for a period of thirty (30) days upon the breaching </w:t>
      </w:r>
      <w:r w:rsidR="00AF4DDC">
        <w:rPr>
          <w:szCs w:val="22"/>
        </w:rPr>
        <w:t>Party</w:t>
      </w:r>
      <w:r w:rsidRPr="0028788A">
        <w:rPr>
          <w:szCs w:val="22"/>
        </w:rPr>
        <w:t>’s receipt of the written notice.  Further</w:t>
      </w:r>
      <w:r>
        <w:rPr>
          <w:szCs w:val="22"/>
        </w:rPr>
        <w:t xml:space="preserve">, </w:t>
      </w:r>
      <w:r w:rsidR="00AF4DDC">
        <w:rPr>
          <w:szCs w:val="22"/>
        </w:rPr>
        <w:t>either Party</w:t>
      </w:r>
      <w:r>
        <w:rPr>
          <w:szCs w:val="22"/>
        </w:rPr>
        <w:t xml:space="preserve"> may, at its option, </w:t>
      </w:r>
      <w:r w:rsidRPr="0028788A">
        <w:rPr>
          <w:szCs w:val="22"/>
        </w:rPr>
        <w:t xml:space="preserve">terminate this Agreement by written notice to </w:t>
      </w:r>
      <w:r w:rsidR="00AF4DDC">
        <w:rPr>
          <w:szCs w:val="22"/>
        </w:rPr>
        <w:t xml:space="preserve">the other Party </w:t>
      </w:r>
      <w:r w:rsidRPr="0028788A">
        <w:rPr>
          <w:szCs w:val="22"/>
        </w:rPr>
        <w:t xml:space="preserve">upon reasonable determination by </w:t>
      </w:r>
      <w:r w:rsidR="00AF4DDC">
        <w:rPr>
          <w:szCs w:val="22"/>
        </w:rPr>
        <w:t>the terminating Party</w:t>
      </w:r>
      <w:r>
        <w:rPr>
          <w:szCs w:val="22"/>
        </w:rPr>
        <w:t xml:space="preserve"> t</w:t>
      </w:r>
      <w:r w:rsidRPr="0028788A">
        <w:rPr>
          <w:szCs w:val="22"/>
        </w:rPr>
        <w:t xml:space="preserve">hat there is an immediate and significant threat to the health or safety of any person receiving </w:t>
      </w:r>
      <w:r>
        <w:rPr>
          <w:szCs w:val="22"/>
        </w:rPr>
        <w:t>s</w:t>
      </w:r>
      <w:r w:rsidRPr="0028788A">
        <w:rPr>
          <w:szCs w:val="22"/>
        </w:rPr>
        <w:t xml:space="preserve">ervices provided by </w:t>
      </w:r>
      <w:r w:rsidR="00AF4DDC">
        <w:rPr>
          <w:szCs w:val="22"/>
        </w:rPr>
        <w:t>th</w:t>
      </w:r>
      <w:r w:rsidR="004F4B09">
        <w:rPr>
          <w:szCs w:val="22"/>
        </w:rPr>
        <w:t>e other</w:t>
      </w:r>
      <w:r w:rsidR="00AF4DDC">
        <w:rPr>
          <w:szCs w:val="22"/>
        </w:rPr>
        <w:t xml:space="preserve"> Party</w:t>
      </w:r>
      <w:r w:rsidRPr="0028788A">
        <w:rPr>
          <w:szCs w:val="22"/>
        </w:rPr>
        <w:t xml:space="preserve"> under this Agreement</w:t>
      </w:r>
      <w:r>
        <w:rPr>
          <w:szCs w:val="22"/>
        </w:rPr>
        <w:t>.</w:t>
      </w:r>
    </w:p>
    <w:p w14:paraId="2D32481D" w14:textId="77777777" w:rsidR="002B6960" w:rsidRPr="00B266DA" w:rsidRDefault="002B6960" w:rsidP="002B6960">
      <w:pPr>
        <w:pStyle w:val="ListParagraph"/>
        <w:rPr>
          <w:b/>
          <w:szCs w:val="22"/>
        </w:rPr>
      </w:pPr>
    </w:p>
    <w:p w14:paraId="7D05429E" w14:textId="3B11B0ED" w:rsidR="002B6960" w:rsidRDefault="00AF4DDC" w:rsidP="002B6960">
      <w:pPr>
        <w:pStyle w:val="Quick1Nopara"/>
      </w:pPr>
      <w:r w:rsidRPr="00F02044">
        <w:rPr>
          <w:u w:val="single"/>
        </w:rPr>
        <w:t>Each Part</w:t>
      </w:r>
      <w:r w:rsidR="002E4692">
        <w:rPr>
          <w:u w:val="single"/>
        </w:rPr>
        <w:t>y’s</w:t>
      </w:r>
      <w:r w:rsidRPr="00F02044">
        <w:rPr>
          <w:u w:val="single"/>
        </w:rPr>
        <w:t xml:space="preserve"> </w:t>
      </w:r>
      <w:r w:rsidR="002B6960" w:rsidRPr="00F02044">
        <w:rPr>
          <w:u w:val="single"/>
        </w:rPr>
        <w:t>Status</w:t>
      </w:r>
      <w:r w:rsidR="002B6960" w:rsidRPr="00F02044">
        <w:t>.</w:t>
      </w:r>
      <w:r w:rsidR="002B6960">
        <w:t xml:space="preserve">  </w:t>
      </w:r>
      <w:r>
        <w:t>Each Party</w:t>
      </w:r>
      <w:r w:rsidR="002B6960">
        <w:t xml:space="preserve"> represents, acknowledges and agrees that </w:t>
      </w:r>
      <w:r w:rsidR="002E4692">
        <w:t xml:space="preserve">as it pertains to this agreement </w:t>
      </w:r>
      <w:r w:rsidR="002B6960">
        <w:t xml:space="preserve">it is an independent contractor and that none of its employees are </w:t>
      </w:r>
      <w:r w:rsidR="002B6960">
        <w:lastRenderedPageBreak/>
        <w:t>employees of the</w:t>
      </w:r>
      <w:r>
        <w:t xml:space="preserve"> other Party</w:t>
      </w:r>
      <w:r w:rsidR="002B6960">
        <w:t xml:space="preserve">.  No provision of this Agreement shall be deemed to create an employment relationship between the </w:t>
      </w:r>
      <w:r>
        <w:t>Parties</w:t>
      </w:r>
      <w:r w:rsidR="002B6960">
        <w:t xml:space="preserve">, including its agents or employees, and the </w:t>
      </w:r>
      <w:r>
        <w:t>other Party</w:t>
      </w:r>
      <w:r w:rsidR="002B6960">
        <w:t xml:space="preserve">.  </w:t>
      </w:r>
      <w:r>
        <w:t>Each Party</w:t>
      </w:r>
      <w:r w:rsidR="002B6960">
        <w:t xml:space="preserve"> expressly warrants and agrees that it will not hold itself out as, or otherwise represent to any person or entity that it is employed by or an agent of the</w:t>
      </w:r>
      <w:r>
        <w:t xml:space="preserve"> other Party</w:t>
      </w:r>
      <w:r w:rsidR="002B6960">
        <w:t xml:space="preserve">, or that any of its employees are employed by or an agent of the </w:t>
      </w:r>
      <w:r>
        <w:t>other Party</w:t>
      </w:r>
      <w:r w:rsidR="002B6960">
        <w:t xml:space="preserve">.  </w:t>
      </w:r>
      <w:r>
        <w:t>Each Party</w:t>
      </w:r>
      <w:r w:rsidR="002B6960">
        <w:t xml:space="preserve"> agrees to hold the</w:t>
      </w:r>
      <w:r>
        <w:t xml:space="preserve"> other Party harmless and indemnifies</w:t>
      </w:r>
      <w:r w:rsidR="002B6960">
        <w:t xml:space="preserve"> the </w:t>
      </w:r>
      <w:r>
        <w:t>other Party</w:t>
      </w:r>
      <w:r w:rsidR="002B6960">
        <w:t xml:space="preserve"> in full for any and all damages, claims, assessments, penalties, liabilities, charges, costs, including reasonable attorneys’ fees, or other losses incurred during or following the term of this Agreement, which result from any assertion, claim, determination or adjudication that </w:t>
      </w:r>
      <w:r>
        <w:t>a Party</w:t>
      </w:r>
      <w:r w:rsidR="002B6960">
        <w:t xml:space="preserve"> or its employees or agents are employees of the</w:t>
      </w:r>
      <w:r>
        <w:t xml:space="preserve"> other Party</w:t>
      </w:r>
      <w:r w:rsidR="002B6960">
        <w:t>, including, but not limited to, any claim, determination or adjudication made pursuant to the Internal Revenue Code, the New York Unemployment Insurance Law, the State Workers Compensation Law, or any other federal, state or local wage, employment, insurance, labor and other laws, statutes, ruling, regulations and ord</w:t>
      </w:r>
      <w:r>
        <w:t xml:space="preserve">inances.  Each Party </w:t>
      </w:r>
      <w:r w:rsidR="002B6960">
        <w:t xml:space="preserve">agrees to provide written proof that it has complied with the requirements of all applicable taxing and other authorities.  </w:t>
      </w:r>
      <w:r>
        <w:t>Each Party</w:t>
      </w:r>
      <w:r w:rsidR="002B6960">
        <w:t xml:space="preserve"> will notify </w:t>
      </w:r>
      <w:r>
        <w:t>the other Party</w:t>
      </w:r>
      <w:r w:rsidR="002B6960">
        <w:t xml:space="preserve"> with</w:t>
      </w:r>
      <w:r>
        <w:t>in</w:t>
      </w:r>
      <w:r w:rsidR="002B6960">
        <w:t xml:space="preserve"> two (2) business days of any inquiries by any third </w:t>
      </w:r>
      <w:r>
        <w:t>Party</w:t>
      </w:r>
      <w:r w:rsidR="002B6960">
        <w:t xml:space="preserve">, including, but not limited to federal, state or local employment or tax authorities inquiring into the relationship between </w:t>
      </w:r>
      <w:r>
        <w:t>the Parties</w:t>
      </w:r>
      <w:r w:rsidR="002B6960">
        <w:t xml:space="preserve">.  </w:t>
      </w:r>
      <w:r>
        <w:t>Each Party</w:t>
      </w:r>
      <w:r w:rsidR="002B6960">
        <w:t xml:space="preserve"> further agrees to provide the </w:t>
      </w:r>
      <w:r>
        <w:t>other Party</w:t>
      </w:r>
      <w:r w:rsidR="002B6960">
        <w:t xml:space="preserve"> with copies of any documents deemed necessary by the </w:t>
      </w:r>
      <w:r>
        <w:t>other Party</w:t>
      </w:r>
      <w:r w:rsidR="002B6960">
        <w:t xml:space="preserve"> to demonstrate that its employees and agents are not employees of the </w:t>
      </w:r>
      <w:r w:rsidR="00EC68A2">
        <w:t>other Party</w:t>
      </w:r>
      <w:r w:rsidR="002B6960">
        <w:t xml:space="preserve">, including, but not limited to, an employer identification number, certificates or other documentation indicating that </w:t>
      </w:r>
      <w:r w:rsidR="00EC68A2">
        <w:t>the Party</w:t>
      </w:r>
      <w:r w:rsidR="002B6960">
        <w:t xml:space="preserve"> maintains its own workers’ compensation and general liability insurance covering both itself and any employees or subcontractors it may choose to hire or engage.  </w:t>
      </w:r>
      <w:r w:rsidR="00EC68A2">
        <w:t>Each Party</w:t>
      </w:r>
      <w:r w:rsidR="002B6960">
        <w:t xml:space="preserve"> agrees to provide 30 days prior written notice to the </w:t>
      </w:r>
      <w:r w:rsidR="00EC68A2">
        <w:t>other Party</w:t>
      </w:r>
      <w:r w:rsidR="002B6960">
        <w:t xml:space="preserve"> in the event of cancellation or modification of such insurance coverages.</w:t>
      </w:r>
    </w:p>
    <w:p w14:paraId="4DD9AF8B" w14:textId="77777777" w:rsidR="002B6960" w:rsidRDefault="002B6960" w:rsidP="002B6960">
      <w:pPr>
        <w:pStyle w:val="Quick1Nopara"/>
        <w:numPr>
          <w:ilvl w:val="0"/>
          <w:numId w:val="0"/>
        </w:numPr>
      </w:pPr>
    </w:p>
    <w:p w14:paraId="333042FC" w14:textId="2F3E9EC5" w:rsidR="002B6960" w:rsidRDefault="001E3B94" w:rsidP="002B6960">
      <w:pPr>
        <w:pStyle w:val="Quick1Nopara"/>
      </w:pPr>
      <w:r>
        <w:rPr>
          <w:u w:val="single"/>
        </w:rPr>
        <w:t>Limitation of</w:t>
      </w:r>
      <w:r w:rsidR="002B6960">
        <w:rPr>
          <w:u w:val="single"/>
        </w:rPr>
        <w:t xml:space="preserve"> Services</w:t>
      </w:r>
      <w:r w:rsidR="002B6960">
        <w:t xml:space="preserve">.  This Agreement governs all services </w:t>
      </w:r>
      <w:r w:rsidR="00DC42C1">
        <w:t xml:space="preserve">that </w:t>
      </w:r>
      <w:r>
        <w:t>the Parties</w:t>
      </w:r>
      <w:r w:rsidR="002B6960">
        <w:t xml:space="preserve"> will provide </w:t>
      </w:r>
      <w:r>
        <w:t>to each other</w:t>
      </w:r>
      <w:r w:rsidR="002B6960">
        <w:t xml:space="preserve">.   The </w:t>
      </w:r>
      <w:r>
        <w:t xml:space="preserve">Parties have mutually agreed to provide </w:t>
      </w:r>
      <w:r w:rsidR="00F02044">
        <w:t>Staff</w:t>
      </w:r>
      <w:r w:rsidR="002B6960">
        <w:t xml:space="preserve"> to work in </w:t>
      </w:r>
      <w:r>
        <w:t>the other Part</w:t>
      </w:r>
      <w:r w:rsidR="00A14AD1">
        <w:t>y’s</w:t>
      </w:r>
      <w:r w:rsidR="002B6960">
        <w:t xml:space="preserve"> ICFs, IRAs, supervised, and supportive apartment programs providing residential opportunities to individuals with intellectual and developmental disabilities (I/DD).  </w:t>
      </w:r>
    </w:p>
    <w:p w14:paraId="5D868F11" w14:textId="77777777" w:rsidR="002B6960" w:rsidRDefault="002B6960" w:rsidP="002B6960">
      <w:pPr>
        <w:pStyle w:val="ListParagraph"/>
      </w:pPr>
    </w:p>
    <w:p w14:paraId="0E2B70FF" w14:textId="6AEB8CCC" w:rsidR="002B6960" w:rsidRDefault="002B6960" w:rsidP="002B6960">
      <w:pPr>
        <w:pStyle w:val="Quick1Nopara"/>
        <w:numPr>
          <w:ilvl w:val="0"/>
          <w:numId w:val="0"/>
        </w:numPr>
        <w:ind w:firstLine="720"/>
      </w:pPr>
      <w:r>
        <w:t xml:space="preserve">It is the </w:t>
      </w:r>
      <w:r w:rsidR="00AF4DDC">
        <w:t>Parties</w:t>
      </w:r>
      <w:r w:rsidR="00A14AD1">
        <w:t>’</w:t>
      </w:r>
      <w:r>
        <w:t xml:space="preserve"> intention that </w:t>
      </w:r>
      <w:r w:rsidR="001E3B94">
        <w:t>their</w:t>
      </w:r>
      <w:r>
        <w:t xml:space="preserve"> employees will use their own skill and expertise in accordance with the accepted standards of care and corresponding statutes and regulations in the performance of the services governed by this Agreement.  </w:t>
      </w:r>
      <w:r w:rsidR="001E3B94">
        <w:t>Each Party</w:t>
      </w:r>
      <w:r>
        <w:t xml:space="preserve"> will comply with all applicable statutes regarding its own employees, including making all appropriate withholdings and deductions, and forwarding said monies to appropriate authorities.</w:t>
      </w:r>
    </w:p>
    <w:p w14:paraId="339A96BE" w14:textId="77777777" w:rsidR="002B6960" w:rsidRDefault="002B6960" w:rsidP="002B6960">
      <w:pPr>
        <w:widowControl/>
        <w:jc w:val="both"/>
      </w:pPr>
    </w:p>
    <w:p w14:paraId="4C95C207" w14:textId="31E9C45E" w:rsidR="002B6960" w:rsidRDefault="001E3B94" w:rsidP="002B6960">
      <w:pPr>
        <w:widowControl/>
        <w:ind w:firstLine="720"/>
        <w:jc w:val="both"/>
      </w:pPr>
      <w:r>
        <w:t>Each Party</w:t>
      </w:r>
      <w:r w:rsidR="002B6960">
        <w:t xml:space="preserve"> is not restricted from providing its services to other </w:t>
      </w:r>
      <w:r w:rsidR="00DB2D90">
        <w:t>providers or entities,</w:t>
      </w:r>
      <w:r w:rsidR="002B6960">
        <w:t xml:space="preserve"> to the extent such services are not in conflict with any provision of this Agreement.  However, </w:t>
      </w:r>
      <w:r>
        <w:t>the Parties</w:t>
      </w:r>
      <w:r w:rsidR="002B6960">
        <w:t xml:space="preserve"> may not use the facilities or equipment of the </w:t>
      </w:r>
      <w:r>
        <w:t>other Party</w:t>
      </w:r>
      <w:r w:rsidR="002B6960">
        <w:t xml:space="preserve"> without the express a</w:t>
      </w:r>
      <w:r>
        <w:t>dvance permission of that Party</w:t>
      </w:r>
      <w:r w:rsidR="002B6960">
        <w:t xml:space="preserve">.  </w:t>
      </w:r>
    </w:p>
    <w:p w14:paraId="28415991" w14:textId="77777777" w:rsidR="002B6960" w:rsidRDefault="002B6960" w:rsidP="002B6960">
      <w:pPr>
        <w:widowControl/>
        <w:ind w:firstLine="720"/>
        <w:jc w:val="both"/>
      </w:pPr>
    </w:p>
    <w:p w14:paraId="6E15CD0A" w14:textId="2078DAB0" w:rsidR="002B6960" w:rsidRDefault="001E3B94" w:rsidP="002B6960">
      <w:pPr>
        <w:widowControl/>
        <w:ind w:firstLine="720"/>
        <w:jc w:val="both"/>
      </w:pPr>
      <w:r>
        <w:t>Each Party</w:t>
      </w:r>
      <w:r w:rsidR="002B6960">
        <w:t xml:space="preserve"> will be reimbursed in accordance with the terms in Addendum B, attached hereto. </w:t>
      </w:r>
      <w:r w:rsidR="00DB2D90">
        <w:t xml:space="preserve"> </w:t>
      </w:r>
    </w:p>
    <w:p w14:paraId="5567EFC5" w14:textId="77777777" w:rsidR="002B6960" w:rsidRDefault="002B6960" w:rsidP="002B6960">
      <w:pPr>
        <w:widowControl/>
        <w:jc w:val="both"/>
      </w:pPr>
    </w:p>
    <w:p w14:paraId="0F662B37" w14:textId="14276207" w:rsidR="002B6960" w:rsidRPr="009A42A9" w:rsidRDefault="002B6960" w:rsidP="002B6960">
      <w:pPr>
        <w:pStyle w:val="Quick1Nopara"/>
        <w:rPr>
          <w:u w:val="single"/>
        </w:rPr>
      </w:pPr>
      <w:r w:rsidRPr="009A42A9">
        <w:rPr>
          <w:u w:val="single"/>
        </w:rPr>
        <w:t>Responsibilities.</w:t>
      </w:r>
      <w:r>
        <w:t xml:space="preserve">  </w:t>
      </w:r>
      <w:r w:rsidRPr="00B266DA">
        <w:t xml:space="preserve">During the term of this Agreement, </w:t>
      </w:r>
      <w:r w:rsidR="006B6847">
        <w:t>each Party</w:t>
      </w:r>
      <w:r w:rsidRPr="00B266DA">
        <w:t xml:space="preserve"> shall retain the sole and exclusive right and authority, in its capacity as employer of its personnel, to direct, </w:t>
      </w:r>
      <w:r w:rsidRPr="00B266DA">
        <w:lastRenderedPageBreak/>
        <w:t xml:space="preserve">supervise, and discipline (including hire, retain, and terminate) such personnel.  </w:t>
      </w:r>
      <w:r w:rsidR="006B6847">
        <w:t>Each Party</w:t>
      </w:r>
      <w:r>
        <w:t xml:space="preserve"> further agrees that its employees will maintain any applicable certifications and/or required trainings</w:t>
      </w:r>
      <w:r w:rsidR="006B6847">
        <w:t>,</w:t>
      </w:r>
      <w:r>
        <w:t xml:space="preserve"> and that its employees will abide by all guidelines, policies, and procedures of </w:t>
      </w:r>
      <w:r w:rsidR="006B6847">
        <w:t>the other Party</w:t>
      </w:r>
      <w:r>
        <w:t xml:space="preserve"> and </w:t>
      </w:r>
      <w:r w:rsidR="00DB2D90">
        <w:t xml:space="preserve">applicable </w:t>
      </w:r>
      <w:r w:rsidR="00A85213">
        <w:t>regulations</w:t>
      </w:r>
      <w:r>
        <w:t>, including</w:t>
      </w:r>
      <w:r w:rsidR="000427E9">
        <w:t>,</w:t>
      </w:r>
      <w:r>
        <w:t xml:space="preserve"> but not limited to</w:t>
      </w:r>
      <w:r w:rsidR="000427E9">
        <w:t>,</w:t>
      </w:r>
      <w:r>
        <w:t xml:space="preserve"> legally required documentation of service delivery. </w:t>
      </w:r>
    </w:p>
    <w:p w14:paraId="5D949DDE" w14:textId="77777777" w:rsidR="002B6960" w:rsidRDefault="002B6960" w:rsidP="002B6960">
      <w:pPr>
        <w:pStyle w:val="Quick1Nopara"/>
        <w:numPr>
          <w:ilvl w:val="0"/>
          <w:numId w:val="0"/>
        </w:numPr>
        <w:ind w:firstLine="720"/>
      </w:pPr>
    </w:p>
    <w:p w14:paraId="29793307" w14:textId="3F604BC5" w:rsidR="002B6960" w:rsidRPr="009A42A9" w:rsidRDefault="00F700B3" w:rsidP="002B6960">
      <w:pPr>
        <w:pStyle w:val="Quick1Nopara"/>
        <w:numPr>
          <w:ilvl w:val="0"/>
          <w:numId w:val="0"/>
        </w:numPr>
        <w:ind w:firstLine="720"/>
        <w:rPr>
          <w:u w:val="single"/>
        </w:rPr>
      </w:pPr>
      <w:r>
        <w:t>Each Party</w:t>
      </w:r>
      <w:r w:rsidR="002B6960">
        <w:t xml:space="preserve"> </w:t>
      </w:r>
      <w:r w:rsidR="002B6960" w:rsidRPr="00B266DA">
        <w:rPr>
          <w:szCs w:val="22"/>
        </w:rPr>
        <w:t>shall be responsible for the payroll, benefits, insurance,</w:t>
      </w:r>
      <w:r w:rsidR="002B6960">
        <w:rPr>
          <w:szCs w:val="22"/>
        </w:rPr>
        <w:t xml:space="preserve"> background checks, professional license if applicable, driver’s license checks</w:t>
      </w:r>
      <w:r w:rsidR="002B6960" w:rsidRPr="00B266DA">
        <w:rPr>
          <w:szCs w:val="22"/>
        </w:rPr>
        <w:t xml:space="preserve"> and any and all other direct and/or indirect expenses associated with the</w:t>
      </w:r>
      <w:r w:rsidR="002B6960">
        <w:rPr>
          <w:szCs w:val="22"/>
        </w:rPr>
        <w:t>ir employees</w:t>
      </w:r>
      <w:r w:rsidR="002B6960" w:rsidRPr="00B266DA">
        <w:rPr>
          <w:szCs w:val="22"/>
        </w:rPr>
        <w:t xml:space="preserve">, including, but not limited to, authorized travel expenses. </w:t>
      </w:r>
      <w:r w:rsidR="002B6960">
        <w:rPr>
          <w:szCs w:val="22"/>
        </w:rPr>
        <w:t xml:space="preserve">Proof of background checks and or license checks shall be provided to </w:t>
      </w:r>
      <w:r>
        <w:rPr>
          <w:szCs w:val="22"/>
        </w:rPr>
        <w:t xml:space="preserve">the other Party, or any </w:t>
      </w:r>
      <w:r w:rsidR="00B734E4">
        <w:rPr>
          <w:szCs w:val="22"/>
        </w:rPr>
        <w:t>governmental</w:t>
      </w:r>
      <w:r>
        <w:rPr>
          <w:szCs w:val="22"/>
        </w:rPr>
        <w:t xml:space="preserve"> or regulatory agency</w:t>
      </w:r>
      <w:r w:rsidR="002B6960">
        <w:rPr>
          <w:szCs w:val="22"/>
        </w:rPr>
        <w:t xml:space="preserve"> upon request.</w:t>
      </w:r>
    </w:p>
    <w:p w14:paraId="29A7642B" w14:textId="77777777" w:rsidR="002B6960" w:rsidRDefault="002B6960" w:rsidP="002B6960">
      <w:pPr>
        <w:pStyle w:val="Quick1Nopara"/>
        <w:numPr>
          <w:ilvl w:val="0"/>
          <w:numId w:val="0"/>
        </w:numPr>
        <w:rPr>
          <w:szCs w:val="22"/>
        </w:rPr>
      </w:pPr>
    </w:p>
    <w:p w14:paraId="15BA8A2F" w14:textId="3D57D06B" w:rsidR="002B6960" w:rsidRDefault="00F700B3" w:rsidP="002B6960">
      <w:pPr>
        <w:pStyle w:val="Quick1Nopara"/>
        <w:numPr>
          <w:ilvl w:val="0"/>
          <w:numId w:val="0"/>
        </w:numPr>
        <w:ind w:firstLine="720"/>
        <w:rPr>
          <w:szCs w:val="22"/>
        </w:rPr>
      </w:pPr>
      <w:r w:rsidRPr="008759A7">
        <w:rPr>
          <w:szCs w:val="22"/>
        </w:rPr>
        <w:t>Each Party</w:t>
      </w:r>
      <w:r w:rsidR="002B6960" w:rsidRPr="008759A7">
        <w:rPr>
          <w:szCs w:val="22"/>
        </w:rPr>
        <w:t xml:space="preserve"> shall be responsible</w:t>
      </w:r>
      <w:r w:rsidR="002B6960" w:rsidRPr="00B266DA">
        <w:rPr>
          <w:szCs w:val="22"/>
        </w:rPr>
        <w:t xml:space="preserve"> for directly supervising, monitoring and managing the performance of its </w:t>
      </w:r>
      <w:r w:rsidR="008759A7">
        <w:rPr>
          <w:szCs w:val="22"/>
        </w:rPr>
        <w:t>Staff</w:t>
      </w:r>
      <w:r w:rsidR="002B6960" w:rsidRPr="00B266DA">
        <w:rPr>
          <w:szCs w:val="22"/>
        </w:rPr>
        <w:t xml:space="preserve"> who provide services under this Agreement, up to and including termination, to ensure compliance with the terms of this Agreement. </w:t>
      </w:r>
      <w:r w:rsidR="002B6960">
        <w:rPr>
          <w:szCs w:val="22"/>
        </w:rPr>
        <w:t xml:space="preserve"> </w:t>
      </w:r>
      <w:r>
        <w:rPr>
          <w:szCs w:val="22"/>
        </w:rPr>
        <w:t>Each Party reserves</w:t>
      </w:r>
      <w:r w:rsidR="002B6960" w:rsidRPr="00B266DA">
        <w:rPr>
          <w:szCs w:val="22"/>
        </w:rPr>
        <w:t xml:space="preserve"> the right to require that </w:t>
      </w:r>
      <w:r>
        <w:rPr>
          <w:szCs w:val="22"/>
        </w:rPr>
        <w:t>the other Party</w:t>
      </w:r>
      <w:r w:rsidR="002B6960" w:rsidRPr="00B266DA">
        <w:rPr>
          <w:szCs w:val="22"/>
        </w:rPr>
        <w:t xml:space="preserve"> no longer </w:t>
      </w:r>
      <w:r w:rsidR="00B734E4">
        <w:rPr>
          <w:szCs w:val="22"/>
        </w:rPr>
        <w:t xml:space="preserve">assign a </w:t>
      </w:r>
      <w:proofErr w:type="gramStart"/>
      <w:r w:rsidR="00B734E4">
        <w:rPr>
          <w:szCs w:val="22"/>
        </w:rPr>
        <w:t>particular Staff</w:t>
      </w:r>
      <w:proofErr w:type="gramEnd"/>
      <w:r w:rsidR="00B734E4">
        <w:rPr>
          <w:szCs w:val="22"/>
        </w:rPr>
        <w:t xml:space="preserve">, </w:t>
      </w:r>
      <w:r w:rsidR="002B6960" w:rsidRPr="00B266DA">
        <w:rPr>
          <w:szCs w:val="22"/>
        </w:rPr>
        <w:t xml:space="preserve">if </w:t>
      </w:r>
      <w:r w:rsidR="00B734E4">
        <w:rPr>
          <w:szCs w:val="22"/>
        </w:rPr>
        <w:t>that Party</w:t>
      </w:r>
      <w:r w:rsidR="002B6960" w:rsidRPr="00B266DA">
        <w:rPr>
          <w:szCs w:val="22"/>
        </w:rPr>
        <w:t xml:space="preserve"> determines, in its sole discretion, that the assigned </w:t>
      </w:r>
      <w:r w:rsidR="00B734E4">
        <w:rPr>
          <w:szCs w:val="22"/>
        </w:rPr>
        <w:t>Staff</w:t>
      </w:r>
      <w:r w:rsidR="002B6960" w:rsidRPr="00B266DA">
        <w:rPr>
          <w:szCs w:val="22"/>
        </w:rPr>
        <w:t xml:space="preserve"> is unacceptable for</w:t>
      </w:r>
      <w:r w:rsidR="002B6960">
        <w:rPr>
          <w:szCs w:val="22"/>
        </w:rPr>
        <w:t xml:space="preserve"> any</w:t>
      </w:r>
      <w:r w:rsidR="002B6960" w:rsidRPr="00B266DA">
        <w:rPr>
          <w:szCs w:val="22"/>
        </w:rPr>
        <w:t xml:space="preserve"> reason.   </w:t>
      </w:r>
    </w:p>
    <w:p w14:paraId="3053E845" w14:textId="77777777" w:rsidR="002B6960" w:rsidRDefault="002B6960" w:rsidP="002B6960">
      <w:pPr>
        <w:pStyle w:val="ListParagraph"/>
        <w:widowControl/>
        <w:adjustRightInd/>
        <w:ind w:left="0"/>
        <w:rPr>
          <w:szCs w:val="22"/>
        </w:rPr>
      </w:pPr>
    </w:p>
    <w:p w14:paraId="1E026594" w14:textId="0E556DBF" w:rsidR="002B6960" w:rsidRPr="00B266DA" w:rsidRDefault="00B734E4" w:rsidP="00B734E4">
      <w:pPr>
        <w:pStyle w:val="ListParagraph"/>
        <w:widowControl/>
        <w:adjustRightInd/>
        <w:ind w:left="0" w:firstLine="720"/>
        <w:jc w:val="both"/>
        <w:rPr>
          <w:szCs w:val="22"/>
        </w:rPr>
      </w:pPr>
      <w:r>
        <w:rPr>
          <w:szCs w:val="22"/>
        </w:rPr>
        <w:t>Each Party</w:t>
      </w:r>
      <w:r w:rsidR="002B6960" w:rsidRPr="00B266DA">
        <w:rPr>
          <w:szCs w:val="22"/>
        </w:rPr>
        <w:t xml:space="preserve"> will </w:t>
      </w:r>
      <w:r w:rsidR="008759A7">
        <w:rPr>
          <w:szCs w:val="22"/>
        </w:rPr>
        <w:t xml:space="preserve">immediately </w:t>
      </w:r>
      <w:r w:rsidR="002B6960" w:rsidRPr="00B266DA">
        <w:rPr>
          <w:szCs w:val="22"/>
        </w:rPr>
        <w:t xml:space="preserve">notify </w:t>
      </w:r>
      <w:r>
        <w:rPr>
          <w:szCs w:val="22"/>
        </w:rPr>
        <w:t>the other Party</w:t>
      </w:r>
      <w:r w:rsidR="002B6960">
        <w:rPr>
          <w:szCs w:val="22"/>
        </w:rPr>
        <w:t xml:space="preserve"> </w:t>
      </w:r>
      <w:r w:rsidR="008759A7">
        <w:rPr>
          <w:szCs w:val="22"/>
        </w:rPr>
        <w:t>if</w:t>
      </w:r>
      <w:r w:rsidR="002B6960" w:rsidRPr="00B266DA">
        <w:rPr>
          <w:szCs w:val="22"/>
        </w:rPr>
        <w:t xml:space="preserve"> </w:t>
      </w:r>
      <w:r>
        <w:rPr>
          <w:szCs w:val="22"/>
        </w:rPr>
        <w:t xml:space="preserve">it </w:t>
      </w:r>
      <w:r w:rsidR="002B6960" w:rsidRPr="00B266DA">
        <w:rPr>
          <w:szCs w:val="22"/>
        </w:rPr>
        <w:t xml:space="preserve">becomes aware of any disciplinary or corrective action proceedings or investigation brought or initiated against any </w:t>
      </w:r>
      <w:r>
        <w:rPr>
          <w:szCs w:val="22"/>
        </w:rPr>
        <w:t>of their Staff providing services pursuant to this Agreement,</w:t>
      </w:r>
      <w:r w:rsidR="002B6960" w:rsidRPr="00B266DA">
        <w:rPr>
          <w:szCs w:val="22"/>
        </w:rPr>
        <w:t xml:space="preserve"> by any governmental or regulatory </w:t>
      </w:r>
      <w:r w:rsidR="002B6960">
        <w:rPr>
          <w:szCs w:val="22"/>
        </w:rPr>
        <w:t>agency</w:t>
      </w:r>
      <w:r w:rsidR="002B6960" w:rsidRPr="00B266DA">
        <w:rPr>
          <w:szCs w:val="22"/>
        </w:rPr>
        <w:t>, person supported, family member or other provider.</w:t>
      </w:r>
    </w:p>
    <w:p w14:paraId="5CFF8F51" w14:textId="77777777" w:rsidR="002B6960" w:rsidRPr="00B266DA" w:rsidRDefault="002B6960" w:rsidP="002B6960">
      <w:pPr>
        <w:pStyle w:val="ListParagraph"/>
        <w:rPr>
          <w:szCs w:val="22"/>
        </w:rPr>
      </w:pPr>
    </w:p>
    <w:p w14:paraId="532A0B3D" w14:textId="15D6BF0A" w:rsidR="002B6960" w:rsidRDefault="00B734E4" w:rsidP="002B6960">
      <w:pPr>
        <w:pStyle w:val="Quick1Nopara"/>
        <w:numPr>
          <w:ilvl w:val="0"/>
          <w:numId w:val="0"/>
        </w:numPr>
        <w:ind w:firstLine="720"/>
        <w:rPr>
          <w:szCs w:val="22"/>
        </w:rPr>
      </w:pPr>
      <w:r w:rsidRPr="00EB2542">
        <w:rPr>
          <w:szCs w:val="22"/>
        </w:rPr>
        <w:t>Each Party</w:t>
      </w:r>
      <w:r w:rsidR="002B6960" w:rsidRPr="00EB2542">
        <w:rPr>
          <w:szCs w:val="22"/>
        </w:rPr>
        <w:t xml:space="preserve"> will </w:t>
      </w:r>
      <w:r w:rsidR="008759A7">
        <w:rPr>
          <w:szCs w:val="22"/>
        </w:rPr>
        <w:t xml:space="preserve">immediately </w:t>
      </w:r>
      <w:r w:rsidR="002B6960" w:rsidRPr="00EB2542">
        <w:rPr>
          <w:szCs w:val="22"/>
        </w:rPr>
        <w:t xml:space="preserve">notify </w:t>
      </w:r>
      <w:r w:rsidRPr="00EB2542">
        <w:rPr>
          <w:szCs w:val="22"/>
        </w:rPr>
        <w:t>the other Party</w:t>
      </w:r>
      <w:r w:rsidR="002B6960" w:rsidRPr="00EB2542">
        <w:rPr>
          <w:szCs w:val="22"/>
        </w:rPr>
        <w:t xml:space="preserve"> within </w:t>
      </w:r>
      <w:r w:rsidR="008759A7">
        <w:rPr>
          <w:szCs w:val="22"/>
        </w:rPr>
        <w:t>upon receipt</w:t>
      </w:r>
      <w:r w:rsidR="002B6960" w:rsidRPr="00EB2542">
        <w:rPr>
          <w:szCs w:val="22"/>
        </w:rPr>
        <w:t xml:space="preserve"> of any legal summons, background check change of status including CBC notification and LENS result, or otherwise becoming aware of any legal action or proceeding against </w:t>
      </w:r>
      <w:r w:rsidR="00447F9E" w:rsidRPr="00EB2542">
        <w:rPr>
          <w:szCs w:val="22"/>
        </w:rPr>
        <w:t>them</w:t>
      </w:r>
      <w:r w:rsidR="002B6960" w:rsidRPr="00EB2542">
        <w:rPr>
          <w:szCs w:val="22"/>
        </w:rPr>
        <w:t xml:space="preserve"> related to the </w:t>
      </w:r>
      <w:r w:rsidR="00447F9E" w:rsidRPr="00EB2542">
        <w:rPr>
          <w:szCs w:val="22"/>
        </w:rPr>
        <w:t>provision of services pursuant to this Agreement</w:t>
      </w:r>
      <w:r w:rsidR="002B6960" w:rsidRPr="00EB2542">
        <w:rPr>
          <w:szCs w:val="22"/>
        </w:rPr>
        <w:t>.</w:t>
      </w:r>
    </w:p>
    <w:p w14:paraId="0EFE03D2" w14:textId="77777777" w:rsidR="002B6960" w:rsidRPr="009A42A9" w:rsidRDefault="002B6960" w:rsidP="002B6960">
      <w:pPr>
        <w:pStyle w:val="Quick1Nopara"/>
        <w:numPr>
          <w:ilvl w:val="0"/>
          <w:numId w:val="0"/>
        </w:numPr>
        <w:ind w:firstLine="720"/>
      </w:pPr>
    </w:p>
    <w:p w14:paraId="41E54EE7" w14:textId="21BF76C7" w:rsidR="002B6960" w:rsidRPr="00380DAF" w:rsidRDefault="002B6960" w:rsidP="002B6960">
      <w:pPr>
        <w:pStyle w:val="Quick1Nopara"/>
      </w:pPr>
      <w:r w:rsidRPr="00380DAF">
        <w:rPr>
          <w:u w:val="single"/>
        </w:rPr>
        <w:t>Insurance</w:t>
      </w:r>
      <w:r>
        <w:t xml:space="preserve">. </w:t>
      </w:r>
      <w:r w:rsidR="00EB2542">
        <w:t>Each Party</w:t>
      </w:r>
      <w:r w:rsidRPr="00B266DA">
        <w:rPr>
          <w:szCs w:val="22"/>
        </w:rPr>
        <w:t xml:space="preserve"> shall maintain professional liability insurance covering its employees acting on its behalf and within the scope of employees’ duties, with primary limits of not less than One Million Dollars ($1,000,000) per occurrence,</w:t>
      </w:r>
      <w:r>
        <w:rPr>
          <w:szCs w:val="22"/>
        </w:rPr>
        <w:t xml:space="preserve"> and</w:t>
      </w:r>
      <w:r w:rsidRPr="00B266DA">
        <w:rPr>
          <w:szCs w:val="22"/>
        </w:rPr>
        <w:t xml:space="preserve"> Three Million Dollars ($3,000,000) in the aggregate</w:t>
      </w:r>
      <w:r>
        <w:rPr>
          <w:szCs w:val="22"/>
        </w:rPr>
        <w:t xml:space="preserve"> and shall name </w:t>
      </w:r>
      <w:r w:rsidR="00EB2542">
        <w:rPr>
          <w:szCs w:val="22"/>
        </w:rPr>
        <w:t>the other Party</w:t>
      </w:r>
      <w:r>
        <w:rPr>
          <w:szCs w:val="22"/>
        </w:rPr>
        <w:t xml:space="preserve"> as an additional named insured on its </w:t>
      </w:r>
      <w:r w:rsidR="008759A7">
        <w:rPr>
          <w:szCs w:val="22"/>
        </w:rPr>
        <w:t>insurance policy</w:t>
      </w:r>
      <w:r w:rsidRPr="00B266DA">
        <w:rPr>
          <w:szCs w:val="22"/>
        </w:rPr>
        <w:t xml:space="preserve">. </w:t>
      </w:r>
      <w:r w:rsidR="00EB2542">
        <w:rPr>
          <w:szCs w:val="22"/>
        </w:rPr>
        <w:t>Each Party</w:t>
      </w:r>
      <w:r>
        <w:rPr>
          <w:szCs w:val="22"/>
        </w:rPr>
        <w:t xml:space="preserve"> will maintain workers compensation and disability insurance for all </w:t>
      </w:r>
      <w:r w:rsidR="008759A7">
        <w:rPr>
          <w:szCs w:val="22"/>
        </w:rPr>
        <w:t xml:space="preserve">its employees and </w:t>
      </w:r>
      <w:proofErr w:type="gramStart"/>
      <w:r w:rsidR="008759A7">
        <w:rPr>
          <w:szCs w:val="22"/>
        </w:rPr>
        <w:t>Staff,</w:t>
      </w:r>
      <w:r>
        <w:rPr>
          <w:szCs w:val="22"/>
        </w:rPr>
        <w:t xml:space="preserve"> and</w:t>
      </w:r>
      <w:proofErr w:type="gramEnd"/>
      <w:r>
        <w:rPr>
          <w:szCs w:val="22"/>
        </w:rPr>
        <w:t xml:space="preserve"> shall </w:t>
      </w:r>
      <w:r w:rsidRPr="00B266DA">
        <w:rPr>
          <w:szCs w:val="22"/>
        </w:rPr>
        <w:t xml:space="preserve">provide proof of such insurance upon </w:t>
      </w:r>
      <w:r w:rsidR="00EB2542">
        <w:rPr>
          <w:szCs w:val="22"/>
        </w:rPr>
        <w:t xml:space="preserve">the other </w:t>
      </w:r>
      <w:r w:rsidR="00EB2542" w:rsidRPr="00F2133F">
        <w:rPr>
          <w:szCs w:val="22"/>
        </w:rPr>
        <w:t>Party</w:t>
      </w:r>
      <w:r w:rsidRPr="00F2133F">
        <w:rPr>
          <w:szCs w:val="22"/>
        </w:rPr>
        <w:t>’s reasonable request.</w:t>
      </w:r>
    </w:p>
    <w:p w14:paraId="1510D5ED" w14:textId="77777777" w:rsidR="002B6960" w:rsidRPr="00380DAF" w:rsidRDefault="002B6960" w:rsidP="002B6960">
      <w:pPr>
        <w:pStyle w:val="Quick1Nopara"/>
        <w:numPr>
          <w:ilvl w:val="0"/>
          <w:numId w:val="0"/>
        </w:numPr>
        <w:ind w:left="720"/>
      </w:pPr>
    </w:p>
    <w:p w14:paraId="41EBAF0D" w14:textId="734A0DB7" w:rsidR="002B6960" w:rsidRDefault="002B6960" w:rsidP="002B6960">
      <w:pPr>
        <w:pStyle w:val="Quick1Nopara"/>
      </w:pPr>
      <w:r>
        <w:rPr>
          <w:u w:val="single"/>
        </w:rPr>
        <w:t>Revenue and Expenses</w:t>
      </w:r>
      <w:r>
        <w:t xml:space="preserve">.  All revenues generated from operation of </w:t>
      </w:r>
      <w:r w:rsidR="008759A7">
        <w:t>each Party’s</w:t>
      </w:r>
      <w:r>
        <w:t xml:space="preserve"> business </w:t>
      </w:r>
      <w:r w:rsidR="008759A7">
        <w:t>shall</w:t>
      </w:r>
      <w:r>
        <w:t xml:space="preserve"> belong solely to </w:t>
      </w:r>
      <w:r w:rsidR="008759A7">
        <w:t>that Party</w:t>
      </w:r>
      <w:r>
        <w:t xml:space="preserve">, from which it will pay its expenses and payroll.  </w:t>
      </w:r>
    </w:p>
    <w:p w14:paraId="09A76A48" w14:textId="77777777" w:rsidR="002B6960" w:rsidRDefault="002B6960" w:rsidP="002B6960">
      <w:pPr>
        <w:pStyle w:val="ListParagraph"/>
      </w:pPr>
    </w:p>
    <w:p w14:paraId="76A4F67D" w14:textId="49E9365E" w:rsidR="002B6960" w:rsidRPr="00B266DA" w:rsidRDefault="008759A7" w:rsidP="002B6960">
      <w:pPr>
        <w:pStyle w:val="Quick1Nopara"/>
        <w:numPr>
          <w:ilvl w:val="0"/>
          <w:numId w:val="0"/>
        </w:numPr>
        <w:ind w:firstLine="720"/>
      </w:pPr>
      <w:r>
        <w:t>Each Party</w:t>
      </w:r>
      <w:r w:rsidR="002B6960" w:rsidRPr="00B266DA">
        <w:t xml:space="preserve"> shall have the exclusive right to bill and collect for </w:t>
      </w:r>
      <w:r w:rsidR="002B6960">
        <w:t>s</w:t>
      </w:r>
      <w:r w:rsidR="002B6960" w:rsidRPr="00B266DA">
        <w:t xml:space="preserve">ervices provided by </w:t>
      </w:r>
      <w:r>
        <w:t>Staff</w:t>
      </w:r>
      <w:r w:rsidR="002B6960" w:rsidRPr="00B266DA">
        <w:t xml:space="preserve"> under this Agreement</w:t>
      </w:r>
      <w:r w:rsidR="002B6960">
        <w:t xml:space="preserve"> </w:t>
      </w:r>
      <w:r w:rsidR="002B6960" w:rsidRPr="00B266DA">
        <w:t xml:space="preserve">and shall be solely responsible for billing for such Services. </w:t>
      </w:r>
      <w:r>
        <w:t>The Party receiving Staff services</w:t>
      </w:r>
      <w:r w:rsidR="002B6960" w:rsidRPr="00B266DA">
        <w:t xml:space="preserve"> will be responsible for all billing, monitoring for quality, and compliance </w:t>
      </w:r>
      <w:proofErr w:type="gramStart"/>
      <w:r w:rsidR="002B6960" w:rsidRPr="00B266DA">
        <w:t>with regard to</w:t>
      </w:r>
      <w:proofErr w:type="gramEnd"/>
      <w:r w:rsidR="002B6960" w:rsidRPr="00B266DA">
        <w:t xml:space="preserve"> any and all services provided by </w:t>
      </w:r>
      <w:r>
        <w:t>such Staff</w:t>
      </w:r>
      <w:r w:rsidR="002B6960">
        <w:t>.</w:t>
      </w:r>
    </w:p>
    <w:p w14:paraId="31910B4D" w14:textId="77777777" w:rsidR="002B6960" w:rsidRDefault="002B6960" w:rsidP="002B6960">
      <w:pPr>
        <w:pStyle w:val="Quick1Nopara"/>
        <w:numPr>
          <w:ilvl w:val="0"/>
          <w:numId w:val="0"/>
        </w:numPr>
      </w:pPr>
    </w:p>
    <w:p w14:paraId="246B6669" w14:textId="0F02BED2" w:rsidR="002B6960" w:rsidRDefault="002B6960" w:rsidP="002B6960">
      <w:pPr>
        <w:pStyle w:val="Quick1Nopara"/>
      </w:pPr>
      <w:r>
        <w:rPr>
          <w:u w:val="single"/>
        </w:rPr>
        <w:t>Indemnification</w:t>
      </w:r>
      <w:r>
        <w:t xml:space="preserve">.  </w:t>
      </w:r>
      <w:r w:rsidR="00F2133F">
        <w:t>Each Party</w:t>
      </w:r>
      <w:r>
        <w:t xml:space="preserve"> shall indemnify and hold harmless the </w:t>
      </w:r>
      <w:r w:rsidR="00F2133F">
        <w:t>other Party</w:t>
      </w:r>
      <w:r>
        <w:t xml:space="preserve"> from any and all claims, causes of action, liabilities, expenses and damages for any loss, injury, </w:t>
      </w:r>
      <w:r>
        <w:lastRenderedPageBreak/>
        <w:t xml:space="preserve">disability or death to any person, or loss, damage, or injury to any property, resulting from or in connection with this Agreement, </w:t>
      </w:r>
      <w:r w:rsidR="00F2133F">
        <w:t>that Parties</w:t>
      </w:r>
      <w:r>
        <w:t xml:space="preserve"> performance or non-performance under this Agreement, or any other breach of this Agreement.</w:t>
      </w:r>
    </w:p>
    <w:p w14:paraId="47449107" w14:textId="77777777" w:rsidR="002B6960" w:rsidRDefault="002B6960" w:rsidP="002B6960">
      <w:pPr>
        <w:pStyle w:val="Quick1Nopara"/>
        <w:numPr>
          <w:ilvl w:val="0"/>
          <w:numId w:val="0"/>
        </w:numPr>
      </w:pPr>
    </w:p>
    <w:p w14:paraId="2C7C8CF1" w14:textId="12D78CCB" w:rsidR="002B6960" w:rsidRDefault="002B6960" w:rsidP="002B6960">
      <w:pPr>
        <w:pStyle w:val="Quick1Nopara"/>
      </w:pPr>
      <w:r>
        <w:rPr>
          <w:u w:val="single"/>
        </w:rPr>
        <w:t>Confidentiality</w:t>
      </w:r>
      <w:r>
        <w:t xml:space="preserve">.  </w:t>
      </w:r>
      <w:r w:rsidR="00F2133F">
        <w:t>Each Party</w:t>
      </w:r>
      <w:r>
        <w:t xml:space="preserve"> agrees that </w:t>
      </w:r>
      <w:r w:rsidR="00F2133F">
        <w:t xml:space="preserve">it, </w:t>
      </w:r>
      <w:r w:rsidR="00180523">
        <w:t>and</w:t>
      </w:r>
      <w:r w:rsidR="00F2133F">
        <w:t xml:space="preserve"> its</w:t>
      </w:r>
      <w:r>
        <w:t xml:space="preserve"> employees, associates or others related to the business of </w:t>
      </w:r>
      <w:r w:rsidR="00F2133F">
        <w:t xml:space="preserve">that Party, </w:t>
      </w:r>
      <w:r>
        <w:t xml:space="preserve">shall </w:t>
      </w:r>
      <w:r w:rsidR="00F2133F">
        <w:t xml:space="preserve">not </w:t>
      </w:r>
      <w:r>
        <w:t xml:space="preserve">disclose, use or transfer, during or after the term of this Agreement, directly or indirectly, any confidential or privileged information, which has been made available to </w:t>
      </w:r>
      <w:r w:rsidR="00F2133F">
        <w:t>them and/or their</w:t>
      </w:r>
      <w:r>
        <w:t xml:space="preserve"> employees, associates, or other</w:t>
      </w:r>
      <w:r w:rsidR="00F2133F">
        <w:t>s</w:t>
      </w:r>
      <w:r>
        <w:t xml:space="preserve"> related to the </w:t>
      </w:r>
      <w:r w:rsidR="00F2133F">
        <w:t>their business</w:t>
      </w:r>
      <w:r>
        <w:t xml:space="preserve"> through its performance of this Agreement.</w:t>
      </w:r>
      <w:r w:rsidRPr="00380DAF">
        <w:t xml:space="preserve"> </w:t>
      </w:r>
      <w:r w:rsidR="00180523">
        <w:t>The Parties are each considered</w:t>
      </w:r>
      <w:r>
        <w:t xml:space="preserve"> a Business Associate of </w:t>
      </w:r>
      <w:r w:rsidR="00180523">
        <w:t>the other Party</w:t>
      </w:r>
      <w:r>
        <w:t xml:space="preserve">, and </w:t>
      </w:r>
      <w:r w:rsidR="00180523">
        <w:t xml:space="preserve">as such, each Party shall </w:t>
      </w:r>
      <w:r>
        <w:t xml:space="preserve">execute the Business Associate Agreement </w:t>
      </w:r>
      <w:r w:rsidR="00180523">
        <w:t xml:space="preserve">of the </w:t>
      </w:r>
      <w:r>
        <w:t>attached hereto in Addendum C.</w:t>
      </w:r>
    </w:p>
    <w:p w14:paraId="4137B365" w14:textId="77777777" w:rsidR="002B6960" w:rsidRDefault="002B6960" w:rsidP="002B6960">
      <w:pPr>
        <w:widowControl/>
        <w:jc w:val="both"/>
      </w:pPr>
    </w:p>
    <w:p w14:paraId="10EA0C3A" w14:textId="393538AC" w:rsidR="002B6960" w:rsidRDefault="002B6960" w:rsidP="002B6960">
      <w:pPr>
        <w:pStyle w:val="Quick1Nopara"/>
      </w:pPr>
      <w:r>
        <w:rPr>
          <w:u w:val="single"/>
        </w:rPr>
        <w:t>Rules and Policies</w:t>
      </w:r>
      <w:r>
        <w:t xml:space="preserve">.  </w:t>
      </w:r>
      <w:r w:rsidR="00180523">
        <w:t>Each Party</w:t>
      </w:r>
      <w:r>
        <w:t xml:space="preserve"> and its </w:t>
      </w:r>
      <w:r w:rsidR="00A333E5">
        <w:t xml:space="preserve">Staff, </w:t>
      </w:r>
      <w:r>
        <w:t xml:space="preserve">employees and agents will adhere to </w:t>
      </w:r>
      <w:proofErr w:type="gramStart"/>
      <w:r>
        <w:t xml:space="preserve">all </w:t>
      </w:r>
      <w:r w:rsidR="00180523">
        <w:t>of</w:t>
      </w:r>
      <w:proofErr w:type="gramEnd"/>
      <w:r w:rsidR="00180523">
        <w:t xml:space="preserve"> the other Part</w:t>
      </w:r>
      <w:r w:rsidR="008759A7">
        <w:t>y’s</w:t>
      </w:r>
      <w:r>
        <w:t xml:space="preserve"> rules applicable to contractors, vendors and suppliers.</w:t>
      </w:r>
    </w:p>
    <w:p w14:paraId="7DE3BB13" w14:textId="77777777" w:rsidR="002B6960" w:rsidRDefault="002B6960" w:rsidP="002B6960">
      <w:pPr>
        <w:widowControl/>
        <w:jc w:val="both"/>
      </w:pPr>
    </w:p>
    <w:p w14:paraId="248CB5F9" w14:textId="77777777" w:rsidR="002B6960" w:rsidRDefault="002B6960" w:rsidP="002B6960">
      <w:pPr>
        <w:pStyle w:val="Quick1Nopara"/>
      </w:pPr>
      <w:r>
        <w:rPr>
          <w:u w:val="single"/>
        </w:rPr>
        <w:t>Miscellaneous</w:t>
      </w:r>
      <w:r>
        <w:t xml:space="preserve">.  </w:t>
      </w:r>
    </w:p>
    <w:p w14:paraId="452DE4DA" w14:textId="77777777" w:rsidR="002B6960" w:rsidRDefault="002B6960" w:rsidP="002B6960">
      <w:pPr>
        <w:widowControl/>
        <w:jc w:val="both"/>
      </w:pPr>
    </w:p>
    <w:p w14:paraId="0CB15F68" w14:textId="77777777" w:rsidR="002B6960" w:rsidRDefault="002B6960" w:rsidP="002B6960">
      <w:pPr>
        <w:widowControl/>
        <w:ind w:firstLine="1440"/>
        <w:jc w:val="both"/>
      </w:pPr>
      <w:r>
        <w:t>a.</w:t>
      </w:r>
      <w:r>
        <w:tab/>
        <w:t>This Agreement shall be governed by and construed in accordance with the laws of the State of New York.</w:t>
      </w:r>
    </w:p>
    <w:p w14:paraId="0BA5D4F4" w14:textId="77777777" w:rsidR="002B6960" w:rsidRDefault="002B6960" w:rsidP="002B6960">
      <w:pPr>
        <w:widowControl/>
        <w:jc w:val="both"/>
      </w:pPr>
    </w:p>
    <w:p w14:paraId="73E742A5" w14:textId="203446DF" w:rsidR="002B6960" w:rsidRDefault="002B6960" w:rsidP="002B6960">
      <w:pPr>
        <w:widowControl/>
        <w:ind w:firstLine="1440"/>
        <w:jc w:val="both"/>
      </w:pPr>
      <w:r>
        <w:t>b.</w:t>
      </w:r>
      <w:r>
        <w:tab/>
        <w:t xml:space="preserve">This Agreement shall inure to the benefit of and shall be binding upon the </w:t>
      </w:r>
      <w:r w:rsidR="00AF4DDC">
        <w:t>Parties</w:t>
      </w:r>
      <w:r>
        <w:t>, their successors and assigns, in accord with its terms.</w:t>
      </w:r>
    </w:p>
    <w:p w14:paraId="09F4A204" w14:textId="77777777" w:rsidR="002B6960" w:rsidRDefault="002B6960" w:rsidP="002B6960">
      <w:pPr>
        <w:widowControl/>
        <w:jc w:val="both"/>
      </w:pPr>
    </w:p>
    <w:p w14:paraId="08F8207D" w14:textId="3E9C4D3C" w:rsidR="002B6960" w:rsidRDefault="002B6960" w:rsidP="002B6960">
      <w:pPr>
        <w:widowControl/>
        <w:ind w:firstLine="1440"/>
        <w:jc w:val="both"/>
      </w:pPr>
      <w:r>
        <w:t>c.</w:t>
      </w:r>
      <w:r>
        <w:tab/>
        <w:t xml:space="preserve">This Agreement constitutes the entire understanding between the </w:t>
      </w:r>
      <w:r w:rsidR="00AF4DDC">
        <w:t>Parties</w:t>
      </w:r>
      <w:r>
        <w:t xml:space="preserve"> with reference to the subject matter hereof and shall not be changed or modified except by a written instrument executed by both </w:t>
      </w:r>
      <w:r w:rsidR="00AF4DDC">
        <w:t>Parties</w:t>
      </w:r>
      <w:r>
        <w:t xml:space="preserve"> or, alternatively, by a court or other entity construing this Agreement to the extent necessary to render it enforceable.  Such entity or court shall have the right to interpret or modify the Agreement so that it is enforceable.</w:t>
      </w:r>
    </w:p>
    <w:p w14:paraId="32031542" w14:textId="77777777" w:rsidR="002B6960" w:rsidRDefault="002B6960" w:rsidP="002B6960">
      <w:pPr>
        <w:widowControl/>
        <w:jc w:val="both"/>
      </w:pPr>
    </w:p>
    <w:p w14:paraId="3B534125" w14:textId="15B1694C" w:rsidR="002B6960" w:rsidRDefault="002B6960" w:rsidP="002B6960">
      <w:pPr>
        <w:widowControl/>
        <w:ind w:firstLine="1440"/>
        <w:jc w:val="both"/>
      </w:pPr>
      <w:r>
        <w:t>d.</w:t>
      </w:r>
      <w:r>
        <w:tab/>
        <w:t xml:space="preserve">The waiver by either </w:t>
      </w:r>
      <w:r w:rsidR="00AF4DDC">
        <w:t>Party</w:t>
      </w:r>
      <w:r>
        <w:t xml:space="preserve"> of a breach of any provision of this Agreement by the other </w:t>
      </w:r>
      <w:r w:rsidR="00AF4DDC">
        <w:t>Party</w:t>
      </w:r>
      <w:r>
        <w:t xml:space="preserve"> shall not be construed as a waiver of any subsequent or other breach by such other </w:t>
      </w:r>
      <w:r w:rsidR="00AF4DDC">
        <w:t>Party</w:t>
      </w:r>
      <w:r>
        <w:t>.</w:t>
      </w:r>
    </w:p>
    <w:p w14:paraId="03F6FCD1" w14:textId="77777777" w:rsidR="002B6960" w:rsidRDefault="002B6960" w:rsidP="002B6960">
      <w:pPr>
        <w:widowControl/>
        <w:jc w:val="both"/>
      </w:pPr>
    </w:p>
    <w:p w14:paraId="354D7F45" w14:textId="77777777" w:rsidR="002B6960" w:rsidRDefault="002B6960" w:rsidP="002B6960">
      <w:pPr>
        <w:widowControl/>
        <w:ind w:firstLine="1440"/>
        <w:jc w:val="both"/>
      </w:pPr>
      <w:r>
        <w:t>e.</w:t>
      </w:r>
      <w:r>
        <w:tab/>
        <w:t>Section headings are used herein for convenience of reference only and shall not affect the meaning of any provision of this Agreement.</w:t>
      </w:r>
    </w:p>
    <w:p w14:paraId="79184D62" w14:textId="77777777" w:rsidR="002B6960" w:rsidRDefault="002B6960" w:rsidP="002B6960">
      <w:pPr>
        <w:widowControl/>
        <w:jc w:val="both"/>
      </w:pPr>
    </w:p>
    <w:p w14:paraId="345DA835" w14:textId="77777777" w:rsidR="002B6960" w:rsidRDefault="002B6960" w:rsidP="002B6960">
      <w:pPr>
        <w:widowControl/>
        <w:ind w:firstLine="1440"/>
        <w:jc w:val="both"/>
      </w:pPr>
      <w:r>
        <w:t>f.</w:t>
      </w:r>
      <w:r>
        <w:tab/>
        <w:t>If any part of this Agreement is held invalid and cannot be interpreted or modified to be enforceable, such invalidity shall not affect the remainder of the Agreement, which shall be enforceable to the fullest extent permitted by law.</w:t>
      </w:r>
    </w:p>
    <w:p w14:paraId="080AB99F" w14:textId="77777777" w:rsidR="002B6960" w:rsidRDefault="002B6960" w:rsidP="002B6960">
      <w:pPr>
        <w:widowControl/>
        <w:jc w:val="both"/>
      </w:pPr>
    </w:p>
    <w:p w14:paraId="1E7FBD5D" w14:textId="406876C1" w:rsidR="002B6960" w:rsidRDefault="002B6960" w:rsidP="002B6960">
      <w:pPr>
        <w:pStyle w:val="Quick1Nopara"/>
      </w:pPr>
      <w:r w:rsidRPr="00F91FEF">
        <w:rPr>
          <w:u w:val="single"/>
        </w:rPr>
        <w:t>Remedies</w:t>
      </w:r>
      <w:r w:rsidRPr="00F91FEF">
        <w:t xml:space="preserve">.  Compliance with the covenants set forth in this Agreement is necessary to protect the business and good will of </w:t>
      </w:r>
      <w:r w:rsidR="001C32E7">
        <w:t>the</w:t>
      </w:r>
      <w:r w:rsidR="00180523" w:rsidRPr="00F91FEF">
        <w:t xml:space="preserve"> Parties</w:t>
      </w:r>
      <w:r w:rsidRPr="00F91FEF">
        <w:t xml:space="preserve">.  Any material breach of these covenants will result in irreparable and continuing damage to the </w:t>
      </w:r>
      <w:r w:rsidR="00F91FEF">
        <w:t>non-breaching Party</w:t>
      </w:r>
      <w:r w:rsidRPr="00F91FEF">
        <w:t xml:space="preserve">, for which monetary damages may not provide adequate relief.  Accordingly, in the event of any material breach of these covenants by </w:t>
      </w:r>
      <w:r w:rsidR="00F91FEF">
        <w:t>a Party</w:t>
      </w:r>
      <w:r w:rsidRPr="00F91FEF">
        <w:t xml:space="preserve">, the </w:t>
      </w:r>
      <w:r w:rsidR="00F91FEF">
        <w:t>Parties agree that the non-breaching Party</w:t>
      </w:r>
      <w:r w:rsidRPr="00F91FEF">
        <w:t xml:space="preserve"> is entitled to the following relief as a result of any such breach, in addition to remedies otherwise available at law </w:t>
      </w:r>
      <w:r w:rsidRPr="00F91FEF">
        <w:lastRenderedPageBreak/>
        <w:t>or in equity: (i) injunctions, both preliminary and permanent, enjoining or restraining such breach or</w:t>
      </w:r>
      <w:r>
        <w:t xml:space="preserve"> anticipatory breach; and (ii) recovery of all sums and costs expended, including reasonable attorneys’ fees incurred by the </w:t>
      </w:r>
      <w:r w:rsidR="00F91FEF">
        <w:t>non-breaching Party</w:t>
      </w:r>
      <w:r>
        <w:t xml:space="preserve"> to enforce the provisions of this Agreement.  </w:t>
      </w:r>
      <w:r w:rsidR="00F91FEF">
        <w:t>Each Party</w:t>
      </w:r>
      <w:r>
        <w:t xml:space="preserve"> expressly consents to the issuance of an order or orders providing the foregoing remedies (without the posting of any bond) by any court of competent jurisdiction.</w:t>
      </w:r>
    </w:p>
    <w:p w14:paraId="25905FE5" w14:textId="77777777" w:rsidR="002B6960" w:rsidRDefault="002B6960" w:rsidP="002B6960">
      <w:pPr>
        <w:widowControl/>
        <w:jc w:val="both"/>
      </w:pPr>
    </w:p>
    <w:p w14:paraId="2EBB9621" w14:textId="77777777" w:rsidR="002B6960" w:rsidRDefault="002B6960" w:rsidP="002B6960">
      <w:pPr>
        <w:widowControl/>
        <w:jc w:val="both"/>
      </w:pPr>
    </w:p>
    <w:p w14:paraId="6D7B43D5" w14:textId="77777777" w:rsidR="002B6960" w:rsidRDefault="002B6960" w:rsidP="002B6960">
      <w:pPr>
        <w:widowControl/>
        <w:jc w:val="both"/>
      </w:pPr>
    </w:p>
    <w:p w14:paraId="2CE62609" w14:textId="77777777" w:rsidR="002B6960" w:rsidRDefault="002B6960" w:rsidP="002B6960">
      <w:pPr>
        <w:widowControl/>
        <w:jc w:val="both"/>
      </w:pPr>
    </w:p>
    <w:p w14:paraId="144DF13A" w14:textId="77777777" w:rsidR="002B6960" w:rsidRDefault="002B6960" w:rsidP="002B6960">
      <w:pPr>
        <w:widowControl/>
        <w:jc w:val="both"/>
      </w:pPr>
      <w:r>
        <w:t>AGREED TO:</w:t>
      </w:r>
    </w:p>
    <w:p w14:paraId="0D2BFC44" w14:textId="77777777" w:rsidR="002B6960" w:rsidRDefault="002B6960" w:rsidP="002B6960">
      <w:pPr>
        <w:widowControl/>
        <w:jc w:val="both"/>
      </w:pPr>
    </w:p>
    <w:p w14:paraId="6B796709" w14:textId="2C57229F" w:rsidR="002B6960" w:rsidRDefault="00DA510D" w:rsidP="002B6960">
      <w:pPr>
        <w:widowControl/>
        <w:jc w:val="both"/>
      </w:pPr>
      <w:r>
        <w:t>Party A</w:t>
      </w:r>
      <w:r>
        <w:tab/>
      </w:r>
      <w:r>
        <w:tab/>
      </w:r>
      <w:r>
        <w:tab/>
      </w:r>
      <w:r>
        <w:tab/>
      </w:r>
      <w:r>
        <w:tab/>
      </w:r>
      <w:r>
        <w:tab/>
        <w:t>Party B</w:t>
      </w:r>
    </w:p>
    <w:p w14:paraId="2B72B62A" w14:textId="77777777" w:rsidR="002B6960" w:rsidRDefault="002B6960" w:rsidP="002B6960">
      <w:pPr>
        <w:widowControl/>
        <w:jc w:val="both"/>
      </w:pPr>
      <w:r>
        <w:t xml:space="preserve">  </w:t>
      </w:r>
    </w:p>
    <w:p w14:paraId="6AC32054" w14:textId="77777777" w:rsidR="002B6960" w:rsidRDefault="002B6960" w:rsidP="002B6960">
      <w:pPr>
        <w:widowControl/>
        <w:jc w:val="both"/>
      </w:pPr>
    </w:p>
    <w:p w14:paraId="5ABC23C3" w14:textId="77777777" w:rsidR="002B6960" w:rsidRDefault="002B6960" w:rsidP="002B6960">
      <w:pPr>
        <w:widowControl/>
        <w:jc w:val="both"/>
      </w:pPr>
      <w:r>
        <w:t>_____________________________</w:t>
      </w:r>
      <w:r>
        <w:tab/>
      </w:r>
      <w:r>
        <w:tab/>
      </w:r>
      <w:r>
        <w:tab/>
        <w:t>________________________________</w:t>
      </w:r>
    </w:p>
    <w:p w14:paraId="7EB4C33B" w14:textId="77777777" w:rsidR="002B6960" w:rsidRDefault="002B6960" w:rsidP="002B6960">
      <w:pPr>
        <w:widowControl/>
        <w:ind w:firstLine="5040"/>
        <w:jc w:val="both"/>
      </w:pPr>
      <w:r>
        <w:t>By:</w:t>
      </w:r>
    </w:p>
    <w:p w14:paraId="77B2B500" w14:textId="77777777" w:rsidR="002B6960" w:rsidRDefault="002B6960" w:rsidP="002B6960">
      <w:pPr>
        <w:widowControl/>
        <w:jc w:val="both"/>
      </w:pPr>
    </w:p>
    <w:p w14:paraId="1DD6C9E5" w14:textId="77777777" w:rsidR="002B6960" w:rsidRDefault="002B6960" w:rsidP="002B6960">
      <w:pPr>
        <w:widowControl/>
        <w:jc w:val="both"/>
      </w:pPr>
    </w:p>
    <w:p w14:paraId="540C2AA2" w14:textId="77777777" w:rsidR="002B6960" w:rsidRDefault="002B6960" w:rsidP="002B6960">
      <w:pPr>
        <w:widowControl/>
        <w:jc w:val="both"/>
      </w:pPr>
      <w:r>
        <w:t>Date: _________________________</w:t>
      </w:r>
      <w:r>
        <w:tab/>
      </w:r>
      <w:r>
        <w:tab/>
      </w:r>
      <w:r>
        <w:tab/>
        <w:t>Date: ____________________________</w:t>
      </w:r>
    </w:p>
    <w:p w14:paraId="71CC7DE3" w14:textId="77777777" w:rsidR="002B6960" w:rsidRDefault="002B6960" w:rsidP="002B6960">
      <w:pPr>
        <w:widowControl/>
        <w:jc w:val="both"/>
      </w:pPr>
    </w:p>
    <w:p w14:paraId="4D066307" w14:textId="77777777" w:rsidR="002B6960" w:rsidRDefault="002B6960" w:rsidP="002B6960">
      <w:pPr>
        <w:widowControl/>
        <w:jc w:val="both"/>
      </w:pPr>
    </w:p>
    <w:p w14:paraId="0911DD3C" w14:textId="77777777" w:rsidR="002B6960" w:rsidRDefault="002B6960" w:rsidP="002B6960">
      <w:pPr>
        <w:widowControl/>
        <w:jc w:val="both"/>
      </w:pPr>
      <w:r>
        <w:br w:type="page"/>
      </w:r>
    </w:p>
    <w:p w14:paraId="0D610A89" w14:textId="77777777" w:rsidR="002B6960" w:rsidRDefault="002B6960" w:rsidP="002B6960">
      <w:pPr>
        <w:widowControl/>
        <w:jc w:val="both"/>
      </w:pPr>
    </w:p>
    <w:p w14:paraId="5EDDE509" w14:textId="77777777" w:rsidR="002B6960" w:rsidRPr="00B75B93" w:rsidRDefault="002B6960" w:rsidP="002B6960">
      <w:pPr>
        <w:jc w:val="center"/>
        <w:rPr>
          <w:b/>
          <w:bCs/>
          <w:smallCaps/>
        </w:rPr>
      </w:pPr>
      <w:r w:rsidRPr="00B75B93">
        <w:rPr>
          <w:b/>
          <w:bCs/>
          <w:smallCaps/>
        </w:rPr>
        <w:t>Addendum A</w:t>
      </w:r>
    </w:p>
    <w:p w14:paraId="01A87E1D" w14:textId="77777777" w:rsidR="002B6960" w:rsidRPr="00B75B93" w:rsidRDefault="002B6960" w:rsidP="002B6960">
      <w:pPr>
        <w:jc w:val="center"/>
        <w:rPr>
          <w:b/>
          <w:bCs/>
          <w:smallCaps/>
        </w:rPr>
      </w:pPr>
      <w:r w:rsidRPr="00B75B93">
        <w:rPr>
          <w:b/>
          <w:bCs/>
          <w:smallCaps/>
        </w:rPr>
        <w:t>Scope of Services</w:t>
      </w:r>
    </w:p>
    <w:p w14:paraId="37FACAF8" w14:textId="77777777" w:rsidR="002B6960" w:rsidRPr="00B75B93" w:rsidRDefault="002B6960" w:rsidP="002B6960">
      <w:pPr>
        <w:jc w:val="center"/>
        <w:rPr>
          <w:kern w:val="22"/>
          <w:sz w:val="22"/>
          <w:szCs w:val="22"/>
        </w:rPr>
      </w:pPr>
      <w:r>
        <w:br/>
      </w:r>
    </w:p>
    <w:p w14:paraId="2B495AEC" w14:textId="54559087" w:rsidR="002B6960" w:rsidRPr="00F91FEF" w:rsidRDefault="002B6960" w:rsidP="00F91FEF">
      <w:pPr>
        <w:tabs>
          <w:tab w:val="left" w:pos="720"/>
          <w:tab w:val="left" w:pos="1440"/>
        </w:tabs>
        <w:autoSpaceDE w:val="0"/>
        <w:autoSpaceDN w:val="0"/>
        <w:ind w:left="1440" w:hanging="1440"/>
        <w:jc w:val="both"/>
      </w:pPr>
      <w:r w:rsidRPr="00B266DA">
        <w:rPr>
          <w:sz w:val="22"/>
          <w:szCs w:val="22"/>
        </w:rPr>
        <w:t>A.</w:t>
      </w:r>
      <w:r w:rsidRPr="00B266DA">
        <w:rPr>
          <w:sz w:val="22"/>
          <w:szCs w:val="22"/>
        </w:rPr>
        <w:tab/>
      </w:r>
      <w:r w:rsidRPr="00B266DA">
        <w:rPr>
          <w:sz w:val="22"/>
          <w:szCs w:val="22"/>
        </w:rPr>
        <w:tab/>
      </w:r>
      <w:r w:rsidR="00F91FEF" w:rsidRPr="00F91FEF">
        <w:t xml:space="preserve">Upon request, and to the extent feasible and possible, the Parties </w:t>
      </w:r>
      <w:r w:rsidRPr="00F91FEF">
        <w:t>will provide Residential Habilitation Services to people supported by</w:t>
      </w:r>
      <w:r w:rsidR="00F91FEF" w:rsidRPr="00F91FEF">
        <w:t xml:space="preserve"> the other Party, by providing Direct Support Professional staff</w:t>
      </w:r>
      <w:r w:rsidRPr="00F91FEF">
        <w:t xml:space="preserve">.  </w:t>
      </w:r>
      <w:r w:rsidR="00F91FEF" w:rsidRPr="00F91FEF">
        <w:t xml:space="preserve">Actual deployment of such staff pursuant to this Agreement will be subject to availability of Staff to work their hours, or in some cases additional hours, for the other Party.  </w:t>
      </w:r>
    </w:p>
    <w:p w14:paraId="3831D1F9" w14:textId="77777777" w:rsidR="002B6960" w:rsidRPr="00F91FEF" w:rsidRDefault="002B6960" w:rsidP="002B6960">
      <w:pPr>
        <w:tabs>
          <w:tab w:val="left" w:pos="720"/>
          <w:tab w:val="left" w:pos="1440"/>
        </w:tabs>
        <w:autoSpaceDE w:val="0"/>
        <w:autoSpaceDN w:val="0"/>
        <w:ind w:left="1440" w:hanging="1440"/>
      </w:pPr>
    </w:p>
    <w:p w14:paraId="6A5106CF" w14:textId="7B7BD3DC" w:rsidR="002B6960" w:rsidRDefault="002B6960" w:rsidP="00F91FEF">
      <w:pPr>
        <w:tabs>
          <w:tab w:val="left" w:pos="720"/>
          <w:tab w:val="left" w:pos="1440"/>
        </w:tabs>
        <w:autoSpaceDE w:val="0"/>
        <w:autoSpaceDN w:val="0"/>
        <w:ind w:left="1440" w:hanging="1440"/>
        <w:jc w:val="both"/>
      </w:pPr>
      <w:r w:rsidRPr="00F91FEF">
        <w:t>B.</w:t>
      </w:r>
      <w:r w:rsidRPr="00F91FEF">
        <w:tab/>
      </w:r>
      <w:r w:rsidRPr="00F91FEF">
        <w:tab/>
      </w:r>
      <w:r w:rsidR="00F91FEF">
        <w:t>Each Party shall</w:t>
      </w:r>
      <w:r w:rsidRPr="00F91FEF">
        <w:t xml:space="preserve"> ensure that </w:t>
      </w:r>
      <w:r w:rsidR="00F91FEF">
        <w:t xml:space="preserve">their </w:t>
      </w:r>
      <w:r w:rsidRPr="00F91FEF">
        <w:t xml:space="preserve">staff </w:t>
      </w:r>
      <w:r w:rsidR="00F91FEF">
        <w:t>providing services pursuant to this Agreeme</w:t>
      </w:r>
      <w:bookmarkStart w:id="0" w:name="_GoBack"/>
      <w:bookmarkEnd w:id="0"/>
      <w:r w:rsidR="00F91FEF">
        <w:t xml:space="preserve">nt </w:t>
      </w:r>
      <w:r w:rsidRPr="00F91FEF">
        <w:t>mee</w:t>
      </w:r>
      <w:r w:rsidR="00F91FEF">
        <w:t>t</w:t>
      </w:r>
      <w:r w:rsidRPr="00F91FEF">
        <w:t xml:space="preserve"> the following training requirements in accordance with </w:t>
      </w:r>
      <w:r w:rsidR="00F91FEF">
        <w:t xml:space="preserve">NYS </w:t>
      </w:r>
      <w:r w:rsidRPr="00F91FEF">
        <w:t>OPWDD’s regulations:</w:t>
      </w:r>
    </w:p>
    <w:p w14:paraId="587B89D8" w14:textId="25EB4796" w:rsidR="00F91FEF" w:rsidRDefault="00F91FEF" w:rsidP="00F91FEF">
      <w:pPr>
        <w:tabs>
          <w:tab w:val="left" w:pos="720"/>
          <w:tab w:val="left" w:pos="1440"/>
        </w:tabs>
        <w:autoSpaceDE w:val="0"/>
        <w:autoSpaceDN w:val="0"/>
        <w:ind w:left="1440" w:hanging="1440"/>
        <w:jc w:val="both"/>
      </w:pPr>
    </w:p>
    <w:p w14:paraId="417F2CBC" w14:textId="48D77BA1" w:rsidR="002B6960" w:rsidRPr="00F91FEF" w:rsidRDefault="00F91FEF" w:rsidP="009B283E">
      <w:pPr>
        <w:tabs>
          <w:tab w:val="left" w:pos="720"/>
          <w:tab w:val="left" w:pos="1440"/>
        </w:tabs>
        <w:autoSpaceDE w:val="0"/>
        <w:autoSpaceDN w:val="0"/>
        <w:ind w:left="1440" w:hanging="1440"/>
        <w:jc w:val="both"/>
      </w:pPr>
      <w:r>
        <w:tab/>
      </w:r>
      <w:r>
        <w:tab/>
      </w:r>
      <w:r>
        <w:tab/>
      </w:r>
      <w:r w:rsidRPr="00F91FEF">
        <w:t>* Infection Control/TB/</w:t>
      </w:r>
      <w:r w:rsidR="00F54CDE" w:rsidRPr="00F91FEF">
        <w:t>Blood borne</w:t>
      </w:r>
      <w:r w:rsidRPr="00F91FEF">
        <w:t xml:space="preserve"> Pathogens</w:t>
      </w:r>
    </w:p>
    <w:p w14:paraId="46E3F39A" w14:textId="77777777" w:rsidR="002B6960" w:rsidRPr="00F91FEF" w:rsidRDefault="002B6960" w:rsidP="002B6960">
      <w:pPr>
        <w:autoSpaceDE w:val="0"/>
        <w:autoSpaceDN w:val="0"/>
      </w:pPr>
      <w:r w:rsidRPr="00F91FEF">
        <w:tab/>
      </w:r>
      <w:r w:rsidRPr="00F91FEF">
        <w:tab/>
      </w:r>
      <w:r w:rsidRPr="00F91FEF">
        <w:tab/>
        <w:t>* Safety/Emergency Response</w:t>
      </w:r>
    </w:p>
    <w:p w14:paraId="3205237A" w14:textId="77777777" w:rsidR="002B6960" w:rsidRPr="00F91FEF" w:rsidRDefault="002B6960" w:rsidP="002B6960">
      <w:pPr>
        <w:autoSpaceDE w:val="0"/>
        <w:autoSpaceDN w:val="0"/>
      </w:pPr>
      <w:r w:rsidRPr="00F91FEF">
        <w:tab/>
      </w:r>
      <w:r w:rsidRPr="00F91FEF">
        <w:tab/>
      </w:r>
      <w:r w:rsidRPr="00F91FEF">
        <w:tab/>
        <w:t>* SCIP (if the person has a behavior plan which requires SCIP)</w:t>
      </w:r>
    </w:p>
    <w:p w14:paraId="0A2ED292" w14:textId="77777777" w:rsidR="002B6960" w:rsidRPr="00F91FEF" w:rsidRDefault="002B6960" w:rsidP="002B6960">
      <w:pPr>
        <w:tabs>
          <w:tab w:val="left" w:pos="720"/>
          <w:tab w:val="left" w:pos="1440"/>
          <w:tab w:val="left" w:pos="2160"/>
        </w:tabs>
        <w:autoSpaceDE w:val="0"/>
        <w:autoSpaceDN w:val="0"/>
        <w:ind w:left="2160" w:hanging="2160"/>
      </w:pPr>
      <w:r w:rsidRPr="00F91FEF">
        <w:t xml:space="preserve"> </w:t>
      </w:r>
      <w:r w:rsidRPr="00F91FEF">
        <w:tab/>
      </w:r>
      <w:r w:rsidRPr="00F91FEF">
        <w:tab/>
      </w:r>
      <w:r w:rsidRPr="00F91FEF">
        <w:tab/>
        <w:t>* Incident reporting</w:t>
      </w:r>
    </w:p>
    <w:p w14:paraId="4150D6F3" w14:textId="77777777" w:rsidR="002B6960" w:rsidRPr="00F91FEF" w:rsidRDefault="002B6960" w:rsidP="002B6960">
      <w:pPr>
        <w:autoSpaceDE w:val="0"/>
        <w:autoSpaceDN w:val="0"/>
      </w:pPr>
      <w:r w:rsidRPr="00F91FEF">
        <w:tab/>
      </w:r>
      <w:r w:rsidRPr="00F91FEF">
        <w:tab/>
      </w:r>
      <w:r w:rsidRPr="00F91FEF">
        <w:tab/>
        <w:t>* Professionalism</w:t>
      </w:r>
    </w:p>
    <w:p w14:paraId="5552ECB0" w14:textId="77777777" w:rsidR="002B6960" w:rsidRPr="00F91FEF" w:rsidRDefault="002B6960" w:rsidP="002B6960">
      <w:pPr>
        <w:autoSpaceDE w:val="0"/>
        <w:autoSpaceDN w:val="0"/>
        <w:ind w:left="2160"/>
      </w:pPr>
      <w:r w:rsidRPr="00F91FEF">
        <w:t>* Core Competencies</w:t>
      </w:r>
    </w:p>
    <w:p w14:paraId="694EEF8E" w14:textId="77777777" w:rsidR="002B6960" w:rsidRPr="00F91FEF" w:rsidRDefault="002B6960" w:rsidP="002B6960">
      <w:pPr>
        <w:autoSpaceDE w:val="0"/>
        <w:autoSpaceDN w:val="0"/>
      </w:pPr>
      <w:r w:rsidRPr="00F91FEF">
        <w:tab/>
      </w:r>
      <w:r w:rsidRPr="00F91FEF">
        <w:tab/>
      </w:r>
      <w:r w:rsidRPr="00F91FEF">
        <w:tab/>
        <w:t>* HIPAA/Corporate Compliance</w:t>
      </w:r>
    </w:p>
    <w:p w14:paraId="14490FB4" w14:textId="5E839592" w:rsidR="002B6960" w:rsidRPr="00F91FEF" w:rsidRDefault="002B6960" w:rsidP="002B6960">
      <w:pPr>
        <w:autoSpaceDE w:val="0"/>
        <w:autoSpaceDN w:val="0"/>
      </w:pPr>
      <w:r w:rsidRPr="00F91FEF">
        <w:tab/>
      </w:r>
      <w:r w:rsidRPr="00F91FEF">
        <w:tab/>
      </w:r>
      <w:r w:rsidRPr="00F91FEF">
        <w:tab/>
      </w:r>
      <w:r w:rsidR="009B283E" w:rsidRPr="00F91FEF">
        <w:t>* Human Growth and Development</w:t>
      </w:r>
    </w:p>
    <w:p w14:paraId="51EC1C32" w14:textId="77777777" w:rsidR="002B6960" w:rsidRPr="00F91FEF" w:rsidRDefault="002B6960" w:rsidP="002B6960">
      <w:pPr>
        <w:autoSpaceDE w:val="0"/>
        <w:autoSpaceDN w:val="0"/>
      </w:pPr>
      <w:r w:rsidRPr="00F91FEF">
        <w:tab/>
      </w:r>
      <w:r w:rsidRPr="00F91FEF">
        <w:tab/>
      </w:r>
      <w:r w:rsidRPr="00F91FEF">
        <w:tab/>
        <w:t>* Diversity</w:t>
      </w:r>
    </w:p>
    <w:p w14:paraId="6A027FA8" w14:textId="77777777" w:rsidR="002B6960" w:rsidRPr="00F91FEF" w:rsidRDefault="002B6960" w:rsidP="002B6960">
      <w:pPr>
        <w:autoSpaceDE w:val="0"/>
        <w:autoSpaceDN w:val="0"/>
      </w:pPr>
      <w:r w:rsidRPr="00F91FEF">
        <w:tab/>
      </w:r>
      <w:r w:rsidRPr="00F91FEF">
        <w:tab/>
      </w:r>
      <w:r w:rsidRPr="00F91FEF">
        <w:tab/>
        <w:t>* Positive Approaches to Behavior</w:t>
      </w:r>
    </w:p>
    <w:p w14:paraId="7CE83388" w14:textId="77777777" w:rsidR="002B6960" w:rsidRPr="00F91FEF" w:rsidRDefault="002B6960" w:rsidP="002B6960">
      <w:pPr>
        <w:autoSpaceDE w:val="0"/>
        <w:autoSpaceDN w:val="0"/>
      </w:pPr>
      <w:r w:rsidRPr="00F91FEF">
        <w:tab/>
      </w:r>
      <w:r w:rsidRPr="00F91FEF">
        <w:tab/>
      </w:r>
      <w:r w:rsidRPr="00F91FEF">
        <w:tab/>
        <w:t>* AMAP (if required for a specific shift)</w:t>
      </w:r>
    </w:p>
    <w:p w14:paraId="730DF0FF" w14:textId="77777777" w:rsidR="002B6960" w:rsidRPr="00F91FEF" w:rsidRDefault="002B6960" w:rsidP="002B6960">
      <w:pPr>
        <w:autoSpaceDE w:val="0"/>
        <w:autoSpaceDN w:val="0"/>
      </w:pPr>
    </w:p>
    <w:p w14:paraId="47B08F0F" w14:textId="25A82303" w:rsidR="002B6960" w:rsidRPr="00F91FEF" w:rsidRDefault="002B6960" w:rsidP="00D07E05">
      <w:pPr>
        <w:tabs>
          <w:tab w:val="left" w:pos="720"/>
          <w:tab w:val="left" w:pos="1440"/>
        </w:tabs>
        <w:autoSpaceDE w:val="0"/>
        <w:autoSpaceDN w:val="0"/>
        <w:ind w:left="1440" w:hanging="1440"/>
      </w:pPr>
      <w:r w:rsidRPr="00F91FEF">
        <w:t>C.</w:t>
      </w:r>
      <w:r w:rsidRPr="00F91FEF">
        <w:tab/>
      </w:r>
      <w:r w:rsidRPr="00F91FEF">
        <w:tab/>
        <w:t>Medication administration will only be p</w:t>
      </w:r>
      <w:r w:rsidR="0013434B">
        <w:t>rovided by AMAP Certified Staff</w:t>
      </w:r>
    </w:p>
    <w:p w14:paraId="5B6D0731" w14:textId="44E5CDEF" w:rsidR="002B6960" w:rsidRPr="00F91FEF" w:rsidRDefault="002B6960" w:rsidP="004659C1">
      <w:pPr>
        <w:tabs>
          <w:tab w:val="left" w:pos="720"/>
          <w:tab w:val="left" w:pos="1440"/>
        </w:tabs>
        <w:autoSpaceDE w:val="0"/>
        <w:autoSpaceDN w:val="0"/>
        <w:ind w:left="1440" w:hanging="1440"/>
        <w:jc w:val="both"/>
      </w:pPr>
      <w:r w:rsidRPr="00F91FEF">
        <w:t xml:space="preserve">D. </w:t>
      </w:r>
      <w:r w:rsidRPr="00F91FEF">
        <w:tab/>
      </w:r>
      <w:r w:rsidRPr="00F91FEF">
        <w:tab/>
      </w:r>
      <w:r w:rsidR="009B283E">
        <w:t xml:space="preserve">Prior to the provision of services under this Agreement, the Parties shall develop a </w:t>
      </w:r>
      <w:r w:rsidR="004659C1">
        <w:t>protocol</w:t>
      </w:r>
      <w:r w:rsidR="009B283E">
        <w:t xml:space="preserve"> for requesting and providing staff for each other.  This shall include </w:t>
      </w:r>
      <w:r w:rsidR="004659C1">
        <w:t>a system of sharing applicable S</w:t>
      </w:r>
      <w:r w:rsidR="009B283E">
        <w:t>taff’s hourly rate, and</w:t>
      </w:r>
      <w:r w:rsidR="004659C1">
        <w:t xml:space="preserve"> whether each S</w:t>
      </w:r>
      <w:r w:rsidR="009B283E">
        <w:t xml:space="preserve">taff providing services will be doing so at a regular or overtime rate.  Additionally, </w:t>
      </w:r>
      <w:r w:rsidR="004659C1">
        <w:t>policies applicable to attendance, hours worked and waiting for relief must be d</w:t>
      </w:r>
      <w:r w:rsidR="00EA26F8">
        <w:t>iscussed</w:t>
      </w:r>
      <w:r w:rsidR="004659C1">
        <w:t xml:space="preserve"> with all Staff prior to providing services to the other Party. </w:t>
      </w:r>
      <w:r w:rsidRPr="00F91FEF">
        <w:t>The same applies to mandated quarantines occurring in the residence.</w:t>
      </w:r>
    </w:p>
    <w:p w14:paraId="00B9CD5A" w14:textId="77777777" w:rsidR="002B6960" w:rsidRPr="00F91FEF" w:rsidRDefault="002B6960" w:rsidP="002B6960">
      <w:pPr>
        <w:tabs>
          <w:tab w:val="left" w:pos="720"/>
          <w:tab w:val="left" w:pos="1440"/>
        </w:tabs>
        <w:autoSpaceDE w:val="0"/>
        <w:autoSpaceDN w:val="0"/>
      </w:pPr>
    </w:p>
    <w:p w14:paraId="7307B468" w14:textId="77777777" w:rsidR="002B6960" w:rsidRDefault="002B6960" w:rsidP="002B6960">
      <w:pPr>
        <w:tabs>
          <w:tab w:val="left" w:pos="720"/>
          <w:tab w:val="left" w:pos="1440"/>
        </w:tabs>
        <w:autoSpaceDE w:val="0"/>
        <w:autoSpaceDN w:val="0"/>
        <w:rPr>
          <w:sz w:val="22"/>
          <w:szCs w:val="22"/>
        </w:rPr>
      </w:pPr>
    </w:p>
    <w:p w14:paraId="09A0FB43" w14:textId="77777777" w:rsidR="002B6960" w:rsidRPr="005C5FC9" w:rsidRDefault="002B6960" w:rsidP="002B6960">
      <w:pPr>
        <w:tabs>
          <w:tab w:val="left" w:pos="720"/>
          <w:tab w:val="left" w:pos="1440"/>
        </w:tabs>
        <w:autoSpaceDE w:val="0"/>
        <w:autoSpaceDN w:val="0"/>
        <w:jc w:val="center"/>
        <w:rPr>
          <w:b/>
          <w:bCs/>
          <w:sz w:val="22"/>
          <w:szCs w:val="22"/>
        </w:rPr>
      </w:pPr>
      <w:r>
        <w:rPr>
          <w:sz w:val="22"/>
          <w:szCs w:val="22"/>
        </w:rPr>
        <w:br w:type="page"/>
      </w:r>
      <w:r w:rsidRPr="005C5FC9">
        <w:rPr>
          <w:b/>
          <w:bCs/>
          <w:sz w:val="22"/>
          <w:szCs w:val="22"/>
        </w:rPr>
        <w:lastRenderedPageBreak/>
        <w:t>ADDENDUM B</w:t>
      </w:r>
    </w:p>
    <w:p w14:paraId="7FD3F38E" w14:textId="77777777" w:rsidR="002B6960" w:rsidRPr="005C5FC9" w:rsidRDefault="002B6960" w:rsidP="002B6960">
      <w:pPr>
        <w:tabs>
          <w:tab w:val="left" w:pos="720"/>
          <w:tab w:val="left" w:pos="1440"/>
        </w:tabs>
        <w:autoSpaceDE w:val="0"/>
        <w:autoSpaceDN w:val="0"/>
        <w:jc w:val="center"/>
        <w:rPr>
          <w:b/>
          <w:bCs/>
          <w:sz w:val="22"/>
          <w:szCs w:val="22"/>
        </w:rPr>
      </w:pPr>
      <w:r w:rsidRPr="005C5FC9">
        <w:rPr>
          <w:b/>
          <w:bCs/>
          <w:sz w:val="22"/>
          <w:szCs w:val="22"/>
        </w:rPr>
        <w:t>COMPENSATION</w:t>
      </w:r>
    </w:p>
    <w:p w14:paraId="013393F6" w14:textId="77777777" w:rsidR="002B6960" w:rsidRDefault="002B6960" w:rsidP="002B6960">
      <w:pPr>
        <w:tabs>
          <w:tab w:val="left" w:pos="720"/>
          <w:tab w:val="left" w:pos="1440"/>
        </w:tabs>
        <w:autoSpaceDE w:val="0"/>
        <w:autoSpaceDN w:val="0"/>
        <w:rPr>
          <w:sz w:val="22"/>
          <w:szCs w:val="22"/>
        </w:rPr>
      </w:pPr>
    </w:p>
    <w:p w14:paraId="32C00422" w14:textId="77777777" w:rsidR="002B6960" w:rsidRDefault="002B6960" w:rsidP="002B6960">
      <w:pPr>
        <w:tabs>
          <w:tab w:val="left" w:pos="720"/>
          <w:tab w:val="left" w:pos="1440"/>
        </w:tabs>
        <w:autoSpaceDE w:val="0"/>
        <w:autoSpaceDN w:val="0"/>
        <w:rPr>
          <w:sz w:val="22"/>
          <w:szCs w:val="22"/>
        </w:rPr>
      </w:pPr>
    </w:p>
    <w:p w14:paraId="0B6B55F0" w14:textId="2D11E9DD" w:rsidR="002B6960" w:rsidRPr="009B283E" w:rsidRDefault="004659C1" w:rsidP="004659C1">
      <w:pPr>
        <w:jc w:val="both"/>
        <w:rPr>
          <w:kern w:val="22"/>
        </w:rPr>
      </w:pPr>
      <w:r>
        <w:rPr>
          <w:kern w:val="22"/>
        </w:rPr>
        <w:t xml:space="preserve">Each Party shall </w:t>
      </w:r>
      <w:r w:rsidR="002B6960" w:rsidRPr="009B283E">
        <w:rPr>
          <w:kern w:val="22"/>
        </w:rPr>
        <w:t xml:space="preserve">compensate </w:t>
      </w:r>
      <w:r>
        <w:rPr>
          <w:kern w:val="22"/>
        </w:rPr>
        <w:t>the other Party</w:t>
      </w:r>
      <w:r w:rsidR="00DA2DFB">
        <w:rPr>
          <w:kern w:val="22"/>
        </w:rPr>
        <w:t xml:space="preserve"> for the hours their </w:t>
      </w:r>
      <w:r w:rsidR="001C32E7">
        <w:rPr>
          <w:kern w:val="22"/>
        </w:rPr>
        <w:t>Staff</w:t>
      </w:r>
      <w:r w:rsidR="002B6960" w:rsidRPr="009B283E">
        <w:rPr>
          <w:kern w:val="22"/>
        </w:rPr>
        <w:t xml:space="preserve"> worked in accordance with NYS law</w:t>
      </w:r>
      <w:r w:rsidR="00DA2DFB">
        <w:rPr>
          <w:kern w:val="22"/>
        </w:rPr>
        <w:t>s</w:t>
      </w:r>
      <w:r w:rsidR="002B6960" w:rsidRPr="009B283E">
        <w:rPr>
          <w:kern w:val="22"/>
        </w:rPr>
        <w:t xml:space="preserve"> and regulation</w:t>
      </w:r>
      <w:r w:rsidR="00DA2DFB">
        <w:rPr>
          <w:kern w:val="22"/>
        </w:rPr>
        <w:t>s, and</w:t>
      </w:r>
      <w:r w:rsidR="002B6960" w:rsidRPr="009B283E">
        <w:rPr>
          <w:kern w:val="22"/>
        </w:rPr>
        <w:t xml:space="preserve"> at the following agreed upon rates:</w:t>
      </w:r>
    </w:p>
    <w:p w14:paraId="2FCC7F0A" w14:textId="77777777" w:rsidR="002B6960" w:rsidRPr="009B283E" w:rsidRDefault="002B6960" w:rsidP="002B6960">
      <w:pPr>
        <w:rPr>
          <w:kern w:val="22"/>
        </w:rPr>
      </w:pPr>
    </w:p>
    <w:p w14:paraId="53327038" w14:textId="1D8FA6C4" w:rsidR="002B6960" w:rsidRPr="009B283E" w:rsidRDefault="005070F2" w:rsidP="005070F2">
      <w:pPr>
        <w:ind w:left="720"/>
      </w:pPr>
      <w:r>
        <w:rPr>
          <w:kern w:val="22"/>
        </w:rPr>
        <w:t xml:space="preserve">Direct Support Professional at </w:t>
      </w:r>
      <w:r w:rsidRPr="009B283E">
        <w:rPr>
          <w:kern w:val="22"/>
        </w:rPr>
        <w:t>$</w:t>
      </w:r>
      <w:r w:rsidR="002B6960" w:rsidRPr="009B283E">
        <w:rPr>
          <w:kern w:val="22"/>
        </w:rPr>
        <w:t>___/hour</w:t>
      </w:r>
    </w:p>
    <w:p w14:paraId="510804C6" w14:textId="3F8D32EE" w:rsidR="002B6960" w:rsidRPr="009B283E" w:rsidRDefault="002B6960" w:rsidP="005070F2">
      <w:pPr>
        <w:ind w:left="720"/>
      </w:pPr>
      <w:r w:rsidRPr="009B283E">
        <w:rPr>
          <w:kern w:val="22"/>
        </w:rPr>
        <w:t>O</w:t>
      </w:r>
      <w:r w:rsidR="005070F2">
        <w:rPr>
          <w:kern w:val="22"/>
        </w:rPr>
        <w:t>ther at</w:t>
      </w:r>
      <w:r w:rsidR="005070F2" w:rsidRPr="009B283E">
        <w:rPr>
          <w:kern w:val="22"/>
        </w:rPr>
        <w:t xml:space="preserve"> $</w:t>
      </w:r>
      <w:r w:rsidRPr="009B283E">
        <w:rPr>
          <w:kern w:val="22"/>
        </w:rPr>
        <w:t>___/hour</w:t>
      </w:r>
    </w:p>
    <w:p w14:paraId="3BABFBCB" w14:textId="77777777" w:rsidR="002B6960" w:rsidRPr="009B283E" w:rsidRDefault="002B6960" w:rsidP="002B6960">
      <w:pPr>
        <w:rPr>
          <w:kern w:val="22"/>
        </w:rPr>
      </w:pPr>
    </w:p>
    <w:p w14:paraId="40F57644" w14:textId="5FDEE9EE" w:rsidR="00DA2DFB" w:rsidRDefault="00DA2DFB" w:rsidP="004659C1">
      <w:pPr>
        <w:jc w:val="both"/>
        <w:rPr>
          <w:kern w:val="22"/>
        </w:rPr>
      </w:pPr>
      <w:r>
        <w:rPr>
          <w:kern w:val="22"/>
        </w:rPr>
        <w:t xml:space="preserve">Each Party will pay their </w:t>
      </w:r>
      <w:r w:rsidR="001C32E7">
        <w:rPr>
          <w:kern w:val="22"/>
        </w:rPr>
        <w:t>Staff</w:t>
      </w:r>
      <w:r>
        <w:rPr>
          <w:kern w:val="22"/>
        </w:rPr>
        <w:t xml:space="preserve"> directly for any hours worked</w:t>
      </w:r>
      <w:r w:rsidR="001C32E7">
        <w:rPr>
          <w:kern w:val="22"/>
        </w:rPr>
        <w:t xml:space="preserve"> pursuant to this Agreement</w:t>
      </w:r>
      <w:r>
        <w:rPr>
          <w:kern w:val="22"/>
        </w:rPr>
        <w:t>.</w:t>
      </w:r>
    </w:p>
    <w:p w14:paraId="20C2AEF2" w14:textId="77777777" w:rsidR="00DA2DFB" w:rsidRDefault="00DA2DFB" w:rsidP="004659C1">
      <w:pPr>
        <w:jc w:val="both"/>
        <w:rPr>
          <w:kern w:val="22"/>
        </w:rPr>
      </w:pPr>
    </w:p>
    <w:p w14:paraId="3FC3DF9C" w14:textId="3BC9085F" w:rsidR="005070F2" w:rsidRDefault="00DA2DFB" w:rsidP="004659C1">
      <w:pPr>
        <w:jc w:val="both"/>
        <w:rPr>
          <w:kern w:val="22"/>
        </w:rPr>
      </w:pPr>
      <w:r>
        <w:rPr>
          <w:kern w:val="22"/>
        </w:rPr>
        <w:t xml:space="preserve">By </w:t>
      </w:r>
      <w:r w:rsidR="004659C1">
        <w:rPr>
          <w:kern w:val="22"/>
        </w:rPr>
        <w:t>the fifth (5</w:t>
      </w:r>
      <w:r w:rsidR="004659C1" w:rsidRPr="004659C1">
        <w:rPr>
          <w:kern w:val="22"/>
          <w:vertAlign w:val="superscript"/>
        </w:rPr>
        <w:t>th</w:t>
      </w:r>
      <w:r w:rsidR="004659C1">
        <w:rPr>
          <w:kern w:val="22"/>
        </w:rPr>
        <w:t>) day</w:t>
      </w:r>
      <w:r w:rsidR="002B6960" w:rsidRPr="009B283E">
        <w:rPr>
          <w:kern w:val="22"/>
        </w:rPr>
        <w:t xml:space="preserve"> of each month</w:t>
      </w:r>
      <w:r w:rsidR="004659C1">
        <w:rPr>
          <w:kern w:val="22"/>
        </w:rPr>
        <w:t>, each Party shall submit an invoice for the hours worked by t</w:t>
      </w:r>
      <w:r>
        <w:rPr>
          <w:kern w:val="22"/>
        </w:rPr>
        <w:t xml:space="preserve">heir staff for the other Party, to the other Party, to the attention of the Chief Financial Officer.  Given that this is a mutual agreement, the Chief Financial Officers will conduct a review of the hours worked by each </w:t>
      </w:r>
      <w:proofErr w:type="gramStart"/>
      <w:r>
        <w:rPr>
          <w:kern w:val="22"/>
        </w:rPr>
        <w:t>Party, and</w:t>
      </w:r>
      <w:proofErr w:type="gramEnd"/>
      <w:r>
        <w:rPr>
          <w:kern w:val="22"/>
        </w:rPr>
        <w:t xml:space="preserve"> will true up the account</w:t>
      </w:r>
      <w:r w:rsidR="001C32E7">
        <w:rPr>
          <w:kern w:val="22"/>
        </w:rPr>
        <w:t xml:space="preserve"> on a regular basis to be agreed upon by the Parties. T</w:t>
      </w:r>
      <w:r>
        <w:rPr>
          <w:kern w:val="22"/>
        </w:rPr>
        <w:t xml:space="preserve">he Party owing </w:t>
      </w:r>
      <w:r w:rsidR="002C0BAB">
        <w:rPr>
          <w:kern w:val="22"/>
        </w:rPr>
        <w:t>payment to the other Party shall issue payment within 30 days of the reconciliation.</w:t>
      </w:r>
      <w:r w:rsidR="00E839EB">
        <w:rPr>
          <w:kern w:val="22"/>
        </w:rPr>
        <w:t xml:space="preserve">  </w:t>
      </w:r>
      <w:r w:rsidR="001C32E7">
        <w:rPr>
          <w:kern w:val="22"/>
        </w:rPr>
        <w:t>The Chief Financial Officers</w:t>
      </w:r>
      <w:r w:rsidR="00E839EB">
        <w:rPr>
          <w:kern w:val="22"/>
        </w:rPr>
        <w:t xml:space="preserve"> shall work </w:t>
      </w:r>
      <w:r w:rsidR="001C32E7">
        <w:rPr>
          <w:kern w:val="22"/>
        </w:rPr>
        <w:t>collaboratively</w:t>
      </w:r>
      <w:r w:rsidR="00E839EB">
        <w:rPr>
          <w:kern w:val="22"/>
        </w:rPr>
        <w:t xml:space="preserve"> with each other to reconcile the </w:t>
      </w:r>
      <w:r w:rsidR="001C32E7">
        <w:rPr>
          <w:kern w:val="22"/>
        </w:rPr>
        <w:t>accounts</w:t>
      </w:r>
      <w:r w:rsidR="00E839EB">
        <w:rPr>
          <w:kern w:val="22"/>
        </w:rPr>
        <w:t xml:space="preserve"> regularly so that payments can be credited against what</w:t>
      </w:r>
      <w:r w:rsidR="001C32E7">
        <w:rPr>
          <w:kern w:val="22"/>
        </w:rPr>
        <w:t xml:space="preserve"> i</w:t>
      </w:r>
      <w:r w:rsidR="00794F36">
        <w:rPr>
          <w:kern w:val="22"/>
        </w:rPr>
        <w:t xml:space="preserve">s owed the </w:t>
      </w:r>
      <w:r w:rsidR="00E839EB">
        <w:rPr>
          <w:kern w:val="22"/>
        </w:rPr>
        <w:t>next month.</w:t>
      </w:r>
    </w:p>
    <w:p w14:paraId="63A08FCA" w14:textId="77777777" w:rsidR="005070F2" w:rsidRDefault="005070F2" w:rsidP="004659C1">
      <w:pPr>
        <w:jc w:val="both"/>
        <w:rPr>
          <w:kern w:val="22"/>
        </w:rPr>
      </w:pPr>
    </w:p>
    <w:p w14:paraId="7BAA4498" w14:textId="77777777" w:rsidR="002B6960" w:rsidRPr="009B283E" w:rsidRDefault="002B6960" w:rsidP="004659C1">
      <w:pPr>
        <w:jc w:val="both"/>
      </w:pPr>
    </w:p>
    <w:p w14:paraId="4E1679EC" w14:textId="01FCABAB" w:rsidR="00C40A5A" w:rsidRPr="009B283E" w:rsidRDefault="00401181" w:rsidP="002B6960"/>
    <w:sectPr w:rsidR="00C40A5A" w:rsidRPr="009B283E" w:rsidSect="001C32E7">
      <w:footerReference w:type="default" r:id="rId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7905" w14:textId="77777777" w:rsidR="001C32E7" w:rsidRDefault="001C32E7" w:rsidP="001C32E7">
      <w:r>
        <w:separator/>
      </w:r>
    </w:p>
  </w:endnote>
  <w:endnote w:type="continuationSeparator" w:id="0">
    <w:p w14:paraId="08A8F7A6" w14:textId="77777777" w:rsidR="001C32E7" w:rsidRDefault="001C32E7" w:rsidP="001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236955"/>
      <w:docPartObj>
        <w:docPartGallery w:val="Page Numbers (Bottom of Page)"/>
        <w:docPartUnique/>
      </w:docPartObj>
    </w:sdtPr>
    <w:sdtEndPr>
      <w:rPr>
        <w:noProof/>
      </w:rPr>
    </w:sdtEndPr>
    <w:sdtContent>
      <w:p w14:paraId="0C65FF09" w14:textId="10351F52" w:rsidR="001C32E7" w:rsidRDefault="001C32E7">
        <w:pPr>
          <w:pStyle w:val="Footer"/>
          <w:jc w:val="center"/>
        </w:pPr>
        <w:r>
          <w:fldChar w:fldCharType="begin"/>
        </w:r>
        <w:r>
          <w:instrText xml:space="preserve"> PAGE   \* MERGEFORMAT </w:instrText>
        </w:r>
        <w:r>
          <w:fldChar w:fldCharType="separate"/>
        </w:r>
        <w:r w:rsidR="0013434B">
          <w:rPr>
            <w:noProof/>
          </w:rPr>
          <w:t>- 7 -</w:t>
        </w:r>
        <w:r>
          <w:rPr>
            <w:noProof/>
          </w:rPr>
          <w:fldChar w:fldCharType="end"/>
        </w:r>
      </w:p>
    </w:sdtContent>
  </w:sdt>
  <w:p w14:paraId="69DDAC1D" w14:textId="77777777" w:rsidR="001C32E7" w:rsidRDefault="001C3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6BC87" w14:textId="77777777" w:rsidR="001C32E7" w:rsidRDefault="001C32E7" w:rsidP="001C32E7">
      <w:r>
        <w:separator/>
      </w:r>
    </w:p>
  </w:footnote>
  <w:footnote w:type="continuationSeparator" w:id="0">
    <w:p w14:paraId="0FCF4846" w14:textId="77777777" w:rsidR="001C32E7" w:rsidRDefault="001C32E7" w:rsidP="001C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7AA41A8"/>
    <w:lvl w:ilvl="0">
      <w:start w:val="1"/>
      <w:numFmt w:val="decimal"/>
      <w:pStyle w:val="Quick1Nopara"/>
      <w:lvlText w:val="%1."/>
      <w:lvlJc w:val="left"/>
      <w:pPr>
        <w:tabs>
          <w:tab w:val="num" w:pos="1440"/>
        </w:tabs>
      </w:pPr>
    </w:lvl>
  </w:abstractNum>
  <w:abstractNum w:abstractNumId="1" w15:restartNumberingAfterBreak="0">
    <w:nsid w:val="617C2F50"/>
    <w:multiLevelType w:val="hybridMultilevel"/>
    <w:tmpl w:val="27AC6ACE"/>
    <w:lvl w:ilvl="0" w:tplc="F60CED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C4"/>
    <w:rsid w:val="000427E9"/>
    <w:rsid w:val="00063D7C"/>
    <w:rsid w:val="000B187B"/>
    <w:rsid w:val="000C63E7"/>
    <w:rsid w:val="00120FE6"/>
    <w:rsid w:val="0013434B"/>
    <w:rsid w:val="00180523"/>
    <w:rsid w:val="001A0999"/>
    <w:rsid w:val="001B1732"/>
    <w:rsid w:val="001C32E7"/>
    <w:rsid w:val="001E3B94"/>
    <w:rsid w:val="00240F49"/>
    <w:rsid w:val="002B6960"/>
    <w:rsid w:val="002C0BAB"/>
    <w:rsid w:val="002E4692"/>
    <w:rsid w:val="00447F9E"/>
    <w:rsid w:val="004659C1"/>
    <w:rsid w:val="004F4B09"/>
    <w:rsid w:val="005070F2"/>
    <w:rsid w:val="006724A8"/>
    <w:rsid w:val="006B6847"/>
    <w:rsid w:val="00726461"/>
    <w:rsid w:val="007266D3"/>
    <w:rsid w:val="0073295F"/>
    <w:rsid w:val="00794F36"/>
    <w:rsid w:val="007B3EC8"/>
    <w:rsid w:val="007E07E5"/>
    <w:rsid w:val="007E3761"/>
    <w:rsid w:val="008370AE"/>
    <w:rsid w:val="00872FC6"/>
    <w:rsid w:val="008759A7"/>
    <w:rsid w:val="009B283E"/>
    <w:rsid w:val="00A14AD1"/>
    <w:rsid w:val="00A333E5"/>
    <w:rsid w:val="00A85213"/>
    <w:rsid w:val="00AC5341"/>
    <w:rsid w:val="00AF4DDC"/>
    <w:rsid w:val="00B734E4"/>
    <w:rsid w:val="00BB57C4"/>
    <w:rsid w:val="00C80E31"/>
    <w:rsid w:val="00C8400D"/>
    <w:rsid w:val="00D07E05"/>
    <w:rsid w:val="00DA2DFB"/>
    <w:rsid w:val="00DA510D"/>
    <w:rsid w:val="00DB2D90"/>
    <w:rsid w:val="00DC42C1"/>
    <w:rsid w:val="00E04645"/>
    <w:rsid w:val="00E839EB"/>
    <w:rsid w:val="00EA26F8"/>
    <w:rsid w:val="00EB2542"/>
    <w:rsid w:val="00EC68A2"/>
    <w:rsid w:val="00F02044"/>
    <w:rsid w:val="00F2133F"/>
    <w:rsid w:val="00F54CDE"/>
    <w:rsid w:val="00F700B3"/>
    <w:rsid w:val="00F9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C493"/>
  <w15:chartTrackingRefBased/>
  <w15:docId w15:val="{C5F60E89-72AC-4616-B254-A5C16745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960"/>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Nopara">
    <w:name w:val="Quick 1. No para"/>
    <w:basedOn w:val="Normal"/>
    <w:rsid w:val="002B6960"/>
    <w:pPr>
      <w:widowControl/>
      <w:numPr>
        <w:numId w:val="1"/>
      </w:numPr>
      <w:ind w:firstLine="720"/>
      <w:jc w:val="both"/>
    </w:pPr>
  </w:style>
  <w:style w:type="paragraph" w:styleId="CommentText">
    <w:name w:val="annotation text"/>
    <w:basedOn w:val="Normal"/>
    <w:link w:val="CommentTextChar"/>
    <w:semiHidden/>
    <w:rsid w:val="002B6960"/>
    <w:rPr>
      <w:sz w:val="20"/>
      <w:szCs w:val="20"/>
    </w:rPr>
  </w:style>
  <w:style w:type="character" w:customStyle="1" w:styleId="CommentTextChar">
    <w:name w:val="Comment Text Char"/>
    <w:basedOn w:val="DefaultParagraphFont"/>
    <w:link w:val="CommentText"/>
    <w:semiHidden/>
    <w:rsid w:val="002B6960"/>
    <w:rPr>
      <w:rFonts w:ascii="Times New Roman" w:eastAsia="Times New Roman" w:hAnsi="Times New Roman" w:cs="Times New Roman"/>
      <w:sz w:val="20"/>
      <w:szCs w:val="20"/>
    </w:rPr>
  </w:style>
  <w:style w:type="paragraph" w:styleId="ListParagraph">
    <w:name w:val="List Paragraph"/>
    <w:basedOn w:val="Normal"/>
    <w:uiPriority w:val="34"/>
    <w:qFormat/>
    <w:rsid w:val="002B6960"/>
    <w:pPr>
      <w:ind w:left="720"/>
    </w:pPr>
  </w:style>
  <w:style w:type="character" w:styleId="CommentReference">
    <w:name w:val="annotation reference"/>
    <w:rsid w:val="002B6960"/>
    <w:rPr>
      <w:sz w:val="16"/>
      <w:szCs w:val="16"/>
    </w:rPr>
  </w:style>
  <w:style w:type="paragraph" w:styleId="BalloonText">
    <w:name w:val="Balloon Text"/>
    <w:basedOn w:val="Normal"/>
    <w:link w:val="BalloonTextChar"/>
    <w:uiPriority w:val="99"/>
    <w:semiHidden/>
    <w:unhideWhenUsed/>
    <w:rsid w:val="002B6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6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47F9E"/>
    <w:rPr>
      <w:b/>
      <w:bCs/>
    </w:rPr>
  </w:style>
  <w:style w:type="character" w:customStyle="1" w:styleId="CommentSubjectChar">
    <w:name w:val="Comment Subject Char"/>
    <w:basedOn w:val="CommentTextChar"/>
    <w:link w:val="CommentSubject"/>
    <w:uiPriority w:val="99"/>
    <w:semiHidden/>
    <w:rsid w:val="00447F9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C32E7"/>
    <w:pPr>
      <w:tabs>
        <w:tab w:val="center" w:pos="4680"/>
        <w:tab w:val="right" w:pos="9360"/>
      </w:tabs>
    </w:pPr>
  </w:style>
  <w:style w:type="character" w:customStyle="1" w:styleId="HeaderChar">
    <w:name w:val="Header Char"/>
    <w:basedOn w:val="DefaultParagraphFont"/>
    <w:link w:val="Header"/>
    <w:uiPriority w:val="99"/>
    <w:rsid w:val="001C32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32E7"/>
    <w:pPr>
      <w:tabs>
        <w:tab w:val="center" w:pos="4680"/>
        <w:tab w:val="right" w:pos="9360"/>
      </w:tabs>
    </w:pPr>
  </w:style>
  <w:style w:type="character" w:customStyle="1" w:styleId="FooterChar">
    <w:name w:val="Footer Char"/>
    <w:basedOn w:val="DefaultParagraphFont"/>
    <w:link w:val="Footer"/>
    <w:uiPriority w:val="99"/>
    <w:rsid w:val="001C32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02097277BDD489D89F43A9E2DA4FC" ma:contentTypeVersion="4" ma:contentTypeDescription="Create a new document." ma:contentTypeScope="" ma:versionID="eb50c2d0a8bbce895f5a3a38c8696913">
  <xsd:schema xmlns:xsd="http://www.w3.org/2001/XMLSchema" xmlns:xs="http://www.w3.org/2001/XMLSchema" xmlns:p="http://schemas.microsoft.com/office/2006/metadata/properties" xmlns:ns2="4e15e63f-0c45-4504-829b-49b840a970af" targetNamespace="http://schemas.microsoft.com/office/2006/metadata/properties" ma:root="true" ma:fieldsID="93e0abc9efc6569357be001edddbff1a" ns2:_="">
    <xsd:import namespace="4e15e63f-0c45-4504-829b-49b840a970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5e63f-0c45-4504-829b-49b840a97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40B9E-E880-4122-AF41-445DF1A96BDC}"/>
</file>

<file path=customXml/itemProps2.xml><?xml version="1.0" encoding="utf-8"?>
<ds:datastoreItem xmlns:ds="http://schemas.openxmlformats.org/officeDocument/2006/customXml" ds:itemID="{89DFAA10-45A0-427D-8621-4F739397C421}"/>
</file>

<file path=customXml/itemProps3.xml><?xml version="1.0" encoding="utf-8"?>
<ds:datastoreItem xmlns:ds="http://schemas.openxmlformats.org/officeDocument/2006/customXml" ds:itemID="{EF828E60-1125-4BD8-B5DF-65143F0D9610}"/>
</file>

<file path=docProps/app.xml><?xml version="1.0" encoding="utf-8"?>
<Properties xmlns="http://schemas.openxmlformats.org/officeDocument/2006/extended-properties" xmlns:vt="http://schemas.openxmlformats.org/officeDocument/2006/docPropsVTypes">
  <Template>Normal</Template>
  <TotalTime>1</TotalTime>
  <Pages>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Gomes</dc:creator>
  <cp:keywords/>
  <dc:description/>
  <cp:lastModifiedBy>Kate Jerian</cp:lastModifiedBy>
  <cp:revision>3</cp:revision>
  <dcterms:created xsi:type="dcterms:W3CDTF">2020-04-27T22:52:00Z</dcterms:created>
  <dcterms:modified xsi:type="dcterms:W3CDTF">2020-04-27T22:52:00Z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0x010100D4002097277BDD489D89F43A9E2DA4FC</vt:lpwstr>
  </property>
</Properties>
</file>