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4C1D" w14:textId="77777777" w:rsidR="001C03D4" w:rsidRPr="001C03D4" w:rsidRDefault="001C03D4" w:rsidP="001C03D4">
      <w:pPr>
        <w:shd w:val="clear" w:color="auto" w:fill="FFFFFF"/>
        <w:spacing w:after="0" w:line="276" w:lineRule="auto"/>
        <w:rPr>
          <w:rFonts w:eastAsia="Times New Roman" w:cstheme="minorHAnsi"/>
          <w:color w:val="383838"/>
          <w:sz w:val="24"/>
          <w:szCs w:val="24"/>
        </w:rPr>
      </w:pPr>
      <w:r w:rsidRPr="001C03D4">
        <w:rPr>
          <w:rFonts w:eastAsia="Times New Roman" w:cstheme="minorHAnsi"/>
          <w:color w:val="383838"/>
          <w:sz w:val="24"/>
          <w:szCs w:val="24"/>
        </w:rPr>
        <w:t xml:space="preserve">To ensure continuity of meaningful services and as an alternative to site-based day programs which are temporarily suspended by directive of The Office for People With Developmental Disabilities (OPWDD) effective March 17, 2020, </w:t>
      </w:r>
      <w:r w:rsidRPr="001C03D4">
        <w:rPr>
          <w:rFonts w:eastAsia="Times New Roman" w:cstheme="minorHAnsi"/>
          <w:color w:val="383838"/>
          <w:sz w:val="24"/>
          <w:szCs w:val="24"/>
          <w:highlight w:val="yellow"/>
        </w:rPr>
        <w:t>[Chapter Name]</w:t>
      </w:r>
      <w:r w:rsidRPr="001C03D4">
        <w:rPr>
          <w:rFonts w:eastAsia="Times New Roman" w:cstheme="minorHAnsi"/>
          <w:color w:val="383838"/>
          <w:sz w:val="24"/>
          <w:szCs w:val="24"/>
        </w:rPr>
        <w:t xml:space="preserve"> is offering Group Day Habilitation within </w:t>
      </w:r>
      <w:r w:rsidRPr="001C03D4">
        <w:rPr>
          <w:rFonts w:eastAsia="Times New Roman" w:cstheme="minorHAnsi"/>
          <w:color w:val="383838"/>
          <w:sz w:val="24"/>
          <w:szCs w:val="24"/>
          <w:highlight w:val="yellow"/>
        </w:rPr>
        <w:t>[Individual’s Name]</w:t>
      </w:r>
      <w:r w:rsidRPr="001C03D4">
        <w:rPr>
          <w:rFonts w:eastAsia="Times New Roman" w:cstheme="minorHAnsi"/>
          <w:color w:val="383838"/>
          <w:sz w:val="24"/>
          <w:szCs w:val="24"/>
        </w:rPr>
        <w:t xml:space="preserve"> home located at [</w:t>
      </w:r>
      <w:r w:rsidRPr="001C03D4">
        <w:rPr>
          <w:rFonts w:eastAsia="Times New Roman" w:cstheme="minorHAnsi"/>
          <w:color w:val="383838"/>
          <w:sz w:val="24"/>
          <w:szCs w:val="24"/>
          <w:highlight w:val="yellow"/>
        </w:rPr>
        <w:t>Address</w:t>
      </w:r>
      <w:r w:rsidRPr="001C03D4">
        <w:rPr>
          <w:rFonts w:eastAsia="Times New Roman" w:cstheme="minorHAnsi"/>
          <w:color w:val="383838"/>
          <w:sz w:val="24"/>
          <w:szCs w:val="24"/>
        </w:rPr>
        <w:t>].  On occasion, [</w:t>
      </w:r>
      <w:r w:rsidRPr="001C03D4">
        <w:rPr>
          <w:rFonts w:eastAsia="Times New Roman" w:cstheme="minorHAnsi"/>
          <w:color w:val="383838"/>
          <w:sz w:val="24"/>
          <w:szCs w:val="24"/>
          <w:highlight w:val="yellow"/>
        </w:rPr>
        <w:t>individual’s name</w:t>
      </w:r>
      <w:r w:rsidRPr="001C03D4">
        <w:rPr>
          <w:rFonts w:eastAsia="Times New Roman" w:cstheme="minorHAnsi"/>
          <w:color w:val="383838"/>
          <w:sz w:val="24"/>
          <w:szCs w:val="24"/>
        </w:rPr>
        <w:t>] may receive day habilitation in [</w:t>
      </w:r>
      <w:r w:rsidRPr="001C03D4">
        <w:rPr>
          <w:rFonts w:eastAsia="Times New Roman" w:cstheme="minorHAnsi"/>
          <w:color w:val="383838"/>
          <w:sz w:val="24"/>
          <w:szCs w:val="24"/>
          <w:highlight w:val="yellow"/>
        </w:rPr>
        <w:t>his/her</w:t>
      </w:r>
      <w:r w:rsidRPr="001C03D4">
        <w:rPr>
          <w:rFonts w:eastAsia="Times New Roman" w:cstheme="minorHAnsi"/>
          <w:color w:val="383838"/>
          <w:sz w:val="24"/>
          <w:szCs w:val="24"/>
        </w:rPr>
        <w:t>] residence. In instances of inclement weather, personal sickness/health, or national or state emergencies restricting access to services outside the residential setting, such as the current COVID-19 public health emergency. [</w:t>
      </w:r>
      <w:r w:rsidRPr="001C03D4">
        <w:rPr>
          <w:rFonts w:eastAsia="Times New Roman" w:cstheme="minorHAnsi"/>
          <w:color w:val="383838"/>
          <w:sz w:val="24"/>
          <w:szCs w:val="24"/>
          <w:highlight w:val="yellow"/>
        </w:rPr>
        <w:t>Individual’s Name</w:t>
      </w:r>
      <w:r w:rsidRPr="001C03D4">
        <w:rPr>
          <w:rFonts w:eastAsia="Times New Roman" w:cstheme="minorHAnsi"/>
          <w:color w:val="383838"/>
          <w:sz w:val="24"/>
          <w:szCs w:val="24"/>
        </w:rPr>
        <w:t>] will continue to be afforded personal choice in selection of their daily activities which may include participation in day habilitation services within their home. Such services will comply with all other applicable billing standards and shall be consistent with the provider’s assigned goals/supports/tasks as identified in [</w:t>
      </w:r>
      <w:r w:rsidRPr="001C03D4">
        <w:rPr>
          <w:rFonts w:eastAsia="Times New Roman" w:cstheme="minorHAnsi"/>
          <w:color w:val="383838"/>
          <w:sz w:val="24"/>
          <w:szCs w:val="24"/>
          <w:highlight w:val="yellow"/>
        </w:rPr>
        <w:t>Individual’s Name</w:t>
      </w:r>
      <w:r w:rsidRPr="001C03D4">
        <w:rPr>
          <w:rFonts w:eastAsia="Times New Roman" w:cstheme="minorHAnsi"/>
          <w:color w:val="383838"/>
          <w:sz w:val="24"/>
          <w:szCs w:val="24"/>
        </w:rPr>
        <w:t>] Life Plan and Staff Action Plan. This will begin effective [</w:t>
      </w:r>
      <w:r w:rsidRPr="001C03D4">
        <w:rPr>
          <w:rFonts w:eastAsia="Times New Roman" w:cstheme="minorHAnsi"/>
          <w:color w:val="383838"/>
          <w:sz w:val="24"/>
          <w:szCs w:val="24"/>
          <w:highlight w:val="yellow"/>
        </w:rPr>
        <w:t>date</w:t>
      </w:r>
      <w:r w:rsidRPr="001C03D4">
        <w:rPr>
          <w:rFonts w:eastAsia="Times New Roman" w:cstheme="minorHAnsi"/>
          <w:color w:val="383838"/>
          <w:sz w:val="24"/>
          <w:szCs w:val="24"/>
        </w:rPr>
        <w:t>] and continue until the public health emergency has subsided and site-based programs are resumed. Please contact me at [</w:t>
      </w:r>
      <w:r w:rsidRPr="001C03D4">
        <w:rPr>
          <w:rFonts w:eastAsia="Times New Roman" w:cstheme="minorHAnsi"/>
          <w:color w:val="383838"/>
          <w:sz w:val="24"/>
          <w:szCs w:val="24"/>
          <w:highlight w:val="yellow"/>
        </w:rPr>
        <w:t>contact information</w:t>
      </w:r>
      <w:r w:rsidRPr="001C03D4">
        <w:rPr>
          <w:rFonts w:eastAsia="Times New Roman" w:cstheme="minorHAnsi"/>
          <w:color w:val="383838"/>
          <w:sz w:val="24"/>
          <w:szCs w:val="24"/>
        </w:rPr>
        <w:t>] if you have any questions regarding this alternative programming. Thank you.</w:t>
      </w:r>
    </w:p>
    <w:p w14:paraId="61DAD617" w14:textId="77777777" w:rsidR="001C03D4" w:rsidRPr="001C03D4" w:rsidRDefault="001C03D4" w:rsidP="001C03D4">
      <w:pPr>
        <w:shd w:val="clear" w:color="auto" w:fill="FFFFFF"/>
        <w:spacing w:after="0" w:line="276" w:lineRule="auto"/>
        <w:rPr>
          <w:rFonts w:eastAsia="Times New Roman" w:cstheme="minorHAnsi"/>
          <w:color w:val="383838"/>
          <w:sz w:val="24"/>
          <w:szCs w:val="24"/>
        </w:rPr>
      </w:pPr>
      <w:r w:rsidRPr="001C03D4">
        <w:rPr>
          <w:rFonts w:eastAsia="Times New Roman" w:cstheme="minorHAnsi"/>
          <w:color w:val="383838"/>
          <w:sz w:val="24"/>
          <w:szCs w:val="24"/>
        </w:rPr>
        <w:t> </w:t>
      </w:r>
    </w:p>
    <w:p w14:paraId="23541D3A" w14:textId="77777777" w:rsidR="001C03D4" w:rsidRPr="001C03D4" w:rsidRDefault="001C03D4" w:rsidP="001C03D4">
      <w:pPr>
        <w:shd w:val="clear" w:color="auto" w:fill="FFFFFF"/>
        <w:spacing w:after="0" w:line="276" w:lineRule="auto"/>
        <w:rPr>
          <w:rFonts w:eastAsia="Times New Roman" w:cstheme="minorHAnsi"/>
          <w:color w:val="383838"/>
          <w:sz w:val="24"/>
          <w:szCs w:val="24"/>
        </w:rPr>
      </w:pPr>
      <w:r w:rsidRPr="001C03D4">
        <w:rPr>
          <w:rFonts w:eastAsia="Times New Roman" w:cstheme="minorHAnsi"/>
          <w:color w:val="383838"/>
          <w:sz w:val="24"/>
          <w:szCs w:val="24"/>
        </w:rPr>
        <w:t>[</w:t>
      </w:r>
      <w:r w:rsidRPr="001C03D4">
        <w:rPr>
          <w:rFonts w:eastAsia="Times New Roman" w:cstheme="minorHAnsi"/>
          <w:color w:val="383838"/>
          <w:sz w:val="24"/>
          <w:szCs w:val="24"/>
          <w:highlight w:val="yellow"/>
        </w:rPr>
        <w:t>Contact Name</w:t>
      </w:r>
      <w:bookmarkStart w:id="0" w:name="_GoBack"/>
      <w:bookmarkEnd w:id="0"/>
      <w:r w:rsidRPr="001C03D4">
        <w:rPr>
          <w:rFonts w:eastAsia="Times New Roman" w:cstheme="minorHAnsi"/>
          <w:color w:val="383838"/>
          <w:sz w:val="24"/>
          <w:szCs w:val="24"/>
        </w:rPr>
        <w:t>]</w:t>
      </w:r>
    </w:p>
    <w:p w14:paraId="0EE5D179" w14:textId="77777777" w:rsidR="00462B41" w:rsidRPr="001C03D4" w:rsidRDefault="001C03D4" w:rsidP="001C03D4">
      <w:pPr>
        <w:spacing w:line="276" w:lineRule="auto"/>
        <w:rPr>
          <w:rFonts w:cstheme="minorHAnsi"/>
          <w:sz w:val="24"/>
          <w:szCs w:val="24"/>
        </w:rPr>
      </w:pPr>
    </w:p>
    <w:sectPr w:rsidR="00462B41" w:rsidRPr="001C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D4"/>
    <w:rsid w:val="001C03D4"/>
    <w:rsid w:val="0039208F"/>
    <w:rsid w:val="00EE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3053"/>
  <w15:chartTrackingRefBased/>
  <w15:docId w15:val="{D359DE91-32DA-4D10-91C8-0C524CEC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0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67069">
      <w:bodyDiv w:val="1"/>
      <w:marLeft w:val="0"/>
      <w:marRight w:val="0"/>
      <w:marTop w:val="0"/>
      <w:marBottom w:val="0"/>
      <w:divBdr>
        <w:top w:val="none" w:sz="0" w:space="0" w:color="auto"/>
        <w:left w:val="none" w:sz="0" w:space="0" w:color="auto"/>
        <w:bottom w:val="none" w:sz="0" w:space="0" w:color="auto"/>
        <w:right w:val="none" w:sz="0" w:space="0" w:color="auto"/>
      </w:divBdr>
      <w:divsChild>
        <w:div w:id="548342312">
          <w:marLeft w:val="0"/>
          <w:marRight w:val="0"/>
          <w:marTop w:val="0"/>
          <w:marBottom w:val="0"/>
          <w:divBdr>
            <w:top w:val="none" w:sz="0" w:space="0" w:color="auto"/>
            <w:left w:val="none" w:sz="0" w:space="0" w:color="auto"/>
            <w:bottom w:val="none" w:sz="0" w:space="0" w:color="auto"/>
            <w:right w:val="none" w:sz="0" w:space="0" w:color="auto"/>
          </w:divBdr>
        </w:div>
        <w:div w:id="852377243">
          <w:marLeft w:val="0"/>
          <w:marRight w:val="0"/>
          <w:marTop w:val="0"/>
          <w:marBottom w:val="0"/>
          <w:divBdr>
            <w:top w:val="none" w:sz="0" w:space="0" w:color="auto"/>
            <w:left w:val="none" w:sz="0" w:space="0" w:color="auto"/>
            <w:bottom w:val="none" w:sz="0" w:space="0" w:color="auto"/>
            <w:right w:val="none" w:sz="0" w:space="0" w:color="auto"/>
          </w:divBdr>
        </w:div>
        <w:div w:id="167569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Geurin</dc:creator>
  <cp:keywords/>
  <dc:description/>
  <cp:lastModifiedBy>Kate Geurin</cp:lastModifiedBy>
  <cp:revision>1</cp:revision>
  <dcterms:created xsi:type="dcterms:W3CDTF">2020-03-18T14:08:00Z</dcterms:created>
  <dcterms:modified xsi:type="dcterms:W3CDTF">2020-03-18T14:17:00Z</dcterms:modified>
</cp:coreProperties>
</file>