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0" w:type="pct"/>
        <w:tblCellSpacing w:w="0" w:type="dxa"/>
        <w:tblCellMar>
          <w:left w:w="0" w:type="dxa"/>
          <w:right w:w="0" w:type="dxa"/>
        </w:tblCellMar>
        <w:tblLook w:val="04A0" w:firstRow="1" w:lastRow="0" w:firstColumn="1" w:lastColumn="0" w:noHBand="0" w:noVBand="1"/>
      </w:tblPr>
      <w:tblGrid>
        <w:gridCol w:w="9360"/>
      </w:tblGrid>
      <w:tr w:rsidR="00AC4F1B" w:rsidRPr="00AC4F1B" w14:paraId="6D80A158" w14:textId="77777777" w:rsidTr="00AC4F1B">
        <w:trPr>
          <w:tblCellSpacing w:w="0" w:type="dxa"/>
        </w:trPr>
        <w:tc>
          <w:tcPr>
            <w:tcW w:w="9300" w:type="dxa"/>
            <w:hideMark/>
          </w:tcPr>
          <w:tbl>
            <w:tblPr>
              <w:tblW w:w="5000" w:type="pct"/>
              <w:jc w:val="center"/>
              <w:tblCellSpacing w:w="0" w:type="dxa"/>
              <w:tblCellMar>
                <w:left w:w="0" w:type="dxa"/>
                <w:right w:w="0" w:type="dxa"/>
              </w:tblCellMar>
              <w:tblLook w:val="04A0" w:firstRow="1" w:lastRow="0" w:firstColumn="1" w:lastColumn="0" w:noHBand="0" w:noVBand="1"/>
            </w:tblPr>
            <w:tblGrid>
              <w:gridCol w:w="9360"/>
            </w:tblGrid>
            <w:tr w:rsidR="00AC4F1B" w:rsidRPr="00AC4F1B" w14:paraId="5E1BABBA" w14:textId="77777777">
              <w:trPr>
                <w:tblCellSpacing w:w="0" w:type="dxa"/>
                <w:jc w:val="center"/>
              </w:trPr>
              <w:tc>
                <w:tcPr>
                  <w:tcW w:w="0" w:type="auto"/>
                  <w:tcMar>
                    <w:top w:w="150" w:type="dxa"/>
                    <w:left w:w="300" w:type="dxa"/>
                    <w:bottom w:w="150" w:type="dxa"/>
                    <w:right w:w="300" w:type="dxa"/>
                  </w:tcMar>
                  <w:hideMark/>
                </w:tcPr>
                <w:p w14:paraId="3EF1D240" w14:textId="77777777" w:rsidR="00AC4F1B" w:rsidRPr="00AC4F1B" w:rsidRDefault="00AC4F1B" w:rsidP="00AC4F1B">
                  <w:pPr>
                    <w:spacing w:after="0" w:line="240" w:lineRule="auto"/>
                    <w:jc w:val="center"/>
                    <w:rPr>
                      <w:rFonts w:ascii="Arial" w:eastAsia="Times New Roman" w:hAnsi="Arial" w:cs="Arial"/>
                      <w:color w:val="000000"/>
                      <w:kern w:val="0"/>
                      <w:sz w:val="21"/>
                      <w:szCs w:val="21"/>
                      <w14:ligatures w14:val="none"/>
                    </w:rPr>
                  </w:pPr>
                  <w:r w:rsidRPr="00AC4F1B">
                    <w:rPr>
                      <w:rFonts w:ascii="Arial" w:eastAsia="Times New Roman" w:hAnsi="Arial" w:cs="Arial"/>
                      <w:b/>
                      <w:bCs/>
                      <w:color w:val="000000"/>
                      <w:kern w:val="0"/>
                      <w:sz w:val="32"/>
                      <w:szCs w:val="32"/>
                      <w:bdr w:val="none" w:sz="0" w:space="0" w:color="auto" w:frame="1"/>
                      <w14:ligatures w14:val="none"/>
                    </w:rPr>
                    <w:t>Red Skelton Museum of American Comedy hosts ceremonial groundbreaking for fine art gallery</w:t>
                  </w:r>
                </w:p>
              </w:tc>
            </w:tr>
          </w:tbl>
          <w:p w14:paraId="6697ED89" w14:textId="77777777" w:rsidR="00AC4F1B" w:rsidRPr="00AC4F1B" w:rsidRDefault="00AC4F1B" w:rsidP="00AC4F1B">
            <w:pPr>
              <w:spacing w:after="0" w:line="240" w:lineRule="auto"/>
              <w:jc w:val="center"/>
              <w:rPr>
                <w:rFonts w:ascii="Segoe UI" w:eastAsia="Times New Roman" w:hAnsi="Segoe UI" w:cs="Segoe UI"/>
                <w:color w:val="242424"/>
                <w:kern w:val="0"/>
                <w:sz w:val="23"/>
                <w:szCs w:val="23"/>
                <w14:ligatures w14:val="none"/>
              </w:rPr>
            </w:pPr>
          </w:p>
        </w:tc>
      </w:tr>
    </w:tbl>
    <w:p w14:paraId="7ABAA17B" w14:textId="77777777" w:rsidR="00AC4F1B" w:rsidRPr="00AC4F1B" w:rsidRDefault="00AC4F1B" w:rsidP="00AC4F1B">
      <w:pPr>
        <w:spacing w:after="0" w:line="240" w:lineRule="auto"/>
        <w:rPr>
          <w:rFonts w:ascii="Times New Roman" w:eastAsia="Times New Roman" w:hAnsi="Times New Roman" w:cs="Times New Roman"/>
          <w:vanish/>
          <w:kern w:val="0"/>
          <w:sz w:val="24"/>
          <w:szCs w:val="24"/>
          <w14:ligatures w14:val="none"/>
        </w:rPr>
      </w:pPr>
    </w:p>
    <w:tbl>
      <w:tblPr>
        <w:tblW w:w="5000" w:type="pct"/>
        <w:tblCellSpacing w:w="0" w:type="dxa"/>
        <w:tblCellMar>
          <w:left w:w="0" w:type="dxa"/>
          <w:right w:w="0" w:type="dxa"/>
        </w:tblCellMar>
        <w:tblLook w:val="04A0" w:firstRow="1" w:lastRow="0" w:firstColumn="1" w:lastColumn="0" w:noHBand="0" w:noVBand="1"/>
      </w:tblPr>
      <w:tblGrid>
        <w:gridCol w:w="9360"/>
      </w:tblGrid>
      <w:tr w:rsidR="00AC4F1B" w:rsidRPr="00AC4F1B" w14:paraId="2AFFB3B9" w14:textId="77777777" w:rsidTr="00AC4F1B">
        <w:trPr>
          <w:tblCellSpacing w:w="0" w:type="dxa"/>
        </w:trPr>
        <w:tc>
          <w:tcPr>
            <w:tcW w:w="9300" w:type="dxa"/>
            <w:hideMark/>
          </w:tcPr>
          <w:tbl>
            <w:tblPr>
              <w:tblW w:w="5000" w:type="pct"/>
              <w:jc w:val="center"/>
              <w:tblCellSpacing w:w="0" w:type="dxa"/>
              <w:tblCellMar>
                <w:left w:w="0" w:type="dxa"/>
                <w:right w:w="0" w:type="dxa"/>
              </w:tblCellMar>
              <w:tblLook w:val="04A0" w:firstRow="1" w:lastRow="0" w:firstColumn="1" w:lastColumn="0" w:noHBand="0" w:noVBand="1"/>
            </w:tblPr>
            <w:tblGrid>
              <w:gridCol w:w="9360"/>
            </w:tblGrid>
            <w:tr w:rsidR="00AC4F1B" w:rsidRPr="00AC4F1B" w14:paraId="3177E027" w14:textId="77777777">
              <w:trPr>
                <w:tblCellSpacing w:w="0" w:type="dxa"/>
                <w:jc w:val="center"/>
              </w:trPr>
              <w:tc>
                <w:tcPr>
                  <w:tcW w:w="5000" w:type="pct"/>
                  <w:tcMar>
                    <w:top w:w="150" w:type="dxa"/>
                    <w:left w:w="300" w:type="dxa"/>
                    <w:bottom w:w="150" w:type="dxa"/>
                    <w:right w:w="300" w:type="dxa"/>
                  </w:tcMar>
                  <w:hideMark/>
                </w:tcPr>
                <w:tbl>
                  <w:tblPr>
                    <w:tblW w:w="8700" w:type="dxa"/>
                    <w:jc w:val="center"/>
                    <w:tblCellSpacing w:w="0" w:type="dxa"/>
                    <w:tblCellMar>
                      <w:left w:w="0" w:type="dxa"/>
                      <w:right w:w="0" w:type="dxa"/>
                    </w:tblCellMar>
                    <w:tblLook w:val="04A0" w:firstRow="1" w:lastRow="0" w:firstColumn="1" w:lastColumn="0" w:noHBand="0" w:noVBand="1"/>
                  </w:tblPr>
                  <w:tblGrid>
                    <w:gridCol w:w="8700"/>
                  </w:tblGrid>
                  <w:tr w:rsidR="00AC4F1B" w:rsidRPr="00AC4F1B" w14:paraId="612E596C" w14:textId="77777777">
                    <w:trPr>
                      <w:trHeight w:val="15"/>
                      <w:tblCellSpacing w:w="0" w:type="dxa"/>
                      <w:jc w:val="center"/>
                    </w:trPr>
                    <w:tc>
                      <w:tcPr>
                        <w:tcW w:w="0" w:type="auto"/>
                        <w:tcBorders>
                          <w:bottom w:val="nil"/>
                        </w:tcBorders>
                        <w:shd w:val="clear" w:color="auto" w:fill="505050"/>
                        <w:vAlign w:val="center"/>
                        <w:hideMark/>
                      </w:tcPr>
                      <w:p w14:paraId="64D1D6E7" w14:textId="75D25157" w:rsidR="00AC4F1B" w:rsidRPr="00AC4F1B" w:rsidRDefault="00AC4F1B" w:rsidP="00AC4F1B">
                        <w:pPr>
                          <w:spacing w:after="0" w:line="15" w:lineRule="atLeast"/>
                          <w:jc w:val="center"/>
                          <w:rPr>
                            <w:rFonts w:ascii="Times New Roman" w:eastAsia="Times New Roman" w:hAnsi="Times New Roman" w:cs="Times New Roman"/>
                            <w:kern w:val="0"/>
                            <w:sz w:val="24"/>
                            <w:szCs w:val="24"/>
                            <w14:ligatures w14:val="none"/>
                          </w:rPr>
                        </w:pPr>
                        <w:r w:rsidRPr="00AC4F1B">
                          <w:rPr>
                            <w:rFonts w:ascii="Times New Roman" w:eastAsia="Times New Roman" w:hAnsi="Times New Roman" w:cs="Times New Roman"/>
                            <w:noProof/>
                            <w:kern w:val="0"/>
                            <w:sz w:val="24"/>
                            <w:szCs w:val="24"/>
                            <w14:ligatures w14:val="none"/>
                          </w:rPr>
                          <mc:AlternateContent>
                            <mc:Choice Requires="wps">
                              <w:drawing>
                                <wp:inline distT="0" distB="0" distL="0" distR="0" wp14:anchorId="6FEEB858" wp14:editId="78F1F85F">
                                  <wp:extent cx="47625" cy="9525"/>
                                  <wp:effectExtent l="0" t="0" r="0" b="0"/>
                                  <wp:docPr id="1013159048" name="Rectangle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476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468D36F" id="Rectangle 2" o:spid="_x0000_s1026" style="width:3.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" filled="f" stroked="f">
                                  <o:lock v:ext="edit" aspectratio="t"/>
                                  <w10:anchorlock/>
                                </v:rect>
                              </w:pict>
                            </mc:Fallback>
                          </mc:AlternateContent>
                        </w:r>
                      </w:p>
                    </w:tc>
                  </w:tr>
                </w:tbl>
                <w:p w14:paraId="4A296797" w14:textId="77777777" w:rsidR="00AC4F1B" w:rsidRPr="00AC4F1B" w:rsidRDefault="00AC4F1B" w:rsidP="00AC4F1B">
                  <w:pPr>
                    <w:spacing w:after="0" w:line="240" w:lineRule="auto"/>
                    <w:jc w:val="center"/>
                    <w:rPr>
                      <w:rFonts w:ascii="Times New Roman" w:eastAsia="Times New Roman" w:hAnsi="Times New Roman" w:cs="Times New Roman"/>
                      <w:kern w:val="0"/>
                      <w:sz w:val="24"/>
                      <w:szCs w:val="24"/>
                      <w14:ligatures w14:val="none"/>
                    </w:rPr>
                  </w:pPr>
                </w:p>
              </w:tc>
            </w:tr>
          </w:tbl>
          <w:p w14:paraId="5EDEF8E8" w14:textId="77777777" w:rsidR="00AC4F1B" w:rsidRPr="00AC4F1B" w:rsidRDefault="00AC4F1B" w:rsidP="00AC4F1B">
            <w:pPr>
              <w:spacing w:after="0" w:line="240" w:lineRule="auto"/>
              <w:jc w:val="center"/>
              <w:rPr>
                <w:rFonts w:ascii="Segoe UI" w:eastAsia="Times New Roman" w:hAnsi="Segoe UI" w:cs="Segoe UI"/>
                <w:color w:val="242424"/>
                <w:kern w:val="0"/>
                <w:sz w:val="23"/>
                <w:szCs w:val="23"/>
                <w14:ligatures w14:val="none"/>
              </w:rPr>
            </w:pPr>
          </w:p>
        </w:tc>
      </w:tr>
    </w:tbl>
    <w:p w14:paraId="2E9E9913" w14:textId="77777777" w:rsidR="00AC4F1B" w:rsidRPr="00AC4F1B" w:rsidRDefault="00AC4F1B" w:rsidP="00AC4F1B">
      <w:pPr>
        <w:spacing w:after="0" w:line="240" w:lineRule="auto"/>
        <w:rPr>
          <w:rFonts w:ascii="Times New Roman" w:eastAsia="Times New Roman" w:hAnsi="Times New Roman" w:cs="Times New Roman"/>
          <w:vanish/>
          <w:kern w:val="0"/>
          <w:sz w:val="24"/>
          <w:szCs w:val="24"/>
          <w14:ligatures w14:val="none"/>
        </w:rPr>
      </w:pPr>
    </w:p>
    <w:tbl>
      <w:tblPr>
        <w:tblW w:w="5000" w:type="pct"/>
        <w:tblCellSpacing w:w="0" w:type="dxa"/>
        <w:tblCellMar>
          <w:left w:w="0" w:type="dxa"/>
          <w:right w:w="0" w:type="dxa"/>
        </w:tblCellMar>
        <w:tblLook w:val="04A0" w:firstRow="1" w:lastRow="0" w:firstColumn="1" w:lastColumn="0" w:noHBand="0" w:noVBand="1"/>
      </w:tblPr>
      <w:tblGrid>
        <w:gridCol w:w="9360"/>
      </w:tblGrid>
      <w:tr w:rsidR="00AC4F1B" w:rsidRPr="00AC4F1B" w14:paraId="111FF6B3" w14:textId="77777777" w:rsidTr="00AC4F1B">
        <w:trPr>
          <w:tblCellSpacing w:w="0" w:type="dxa"/>
        </w:trPr>
        <w:tc>
          <w:tcPr>
            <w:tcW w:w="9300" w:type="dxa"/>
            <w:hideMark/>
          </w:tcPr>
          <w:tbl>
            <w:tblPr>
              <w:tblW w:w="5000" w:type="pct"/>
              <w:jc w:val="center"/>
              <w:tblCellSpacing w:w="0" w:type="dxa"/>
              <w:tblCellMar>
                <w:left w:w="0" w:type="dxa"/>
                <w:right w:w="0" w:type="dxa"/>
              </w:tblCellMar>
              <w:tblLook w:val="04A0" w:firstRow="1" w:lastRow="0" w:firstColumn="1" w:lastColumn="0" w:noHBand="0" w:noVBand="1"/>
            </w:tblPr>
            <w:tblGrid>
              <w:gridCol w:w="9360"/>
            </w:tblGrid>
            <w:tr w:rsidR="00AC4F1B" w:rsidRPr="00AC4F1B" w14:paraId="1976FBB8" w14:textId="77777777">
              <w:trPr>
                <w:tblCellSpacing w:w="0" w:type="dxa"/>
                <w:jc w:val="center"/>
              </w:trPr>
              <w:tc>
                <w:tcPr>
                  <w:tcW w:w="0" w:type="auto"/>
                  <w:tcMar>
                    <w:top w:w="150" w:type="dxa"/>
                    <w:left w:w="300" w:type="dxa"/>
                    <w:bottom w:w="150" w:type="dxa"/>
                    <w:right w:w="300" w:type="dxa"/>
                  </w:tcMar>
                  <w:hideMark/>
                </w:tcPr>
                <w:p w14:paraId="156331B7" w14:textId="77777777" w:rsidR="00AC4F1B" w:rsidRPr="00AC4F1B" w:rsidRDefault="00AC4F1B" w:rsidP="00AC4F1B">
                  <w:pPr>
                    <w:spacing w:after="0" w:line="240" w:lineRule="auto"/>
                    <w:rPr>
                      <w:rFonts w:ascii="Arial" w:eastAsia="Times New Roman" w:hAnsi="Arial" w:cs="Arial"/>
                      <w:color w:val="000000"/>
                      <w:kern w:val="0"/>
                      <w:sz w:val="21"/>
                      <w:szCs w:val="21"/>
                      <w14:ligatures w14:val="none"/>
                    </w:rPr>
                  </w:pPr>
                  <w:hyperlink r:id="rId4" w:tgtFrame="_blank" w:history="1">
                    <w:r w:rsidRPr="00AC4F1B">
                      <w:rPr>
                        <w:rFonts w:ascii="inherit" w:eastAsia="Times New Roman" w:hAnsi="inherit" w:cs="Arial"/>
                        <w:b/>
                        <w:bCs/>
                        <w:color w:val="0000FF"/>
                        <w:kern w:val="0"/>
                        <w:sz w:val="21"/>
                        <w:szCs w:val="21"/>
                        <w:u w:val="single"/>
                        <w:bdr w:val="none" w:sz="0" w:space="0" w:color="auto" w:frame="1"/>
                        <w14:ligatures w14:val="none"/>
                      </w:rPr>
                      <w:t>Link to DOWNLOADABLE ceremonial groundbreaking photos and b-roll video</w:t>
                    </w:r>
                  </w:hyperlink>
                </w:p>
              </w:tc>
            </w:tr>
          </w:tbl>
          <w:p w14:paraId="04A38B34" w14:textId="77777777" w:rsidR="00AC4F1B" w:rsidRPr="00AC4F1B" w:rsidRDefault="00AC4F1B" w:rsidP="00AC4F1B">
            <w:pPr>
              <w:spacing w:after="0" w:line="240" w:lineRule="auto"/>
              <w:jc w:val="center"/>
              <w:rPr>
                <w:rFonts w:ascii="Segoe UI" w:eastAsia="Times New Roman" w:hAnsi="Segoe UI" w:cs="Segoe UI"/>
                <w:color w:val="242424"/>
                <w:kern w:val="0"/>
                <w:sz w:val="23"/>
                <w:szCs w:val="23"/>
                <w14:ligatures w14:val="none"/>
              </w:rPr>
            </w:pPr>
          </w:p>
        </w:tc>
      </w:tr>
    </w:tbl>
    <w:p w14:paraId="1247FC55" w14:textId="77777777" w:rsidR="00AC4F1B" w:rsidRPr="00AC4F1B" w:rsidRDefault="00AC4F1B" w:rsidP="00AC4F1B">
      <w:pPr>
        <w:spacing w:after="0" w:line="240" w:lineRule="auto"/>
        <w:rPr>
          <w:rFonts w:ascii="Times New Roman" w:eastAsia="Times New Roman" w:hAnsi="Times New Roman" w:cs="Times New Roman"/>
          <w:vanish/>
          <w:kern w:val="0"/>
          <w:sz w:val="24"/>
          <w:szCs w:val="24"/>
          <w14:ligatures w14:val="none"/>
        </w:rPr>
      </w:pPr>
    </w:p>
    <w:tbl>
      <w:tblPr>
        <w:tblW w:w="5000" w:type="pct"/>
        <w:tblCellSpacing w:w="0" w:type="dxa"/>
        <w:tblCellMar>
          <w:left w:w="0" w:type="dxa"/>
          <w:right w:w="0" w:type="dxa"/>
        </w:tblCellMar>
        <w:tblLook w:val="04A0" w:firstRow="1" w:lastRow="0" w:firstColumn="1" w:lastColumn="0" w:noHBand="0" w:noVBand="1"/>
      </w:tblPr>
      <w:tblGrid>
        <w:gridCol w:w="9360"/>
      </w:tblGrid>
      <w:tr w:rsidR="00AC4F1B" w:rsidRPr="00AC4F1B" w14:paraId="48992A2A" w14:textId="77777777" w:rsidTr="00AC4F1B">
        <w:trPr>
          <w:tblCellSpacing w:w="0" w:type="dxa"/>
        </w:trPr>
        <w:tc>
          <w:tcPr>
            <w:tcW w:w="9300" w:type="dxa"/>
            <w:hideMark/>
          </w:tcPr>
          <w:tbl>
            <w:tblPr>
              <w:tblW w:w="5000" w:type="pct"/>
              <w:jc w:val="center"/>
              <w:tblCellSpacing w:w="0" w:type="dxa"/>
              <w:tblCellMar>
                <w:left w:w="0" w:type="dxa"/>
                <w:right w:w="0" w:type="dxa"/>
              </w:tblCellMar>
              <w:tblLook w:val="04A0" w:firstRow="1" w:lastRow="0" w:firstColumn="1" w:lastColumn="0" w:noHBand="0" w:noVBand="1"/>
            </w:tblPr>
            <w:tblGrid>
              <w:gridCol w:w="9360"/>
            </w:tblGrid>
            <w:tr w:rsidR="00AC4F1B" w:rsidRPr="00AC4F1B" w14:paraId="1E642A3A" w14:textId="77777777">
              <w:trPr>
                <w:tblCellSpacing w:w="0" w:type="dxa"/>
                <w:jc w:val="center"/>
              </w:trPr>
              <w:tc>
                <w:tcPr>
                  <w:tcW w:w="5000" w:type="pct"/>
                  <w:tcMar>
                    <w:top w:w="150" w:type="dxa"/>
                    <w:left w:w="300" w:type="dxa"/>
                    <w:bottom w:w="150" w:type="dxa"/>
                    <w:right w:w="300" w:type="dxa"/>
                  </w:tcMar>
                  <w:hideMark/>
                </w:tcPr>
                <w:tbl>
                  <w:tblPr>
                    <w:tblW w:w="8700" w:type="dxa"/>
                    <w:jc w:val="center"/>
                    <w:tblCellSpacing w:w="0" w:type="dxa"/>
                    <w:tblCellMar>
                      <w:left w:w="0" w:type="dxa"/>
                      <w:right w:w="0" w:type="dxa"/>
                    </w:tblCellMar>
                    <w:tblLook w:val="04A0" w:firstRow="1" w:lastRow="0" w:firstColumn="1" w:lastColumn="0" w:noHBand="0" w:noVBand="1"/>
                  </w:tblPr>
                  <w:tblGrid>
                    <w:gridCol w:w="8700"/>
                  </w:tblGrid>
                  <w:tr w:rsidR="00AC4F1B" w:rsidRPr="00AC4F1B" w14:paraId="40B0BC64" w14:textId="77777777">
                    <w:trPr>
                      <w:trHeight w:val="15"/>
                      <w:tblCellSpacing w:w="0" w:type="dxa"/>
                      <w:jc w:val="center"/>
                    </w:trPr>
                    <w:tc>
                      <w:tcPr>
                        <w:tcW w:w="0" w:type="auto"/>
                        <w:tcBorders>
                          <w:bottom w:val="nil"/>
                        </w:tcBorders>
                        <w:shd w:val="clear" w:color="auto" w:fill="505050"/>
                        <w:vAlign w:val="center"/>
                        <w:hideMark/>
                      </w:tcPr>
                      <w:p w14:paraId="6EA81168" w14:textId="592B1F50" w:rsidR="00AC4F1B" w:rsidRPr="00AC4F1B" w:rsidRDefault="00AC4F1B" w:rsidP="00AC4F1B">
                        <w:pPr>
                          <w:spacing w:after="0" w:line="15" w:lineRule="atLeast"/>
                          <w:jc w:val="center"/>
                          <w:rPr>
                            <w:rFonts w:ascii="Times New Roman" w:eastAsia="Times New Roman" w:hAnsi="Times New Roman" w:cs="Times New Roman"/>
                            <w:kern w:val="0"/>
                            <w:sz w:val="24"/>
                            <w:szCs w:val="24"/>
                            <w14:ligatures w14:val="none"/>
                          </w:rPr>
                        </w:pPr>
                        <w:r w:rsidRPr="00AC4F1B">
                          <w:rPr>
                            <w:rFonts w:ascii="Times New Roman" w:eastAsia="Times New Roman" w:hAnsi="Times New Roman" w:cs="Times New Roman"/>
                            <w:noProof/>
                            <w:kern w:val="0"/>
                            <w:sz w:val="24"/>
                            <w:szCs w:val="24"/>
                            <w14:ligatures w14:val="none"/>
                          </w:rPr>
                          <mc:AlternateContent>
                            <mc:Choice Requires="wps">
                              <w:drawing>
                                <wp:inline distT="0" distB="0" distL="0" distR="0" wp14:anchorId="342307DF" wp14:editId="64B6F03C">
                                  <wp:extent cx="47625" cy="9525"/>
                                  <wp:effectExtent l="0" t="0" r="0" b="0"/>
                                  <wp:docPr id="184457203" name="Rectangle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47625" cy="9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B9C2017" id="Rectangle 1" o:spid="_x0000_s1026" style="width:3.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" filled="f" stroked="f">
                                  <o:lock v:ext="edit" aspectratio="t"/>
                                  <w10:anchorlock/>
                                </v:rect>
                              </w:pict>
                            </mc:Fallback>
                          </mc:AlternateContent>
                        </w:r>
                      </w:p>
                    </w:tc>
                  </w:tr>
                </w:tbl>
                <w:p w14:paraId="57381AAC" w14:textId="77777777" w:rsidR="00AC4F1B" w:rsidRPr="00AC4F1B" w:rsidRDefault="00AC4F1B" w:rsidP="00AC4F1B">
                  <w:pPr>
                    <w:spacing w:after="0" w:line="240" w:lineRule="auto"/>
                    <w:jc w:val="center"/>
                    <w:rPr>
                      <w:rFonts w:ascii="Times New Roman" w:eastAsia="Times New Roman" w:hAnsi="Times New Roman" w:cs="Times New Roman"/>
                      <w:kern w:val="0"/>
                      <w:sz w:val="24"/>
                      <w:szCs w:val="24"/>
                      <w14:ligatures w14:val="none"/>
                    </w:rPr>
                  </w:pPr>
                </w:p>
              </w:tc>
            </w:tr>
          </w:tbl>
          <w:p w14:paraId="03B4C293" w14:textId="77777777" w:rsidR="00AC4F1B" w:rsidRPr="00AC4F1B" w:rsidRDefault="00AC4F1B" w:rsidP="00AC4F1B">
            <w:pPr>
              <w:spacing w:after="0" w:line="240" w:lineRule="auto"/>
              <w:jc w:val="center"/>
              <w:rPr>
                <w:rFonts w:ascii="Segoe UI" w:eastAsia="Times New Roman" w:hAnsi="Segoe UI" w:cs="Segoe UI"/>
                <w:color w:val="242424"/>
                <w:kern w:val="0"/>
                <w:sz w:val="23"/>
                <w:szCs w:val="23"/>
                <w14:ligatures w14:val="none"/>
              </w:rPr>
            </w:pPr>
          </w:p>
        </w:tc>
      </w:tr>
    </w:tbl>
    <w:p w14:paraId="36F35FE8" w14:textId="77777777" w:rsidR="00AC4F1B" w:rsidRPr="00AC4F1B" w:rsidRDefault="00AC4F1B" w:rsidP="00AC4F1B">
      <w:pPr>
        <w:spacing w:after="0" w:line="240" w:lineRule="auto"/>
        <w:rPr>
          <w:rFonts w:ascii="Times New Roman" w:eastAsia="Times New Roman" w:hAnsi="Times New Roman" w:cs="Times New Roman"/>
          <w:vanish/>
          <w:kern w:val="0"/>
          <w:sz w:val="24"/>
          <w:szCs w:val="24"/>
          <w14:ligatures w14:val="none"/>
        </w:rPr>
      </w:pPr>
    </w:p>
    <w:tbl>
      <w:tblPr>
        <w:tblW w:w="5000" w:type="pct"/>
        <w:tblCellSpacing w:w="0" w:type="dxa"/>
        <w:tblCellMar>
          <w:left w:w="0" w:type="dxa"/>
          <w:right w:w="0" w:type="dxa"/>
        </w:tblCellMar>
        <w:tblLook w:val="04A0" w:firstRow="1" w:lastRow="0" w:firstColumn="1" w:lastColumn="0" w:noHBand="0" w:noVBand="1"/>
      </w:tblPr>
      <w:tblGrid>
        <w:gridCol w:w="9360"/>
      </w:tblGrid>
      <w:tr w:rsidR="00AC4F1B" w:rsidRPr="00AC4F1B" w14:paraId="1116032C" w14:textId="77777777" w:rsidTr="00AC4F1B">
        <w:trPr>
          <w:tblCellSpacing w:w="0" w:type="dxa"/>
        </w:trPr>
        <w:tc>
          <w:tcPr>
            <w:tcW w:w="9300" w:type="dxa"/>
            <w:hideMark/>
          </w:tcPr>
          <w:tbl>
            <w:tblPr>
              <w:tblW w:w="5000" w:type="pct"/>
              <w:jc w:val="center"/>
              <w:tblCellSpacing w:w="0" w:type="dxa"/>
              <w:tblCellMar>
                <w:left w:w="0" w:type="dxa"/>
                <w:right w:w="0" w:type="dxa"/>
              </w:tblCellMar>
              <w:tblLook w:val="04A0" w:firstRow="1" w:lastRow="0" w:firstColumn="1" w:lastColumn="0" w:noHBand="0" w:noVBand="1"/>
            </w:tblPr>
            <w:tblGrid>
              <w:gridCol w:w="9360"/>
            </w:tblGrid>
            <w:tr w:rsidR="00AC4F1B" w:rsidRPr="00AC4F1B" w14:paraId="5E8D0375" w14:textId="77777777">
              <w:trPr>
                <w:tblCellSpacing w:w="0" w:type="dxa"/>
                <w:jc w:val="center"/>
              </w:trPr>
              <w:tc>
                <w:tcPr>
                  <w:tcW w:w="0" w:type="auto"/>
                  <w:tcMar>
                    <w:top w:w="150" w:type="dxa"/>
                    <w:left w:w="300" w:type="dxa"/>
                    <w:bottom w:w="150" w:type="dxa"/>
                    <w:right w:w="300" w:type="dxa"/>
                  </w:tcMar>
                  <w:hideMark/>
                </w:tcPr>
                <w:p w14:paraId="31B3082C" w14:textId="77777777" w:rsidR="00AC4F1B" w:rsidRPr="00AC4F1B" w:rsidRDefault="00AC4F1B" w:rsidP="00AC4F1B">
                  <w:pPr>
                    <w:spacing w:after="0" w:line="240" w:lineRule="auto"/>
                    <w:rPr>
                      <w:rFonts w:ascii="Arial" w:eastAsia="Times New Roman" w:hAnsi="Arial" w:cs="Arial"/>
                      <w:color w:val="000000"/>
                      <w:kern w:val="0"/>
                      <w:sz w:val="21"/>
                      <w:szCs w:val="21"/>
                      <w14:ligatures w14:val="none"/>
                    </w:rPr>
                  </w:pPr>
                  <w:r w:rsidRPr="00AC4F1B">
                    <w:rPr>
                      <w:rFonts w:ascii="Arial" w:eastAsia="Times New Roman" w:hAnsi="Arial" w:cs="Arial"/>
                      <w:color w:val="000000"/>
                      <w:kern w:val="0"/>
                      <w:sz w:val="21"/>
                      <w:szCs w:val="21"/>
                      <w:bdr w:val="none" w:sz="0" w:space="0" w:color="auto" w:frame="1"/>
                      <w14:ligatures w14:val="none"/>
                    </w:rPr>
                    <w:t>VINCENNES, Ind., October 16, 2023</w:t>
                  </w:r>
                  <w:r w:rsidRPr="00AC4F1B">
                    <w:rPr>
                      <w:rFonts w:ascii="Arial" w:eastAsia="Times New Roman" w:hAnsi="Arial" w:cs="Arial"/>
                      <w:color w:val="212529"/>
                      <w:kern w:val="0"/>
                      <w:sz w:val="21"/>
                      <w:szCs w:val="21"/>
                      <w:bdr w:val="none" w:sz="0" w:space="0" w:color="auto" w:frame="1"/>
                      <w14:ligatures w14:val="none"/>
                    </w:rPr>
                    <w:t> – The Red Skelton Museum of American Comedy celebrated a ceremonial groundbreaking for its highly anticipated expansion on Monday, Oct. 16.</w:t>
                  </w:r>
                </w:p>
                <w:p w14:paraId="3C4D3F00" w14:textId="77777777" w:rsidR="00AC4F1B" w:rsidRPr="00AC4F1B" w:rsidRDefault="00AC4F1B" w:rsidP="00AC4F1B">
                  <w:pPr>
                    <w:spacing w:after="0" w:line="240" w:lineRule="auto"/>
                    <w:rPr>
                      <w:rFonts w:ascii="Arial" w:eastAsia="Times New Roman" w:hAnsi="Arial" w:cs="Arial"/>
                      <w:color w:val="000000"/>
                      <w:kern w:val="0"/>
                      <w:sz w:val="21"/>
                      <w:szCs w:val="21"/>
                      <w14:ligatures w14:val="none"/>
                    </w:rPr>
                  </w:pPr>
                </w:p>
                <w:p w14:paraId="7A76B39F" w14:textId="77777777" w:rsidR="00AC4F1B" w:rsidRPr="00AC4F1B" w:rsidRDefault="00AC4F1B" w:rsidP="00AC4F1B">
                  <w:pPr>
                    <w:spacing w:after="0" w:line="240" w:lineRule="auto"/>
                    <w:rPr>
                      <w:rFonts w:ascii="Arial" w:eastAsia="Times New Roman" w:hAnsi="Arial" w:cs="Arial"/>
                      <w:color w:val="000000"/>
                      <w:kern w:val="0"/>
                      <w:sz w:val="21"/>
                      <w:szCs w:val="21"/>
                      <w14:ligatures w14:val="none"/>
                    </w:rPr>
                  </w:pPr>
                  <w:r w:rsidRPr="00AC4F1B">
                    <w:rPr>
                      <w:rFonts w:ascii="Arial" w:eastAsia="Times New Roman" w:hAnsi="Arial" w:cs="Arial"/>
                      <w:color w:val="212529"/>
                      <w:kern w:val="0"/>
                      <w:sz w:val="21"/>
                      <w:szCs w:val="21"/>
                      <w:bdr w:val="none" w:sz="0" w:space="0" w:color="auto" w:frame="1"/>
                      <w14:ligatures w14:val="none"/>
                    </w:rPr>
                    <w:t>The Lothian and Red Skelton Gallery of Fine Art is a result of the longtime dream of Lothian Skelton, wife of the late world-famous comedian and Vincennes native Red Skelton.</w:t>
                  </w:r>
                </w:p>
                <w:p w14:paraId="36D5C5AF" w14:textId="77777777" w:rsidR="00AC4F1B" w:rsidRPr="00AC4F1B" w:rsidRDefault="00AC4F1B" w:rsidP="00AC4F1B">
                  <w:pPr>
                    <w:spacing w:after="0" w:line="240" w:lineRule="auto"/>
                    <w:rPr>
                      <w:rFonts w:ascii="Arial" w:eastAsia="Times New Roman" w:hAnsi="Arial" w:cs="Arial"/>
                      <w:color w:val="000000"/>
                      <w:kern w:val="0"/>
                      <w:sz w:val="21"/>
                      <w:szCs w:val="21"/>
                      <w14:ligatures w14:val="none"/>
                    </w:rPr>
                  </w:pPr>
                </w:p>
                <w:p w14:paraId="420DAC35" w14:textId="77777777" w:rsidR="00AC4F1B" w:rsidRPr="00AC4F1B" w:rsidRDefault="00AC4F1B" w:rsidP="00AC4F1B">
                  <w:pPr>
                    <w:spacing w:after="0" w:line="240" w:lineRule="auto"/>
                    <w:rPr>
                      <w:rFonts w:ascii="Arial" w:eastAsia="Times New Roman" w:hAnsi="Arial" w:cs="Arial"/>
                      <w:color w:val="000000"/>
                      <w:kern w:val="0"/>
                      <w:sz w:val="21"/>
                      <w:szCs w:val="21"/>
                      <w14:ligatures w14:val="none"/>
                    </w:rPr>
                  </w:pPr>
                  <w:r w:rsidRPr="00AC4F1B">
                    <w:rPr>
                      <w:rFonts w:ascii="Arial" w:eastAsia="Times New Roman" w:hAnsi="Arial" w:cs="Arial"/>
                      <w:color w:val="212529"/>
                      <w:kern w:val="0"/>
                      <w:sz w:val="21"/>
                      <w:szCs w:val="21"/>
                      <w:bdr w:val="none" w:sz="0" w:space="0" w:color="auto" w:frame="1"/>
                      <w14:ligatures w14:val="none"/>
                    </w:rPr>
                    <w:t>The Skelton Estate has pledged a generous gift of $4 million for a 7,200-square-foot art gallery to showcase Red Skelton’s artwork. The space will connect to the Red Skelton Museum of American Comedy adjacent to the </w:t>
                  </w:r>
                  <w:hyperlink r:id="rId5" w:tgtFrame="_blank" w:history="1">
                    <w:r w:rsidRPr="00AC4F1B">
                      <w:rPr>
                        <w:rFonts w:ascii="Arial" w:eastAsia="Times New Roman" w:hAnsi="Arial" w:cs="Arial"/>
                        <w:color w:val="0000FF"/>
                        <w:kern w:val="0"/>
                        <w:sz w:val="21"/>
                        <w:szCs w:val="21"/>
                        <w:u w:val="single"/>
                        <w:bdr w:val="none" w:sz="0" w:space="0" w:color="auto" w:frame="1"/>
                        <w14:ligatures w14:val="none"/>
                      </w:rPr>
                      <w:t>Red Skelton Performing Arts Center</w:t>
                    </w:r>
                  </w:hyperlink>
                  <w:r w:rsidRPr="00AC4F1B">
                    <w:rPr>
                      <w:rFonts w:ascii="Arial" w:eastAsia="Times New Roman" w:hAnsi="Arial" w:cs="Arial"/>
                      <w:color w:val="212529"/>
                      <w:kern w:val="0"/>
                      <w:sz w:val="21"/>
                      <w:szCs w:val="21"/>
                      <w:bdr w:val="none" w:sz="0" w:space="0" w:color="auto" w:frame="1"/>
                      <w14:ligatures w14:val="none"/>
                    </w:rPr>
                    <w:t> (RSPAC) on the Vincennes Campus of Vincennes University. The expansion will feature dynamic art gallery space, art archival space, public restrooms, a small catering kitchen, and state-of-the-art technology throughout the gallery.</w:t>
                  </w:r>
                </w:p>
                <w:p w14:paraId="21943ABB" w14:textId="77777777" w:rsidR="00AC4F1B" w:rsidRPr="00AC4F1B" w:rsidRDefault="00AC4F1B" w:rsidP="00AC4F1B">
                  <w:pPr>
                    <w:spacing w:after="0" w:line="240" w:lineRule="auto"/>
                    <w:rPr>
                      <w:rFonts w:ascii="Arial" w:eastAsia="Times New Roman" w:hAnsi="Arial" w:cs="Arial"/>
                      <w:color w:val="000000"/>
                      <w:kern w:val="0"/>
                      <w:sz w:val="21"/>
                      <w:szCs w:val="21"/>
                      <w14:ligatures w14:val="none"/>
                    </w:rPr>
                  </w:pPr>
                  <w:r w:rsidRPr="00AC4F1B">
                    <w:rPr>
                      <w:rFonts w:ascii="Arial" w:eastAsia="Times New Roman" w:hAnsi="Arial" w:cs="Arial"/>
                      <w:color w:val="212529"/>
                      <w:kern w:val="0"/>
                      <w:sz w:val="21"/>
                      <w:szCs w:val="21"/>
                      <w:bdr w:val="none" w:sz="0" w:space="0" w:color="auto" w:frame="1"/>
                      <w14:ligatures w14:val="none"/>
                    </w:rPr>
                    <w:t> </w:t>
                  </w:r>
                </w:p>
                <w:p w14:paraId="4E9DEABB" w14:textId="77777777" w:rsidR="00AC4F1B" w:rsidRPr="00AC4F1B" w:rsidRDefault="00AC4F1B" w:rsidP="00AC4F1B">
                  <w:pPr>
                    <w:spacing w:after="0" w:line="240" w:lineRule="auto"/>
                    <w:rPr>
                      <w:rFonts w:ascii="Arial" w:eastAsia="Times New Roman" w:hAnsi="Arial" w:cs="Arial"/>
                      <w:color w:val="000000"/>
                      <w:kern w:val="0"/>
                      <w:sz w:val="21"/>
                      <w:szCs w:val="21"/>
                      <w14:ligatures w14:val="none"/>
                    </w:rPr>
                  </w:pPr>
                  <w:r w:rsidRPr="00AC4F1B">
                    <w:rPr>
                      <w:rFonts w:ascii="Arial" w:eastAsia="Times New Roman" w:hAnsi="Arial" w:cs="Arial"/>
                      <w:color w:val="212529"/>
                      <w:kern w:val="0"/>
                      <w:sz w:val="21"/>
                      <w:szCs w:val="21"/>
                      <w:bdr w:val="none" w:sz="0" w:space="0" w:color="auto" w:frame="1"/>
                      <w14:ligatures w14:val="none"/>
                    </w:rPr>
                    <w:t>Lothian Skelton, museum and VU leaders, and representatives of the Red Skelton Foundation and Vincennes University Foundation provided a glimpse of the vision for the expanded museum, highlighting its commitment to preserving and promoting the rich humor and art that Red Skelton brought to generations.</w:t>
                  </w:r>
                </w:p>
                <w:p w14:paraId="1B42D6C3" w14:textId="77777777" w:rsidR="00AC4F1B" w:rsidRPr="00AC4F1B" w:rsidRDefault="00AC4F1B" w:rsidP="00AC4F1B">
                  <w:pPr>
                    <w:spacing w:after="0" w:line="240" w:lineRule="auto"/>
                    <w:rPr>
                      <w:rFonts w:ascii="Arial" w:eastAsia="Times New Roman" w:hAnsi="Arial" w:cs="Arial"/>
                      <w:color w:val="000000"/>
                      <w:kern w:val="0"/>
                      <w:sz w:val="21"/>
                      <w:szCs w:val="21"/>
                      <w14:ligatures w14:val="none"/>
                    </w:rPr>
                  </w:pPr>
                </w:p>
                <w:p w14:paraId="6E35AD9C" w14:textId="77777777" w:rsidR="00AC4F1B" w:rsidRPr="00AC4F1B" w:rsidRDefault="00AC4F1B" w:rsidP="00AC4F1B">
                  <w:pPr>
                    <w:spacing w:after="0" w:line="240" w:lineRule="auto"/>
                    <w:rPr>
                      <w:rFonts w:ascii="Arial" w:eastAsia="Times New Roman" w:hAnsi="Arial" w:cs="Arial"/>
                      <w:color w:val="000000"/>
                      <w:kern w:val="0"/>
                      <w:sz w:val="21"/>
                      <w:szCs w:val="21"/>
                      <w14:ligatures w14:val="none"/>
                    </w:rPr>
                  </w:pPr>
                  <w:r w:rsidRPr="00AC4F1B">
                    <w:rPr>
                      <w:rFonts w:ascii="Arial" w:eastAsia="Times New Roman" w:hAnsi="Arial" w:cs="Arial"/>
                      <w:color w:val="212529"/>
                      <w:kern w:val="0"/>
                      <w:sz w:val="21"/>
                      <w:szCs w:val="21"/>
                      <w:bdr w:val="none" w:sz="0" w:space="0" w:color="auto" w:frame="1"/>
                      <w14:ligatures w14:val="none"/>
                    </w:rPr>
                    <w:t>The atmosphere was full of excitement as Lothian Skelton, city leaders, devoted fans, and the community gathered at the future site of the art gallery to honor the philanthropy of Lothian Skelton and the legacy of Red Skelton.</w:t>
                  </w:r>
                </w:p>
                <w:p w14:paraId="1C523169" w14:textId="77777777" w:rsidR="00AC4F1B" w:rsidRPr="00AC4F1B" w:rsidRDefault="00AC4F1B" w:rsidP="00AC4F1B">
                  <w:pPr>
                    <w:spacing w:after="0" w:line="240" w:lineRule="auto"/>
                    <w:rPr>
                      <w:rFonts w:ascii="Arial" w:eastAsia="Times New Roman" w:hAnsi="Arial" w:cs="Arial"/>
                      <w:color w:val="000000"/>
                      <w:kern w:val="0"/>
                      <w:sz w:val="21"/>
                      <w:szCs w:val="21"/>
                      <w14:ligatures w14:val="none"/>
                    </w:rPr>
                  </w:pPr>
                </w:p>
                <w:p w14:paraId="183E46D0" w14:textId="77777777" w:rsidR="00AC4F1B" w:rsidRPr="00AC4F1B" w:rsidRDefault="00AC4F1B" w:rsidP="00AC4F1B">
                  <w:pPr>
                    <w:spacing w:after="0" w:line="240" w:lineRule="auto"/>
                    <w:rPr>
                      <w:rFonts w:ascii="Arial" w:eastAsia="Times New Roman" w:hAnsi="Arial" w:cs="Arial"/>
                      <w:color w:val="000000"/>
                      <w:kern w:val="0"/>
                      <w:sz w:val="21"/>
                      <w:szCs w:val="21"/>
                      <w14:ligatures w14:val="none"/>
                    </w:rPr>
                  </w:pPr>
                  <w:r w:rsidRPr="00AC4F1B">
                    <w:rPr>
                      <w:rFonts w:ascii="Arial" w:eastAsia="Times New Roman" w:hAnsi="Arial" w:cs="Arial"/>
                      <w:color w:val="212529"/>
                      <w:kern w:val="0"/>
                      <w:sz w:val="21"/>
                      <w:szCs w:val="21"/>
                      <w:bdr w:val="none" w:sz="0" w:space="0" w:color="auto" w:frame="1"/>
                      <w14:ligatures w14:val="none"/>
                    </w:rPr>
                    <w:t>The ceremony featured remarks from Lothian Skelton, Executive Director of the Red Skelton Museum of American Comedy Anne Pratt, and VU Vice President of Government and Legal Affairs and Board Member Tony Hahn. A reception in celebration of Lothian Skelton’s birthday took place in the lobby of the RSPAC following the groundbreaking ceremony.</w:t>
                  </w:r>
                </w:p>
                <w:p w14:paraId="282F5FD9" w14:textId="77777777" w:rsidR="00AC4F1B" w:rsidRPr="00AC4F1B" w:rsidRDefault="00AC4F1B" w:rsidP="00AC4F1B">
                  <w:pPr>
                    <w:spacing w:after="0" w:line="240" w:lineRule="auto"/>
                    <w:rPr>
                      <w:rFonts w:ascii="Arial" w:eastAsia="Times New Roman" w:hAnsi="Arial" w:cs="Arial"/>
                      <w:color w:val="000000"/>
                      <w:kern w:val="0"/>
                      <w:sz w:val="21"/>
                      <w:szCs w:val="21"/>
                      <w14:ligatures w14:val="none"/>
                    </w:rPr>
                  </w:pPr>
                </w:p>
                <w:p w14:paraId="3C7CC9D8" w14:textId="77777777" w:rsidR="00AC4F1B" w:rsidRPr="00AC4F1B" w:rsidRDefault="00AC4F1B" w:rsidP="00AC4F1B">
                  <w:pPr>
                    <w:spacing w:after="0" w:line="240" w:lineRule="auto"/>
                    <w:rPr>
                      <w:rFonts w:ascii="Arial" w:eastAsia="Times New Roman" w:hAnsi="Arial" w:cs="Arial"/>
                      <w:color w:val="000000"/>
                      <w:kern w:val="0"/>
                      <w:sz w:val="21"/>
                      <w:szCs w:val="21"/>
                      <w14:ligatures w14:val="none"/>
                    </w:rPr>
                  </w:pPr>
                  <w:r w:rsidRPr="00AC4F1B">
                    <w:rPr>
                      <w:rFonts w:ascii="Arial" w:eastAsia="Times New Roman" w:hAnsi="Arial" w:cs="Arial"/>
                      <w:color w:val="212529"/>
                      <w:kern w:val="0"/>
                      <w:sz w:val="21"/>
                      <w:szCs w:val="21"/>
                      <w:bdr w:val="none" w:sz="0" w:space="0" w:color="auto" w:frame="1"/>
                      <w14:ligatures w14:val="none"/>
                    </w:rPr>
                    <w:t>“For Red, the Red Skelton Performing Arts Center was a dream come true, but for me, the Lothian and Red Skelton Gallery of Fine Art makes my dream come true,” Lothian Skelton said.</w:t>
                  </w:r>
                </w:p>
                <w:p w14:paraId="1A583E49" w14:textId="77777777" w:rsidR="00AC4F1B" w:rsidRPr="00AC4F1B" w:rsidRDefault="00AC4F1B" w:rsidP="00AC4F1B">
                  <w:pPr>
                    <w:spacing w:after="0" w:line="240" w:lineRule="auto"/>
                    <w:rPr>
                      <w:rFonts w:ascii="Arial" w:eastAsia="Times New Roman" w:hAnsi="Arial" w:cs="Arial"/>
                      <w:color w:val="000000"/>
                      <w:kern w:val="0"/>
                      <w:sz w:val="21"/>
                      <w:szCs w:val="21"/>
                      <w14:ligatures w14:val="none"/>
                    </w:rPr>
                  </w:pPr>
                </w:p>
                <w:p w14:paraId="465A2FB1" w14:textId="77777777" w:rsidR="00AC4F1B" w:rsidRPr="00AC4F1B" w:rsidRDefault="00AC4F1B" w:rsidP="00AC4F1B">
                  <w:pPr>
                    <w:spacing w:after="0" w:line="240" w:lineRule="auto"/>
                    <w:rPr>
                      <w:rFonts w:ascii="Arial" w:eastAsia="Times New Roman" w:hAnsi="Arial" w:cs="Arial"/>
                      <w:color w:val="000000"/>
                      <w:kern w:val="0"/>
                      <w:sz w:val="21"/>
                      <w:szCs w:val="21"/>
                      <w14:ligatures w14:val="none"/>
                    </w:rPr>
                  </w:pPr>
                  <w:r w:rsidRPr="00AC4F1B">
                    <w:rPr>
                      <w:rFonts w:ascii="Arial" w:eastAsia="Times New Roman" w:hAnsi="Arial" w:cs="Arial"/>
                      <w:color w:val="212529"/>
                      <w:kern w:val="0"/>
                      <w:sz w:val="21"/>
                      <w:szCs w:val="21"/>
                      <w:bdr w:val="none" w:sz="0" w:space="0" w:color="auto" w:frame="1"/>
                      <w14:ligatures w14:val="none"/>
                    </w:rPr>
                    <w:t>The Red Skelton Museum of American Comedy opened in 2013 and sees thousands of visitors yearly from across the country and around the globe. The art gallery groundbreaking marks a pivotal moment in the museum’s journey, promising an even more comprehensive and engaging experience for visitors, eager to immerse themselves in the art and laughter that Red Skelton masterfully created.</w:t>
                  </w:r>
                </w:p>
                <w:p w14:paraId="0CE4637C" w14:textId="77777777" w:rsidR="00AC4F1B" w:rsidRPr="00AC4F1B" w:rsidRDefault="00AC4F1B" w:rsidP="00AC4F1B">
                  <w:pPr>
                    <w:spacing w:after="0" w:line="240" w:lineRule="auto"/>
                    <w:rPr>
                      <w:rFonts w:ascii="Arial" w:eastAsia="Times New Roman" w:hAnsi="Arial" w:cs="Arial"/>
                      <w:color w:val="000000"/>
                      <w:kern w:val="0"/>
                      <w:sz w:val="21"/>
                      <w:szCs w:val="21"/>
                      <w14:ligatures w14:val="none"/>
                    </w:rPr>
                  </w:pPr>
                </w:p>
                <w:p w14:paraId="30C938C8" w14:textId="77777777" w:rsidR="00AC4F1B" w:rsidRPr="00AC4F1B" w:rsidRDefault="00AC4F1B" w:rsidP="00AC4F1B">
                  <w:pPr>
                    <w:spacing w:after="0" w:line="240" w:lineRule="auto"/>
                    <w:rPr>
                      <w:rFonts w:ascii="Arial" w:eastAsia="Times New Roman" w:hAnsi="Arial" w:cs="Arial"/>
                      <w:color w:val="000000"/>
                      <w:kern w:val="0"/>
                      <w:sz w:val="21"/>
                      <w:szCs w:val="21"/>
                      <w14:ligatures w14:val="none"/>
                    </w:rPr>
                  </w:pPr>
                  <w:r w:rsidRPr="00AC4F1B">
                    <w:rPr>
                      <w:rFonts w:ascii="Arial" w:eastAsia="Times New Roman" w:hAnsi="Arial" w:cs="Arial"/>
                      <w:color w:val="212529"/>
                      <w:kern w:val="0"/>
                      <w:sz w:val="21"/>
                      <w:szCs w:val="21"/>
                      <w:bdr w:val="none" w:sz="0" w:space="0" w:color="auto" w:frame="1"/>
                      <w14:ligatures w14:val="none"/>
                    </w:rPr>
                    <w:t>Red Skelton began painting in the 1940s to relax. He continued painting throughout his lifetime. An original Red Skelton painting would sell for upwards of $50,000 in the 1980s.</w:t>
                  </w:r>
                </w:p>
                <w:p w14:paraId="329414FE" w14:textId="77777777" w:rsidR="00AC4F1B" w:rsidRPr="00AC4F1B" w:rsidRDefault="00AC4F1B" w:rsidP="00AC4F1B">
                  <w:pPr>
                    <w:spacing w:after="0" w:line="240" w:lineRule="auto"/>
                    <w:rPr>
                      <w:rFonts w:ascii="Arial" w:eastAsia="Times New Roman" w:hAnsi="Arial" w:cs="Arial"/>
                      <w:color w:val="000000"/>
                      <w:kern w:val="0"/>
                      <w:sz w:val="21"/>
                      <w:szCs w:val="21"/>
                      <w14:ligatures w14:val="none"/>
                    </w:rPr>
                  </w:pPr>
                </w:p>
                <w:p w14:paraId="75F620EC" w14:textId="77777777" w:rsidR="00AC4F1B" w:rsidRPr="00AC4F1B" w:rsidRDefault="00AC4F1B" w:rsidP="00AC4F1B">
                  <w:pPr>
                    <w:spacing w:after="0" w:line="240" w:lineRule="auto"/>
                    <w:rPr>
                      <w:rFonts w:ascii="Arial" w:eastAsia="Times New Roman" w:hAnsi="Arial" w:cs="Arial"/>
                      <w:color w:val="000000"/>
                      <w:kern w:val="0"/>
                      <w:sz w:val="21"/>
                      <w:szCs w:val="21"/>
                      <w14:ligatures w14:val="none"/>
                    </w:rPr>
                  </w:pPr>
                  <w:r w:rsidRPr="00AC4F1B">
                    <w:rPr>
                      <w:rFonts w:ascii="Arial" w:eastAsia="Times New Roman" w:hAnsi="Arial" w:cs="Arial"/>
                      <w:color w:val="212529"/>
                      <w:kern w:val="0"/>
                      <w:sz w:val="21"/>
                      <w:szCs w:val="21"/>
                      <w:bdr w:val="none" w:sz="0" w:space="0" w:color="auto" w:frame="1"/>
                      <w14:ligatures w14:val="none"/>
                    </w:rPr>
                    <w:lastRenderedPageBreak/>
                    <w:t>“We are so excited to be able to expand the Museum and create a dedicated space for Red’s artwork,” Pratt said. “It was such an important but largely unknown aspect of his life, and we are so grateful to the Skelton Estate for making this dream a reality.”</w:t>
                  </w:r>
                </w:p>
                <w:p w14:paraId="7E59F6F7" w14:textId="77777777" w:rsidR="00AC4F1B" w:rsidRPr="00AC4F1B" w:rsidRDefault="00AC4F1B" w:rsidP="00AC4F1B">
                  <w:pPr>
                    <w:spacing w:after="0" w:line="240" w:lineRule="auto"/>
                    <w:rPr>
                      <w:rFonts w:ascii="Arial" w:eastAsia="Times New Roman" w:hAnsi="Arial" w:cs="Arial"/>
                      <w:color w:val="000000"/>
                      <w:kern w:val="0"/>
                      <w:sz w:val="21"/>
                      <w:szCs w:val="21"/>
                      <w14:ligatures w14:val="none"/>
                    </w:rPr>
                  </w:pPr>
                </w:p>
                <w:p w14:paraId="5C645E09" w14:textId="77777777" w:rsidR="00AC4F1B" w:rsidRPr="00AC4F1B" w:rsidRDefault="00AC4F1B" w:rsidP="00AC4F1B">
                  <w:pPr>
                    <w:spacing w:after="0" w:line="240" w:lineRule="auto"/>
                    <w:rPr>
                      <w:rFonts w:ascii="Arial" w:eastAsia="Times New Roman" w:hAnsi="Arial" w:cs="Arial"/>
                      <w:color w:val="000000"/>
                      <w:kern w:val="0"/>
                      <w:sz w:val="21"/>
                      <w:szCs w:val="21"/>
                      <w14:ligatures w14:val="none"/>
                    </w:rPr>
                  </w:pPr>
                  <w:r w:rsidRPr="00AC4F1B">
                    <w:rPr>
                      <w:rFonts w:ascii="Arial" w:eastAsia="Times New Roman" w:hAnsi="Arial" w:cs="Arial"/>
                      <w:b/>
                      <w:bCs/>
                      <w:color w:val="000000"/>
                      <w:kern w:val="0"/>
                      <w:sz w:val="21"/>
                      <w:szCs w:val="21"/>
                      <w:bdr w:val="none" w:sz="0" w:space="0" w:color="auto" w:frame="1"/>
                      <w14:ligatures w14:val="none"/>
                    </w:rPr>
                    <w:t>MEDIA CONTACT:</w:t>
                  </w:r>
                </w:p>
                <w:p w14:paraId="1178664D" w14:textId="77777777" w:rsidR="00AC4F1B" w:rsidRPr="00AC4F1B" w:rsidRDefault="00AC4F1B" w:rsidP="00AC4F1B">
                  <w:pPr>
                    <w:spacing w:after="0" w:line="240" w:lineRule="auto"/>
                    <w:rPr>
                      <w:rFonts w:ascii="Arial" w:eastAsia="Times New Roman" w:hAnsi="Arial" w:cs="Arial"/>
                      <w:color w:val="000000"/>
                      <w:kern w:val="0"/>
                      <w:sz w:val="21"/>
                      <w:szCs w:val="21"/>
                      <w14:ligatures w14:val="none"/>
                    </w:rPr>
                  </w:pPr>
                  <w:r w:rsidRPr="00AC4F1B">
                    <w:rPr>
                      <w:rFonts w:ascii="Arial" w:eastAsia="Times New Roman" w:hAnsi="Arial" w:cs="Arial"/>
                      <w:color w:val="000000"/>
                      <w:kern w:val="0"/>
                      <w:sz w:val="21"/>
                      <w:szCs w:val="21"/>
                      <w:bdr w:val="none" w:sz="0" w:space="0" w:color="auto" w:frame="1"/>
                      <w14:ligatures w14:val="none"/>
                    </w:rPr>
                    <w:t>Anne Pratt, </w:t>
                  </w:r>
                  <w:r w:rsidRPr="00AC4F1B">
                    <w:rPr>
                      <w:rFonts w:ascii="Arial" w:eastAsia="Times New Roman" w:hAnsi="Arial" w:cs="Arial"/>
                      <w:color w:val="222222"/>
                      <w:kern w:val="0"/>
                      <w:sz w:val="21"/>
                      <w:szCs w:val="21"/>
                      <w:bdr w:val="none" w:sz="0" w:space="0" w:color="auto" w:frame="1"/>
                      <w14:ligatures w14:val="none"/>
                    </w:rPr>
                    <w:t>Director, Red Skelton Museum of American Comedy, and President, Red Skelton Museum Foundation</w:t>
                  </w:r>
                </w:p>
                <w:p w14:paraId="52F94215" w14:textId="77777777" w:rsidR="00AC4F1B" w:rsidRPr="00AC4F1B" w:rsidRDefault="00AC4F1B" w:rsidP="00AC4F1B">
                  <w:pPr>
                    <w:spacing w:after="0" w:line="240" w:lineRule="auto"/>
                    <w:rPr>
                      <w:rFonts w:ascii="Arial" w:eastAsia="Times New Roman" w:hAnsi="Arial" w:cs="Arial"/>
                      <w:color w:val="000000"/>
                      <w:kern w:val="0"/>
                      <w:sz w:val="21"/>
                      <w:szCs w:val="21"/>
                      <w14:ligatures w14:val="none"/>
                    </w:rPr>
                  </w:pPr>
                  <w:r w:rsidRPr="00AC4F1B">
                    <w:rPr>
                      <w:rFonts w:ascii="Arial" w:eastAsia="Times New Roman" w:hAnsi="Arial" w:cs="Arial"/>
                      <w:color w:val="222222"/>
                      <w:kern w:val="0"/>
                      <w:sz w:val="21"/>
                      <w:szCs w:val="21"/>
                      <w:bdr w:val="none" w:sz="0" w:space="0" w:color="auto" w:frame="1"/>
                      <w14:ligatures w14:val="none"/>
                    </w:rPr>
                    <w:t>20 Red Skelton Blvd.</w:t>
                  </w:r>
                </w:p>
                <w:p w14:paraId="3F68FC9E" w14:textId="77777777" w:rsidR="00AC4F1B" w:rsidRPr="00AC4F1B" w:rsidRDefault="00AC4F1B" w:rsidP="00AC4F1B">
                  <w:pPr>
                    <w:spacing w:after="0" w:line="240" w:lineRule="auto"/>
                    <w:rPr>
                      <w:rFonts w:ascii="Arial" w:eastAsia="Times New Roman" w:hAnsi="Arial" w:cs="Arial"/>
                      <w:color w:val="000000"/>
                      <w:kern w:val="0"/>
                      <w:sz w:val="21"/>
                      <w:szCs w:val="21"/>
                      <w14:ligatures w14:val="none"/>
                    </w:rPr>
                  </w:pPr>
                  <w:r w:rsidRPr="00AC4F1B">
                    <w:rPr>
                      <w:rFonts w:ascii="Arial" w:eastAsia="Times New Roman" w:hAnsi="Arial" w:cs="Arial"/>
                      <w:color w:val="222222"/>
                      <w:kern w:val="0"/>
                      <w:sz w:val="21"/>
                      <w:szCs w:val="21"/>
                      <w:bdr w:val="none" w:sz="0" w:space="0" w:color="auto" w:frame="1"/>
                      <w14:ligatures w14:val="none"/>
                    </w:rPr>
                    <w:t>Vincennes, IN 47591</w:t>
                  </w:r>
                </w:p>
                <w:p w14:paraId="39AFFCD6" w14:textId="77777777" w:rsidR="00AC4F1B" w:rsidRPr="00AC4F1B" w:rsidRDefault="00AC4F1B" w:rsidP="00AC4F1B">
                  <w:pPr>
                    <w:spacing w:after="0" w:line="240" w:lineRule="auto"/>
                    <w:rPr>
                      <w:rFonts w:ascii="Arial" w:eastAsia="Times New Roman" w:hAnsi="Arial" w:cs="Arial"/>
                      <w:color w:val="000000"/>
                      <w:kern w:val="0"/>
                      <w:sz w:val="21"/>
                      <w:szCs w:val="21"/>
                      <w14:ligatures w14:val="none"/>
                    </w:rPr>
                  </w:pPr>
                  <w:r w:rsidRPr="00AC4F1B">
                    <w:rPr>
                      <w:rFonts w:ascii="Arial" w:eastAsia="Times New Roman" w:hAnsi="Arial" w:cs="Arial"/>
                      <w:color w:val="222222"/>
                      <w:kern w:val="0"/>
                      <w:sz w:val="21"/>
                      <w:szCs w:val="21"/>
                      <w:bdr w:val="none" w:sz="0" w:space="0" w:color="auto" w:frame="1"/>
                      <w14:ligatures w14:val="none"/>
                    </w:rPr>
                    <w:t>812-888-2105, office</w:t>
                  </w:r>
                </w:p>
                <w:p w14:paraId="2F836380" w14:textId="77777777" w:rsidR="00AC4F1B" w:rsidRPr="00AC4F1B" w:rsidRDefault="00AC4F1B" w:rsidP="00AC4F1B">
                  <w:pPr>
                    <w:spacing w:after="0" w:line="240" w:lineRule="auto"/>
                    <w:rPr>
                      <w:rFonts w:ascii="Arial" w:eastAsia="Times New Roman" w:hAnsi="Arial" w:cs="Arial"/>
                      <w:color w:val="000000"/>
                      <w:kern w:val="0"/>
                      <w:sz w:val="21"/>
                      <w:szCs w:val="21"/>
                      <w14:ligatures w14:val="none"/>
                    </w:rPr>
                  </w:pPr>
                  <w:hyperlink r:id="rId6" w:history="1">
                    <w:r w:rsidRPr="00AC4F1B">
                      <w:rPr>
                        <w:rFonts w:ascii="Arial" w:eastAsia="Times New Roman" w:hAnsi="Arial" w:cs="Arial"/>
                        <w:color w:val="0000FF"/>
                        <w:kern w:val="0"/>
                        <w:sz w:val="21"/>
                        <w:szCs w:val="21"/>
                        <w:u w:val="single"/>
                        <w:bdr w:val="none" w:sz="0" w:space="0" w:color="auto" w:frame="1"/>
                        <w14:ligatures w14:val="none"/>
                      </w:rPr>
                      <w:t>apratt@vinu.edu</w:t>
                    </w:r>
                  </w:hyperlink>
                  <w:r w:rsidRPr="00AC4F1B">
                    <w:rPr>
                      <w:rFonts w:ascii="Arial" w:eastAsia="Times New Roman" w:hAnsi="Arial" w:cs="Arial"/>
                      <w:color w:val="222222"/>
                      <w:kern w:val="0"/>
                      <w:sz w:val="21"/>
                      <w:szCs w:val="21"/>
                      <w:bdr w:val="none" w:sz="0" w:space="0" w:color="auto" w:frame="1"/>
                      <w14:ligatures w14:val="none"/>
                    </w:rPr>
                    <w:t>, email</w:t>
                  </w:r>
                </w:p>
              </w:tc>
            </w:tr>
          </w:tbl>
          <w:p w14:paraId="62CA972A" w14:textId="77777777" w:rsidR="00AC4F1B" w:rsidRPr="00AC4F1B" w:rsidRDefault="00AC4F1B" w:rsidP="00AC4F1B">
            <w:pPr>
              <w:spacing w:after="0" w:line="240" w:lineRule="auto"/>
              <w:jc w:val="center"/>
              <w:rPr>
                <w:rFonts w:ascii="Segoe UI" w:eastAsia="Times New Roman" w:hAnsi="Segoe UI" w:cs="Segoe UI"/>
                <w:color w:val="242424"/>
                <w:kern w:val="0"/>
                <w:sz w:val="23"/>
                <w:szCs w:val="23"/>
                <w14:ligatures w14:val="none"/>
              </w:rPr>
            </w:pPr>
          </w:p>
        </w:tc>
      </w:tr>
    </w:tbl>
    <w:p w14:paraId="6470DAAF" w14:textId="77777777" w:rsidR="00AC6355" w:rsidRDefault="00AC6355"/>
    <w:sectPr w:rsidR="00AC635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inherit">
    <w:altName w:val="Cambria"/>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4F1B"/>
    <w:rsid w:val="00AC4F1B"/>
    <w:rsid w:val="00AC635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1DE023"/>
  <w15:chartTrackingRefBased/>
  <w15:docId w15:val="{C0386D1C-5FD9-4A59-AB33-3402737E9F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AC4F1B"/>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styleId="Hyperlink">
    <w:name w:val="Hyperlink"/>
    <w:basedOn w:val="DefaultParagraphFont"/>
    <w:uiPriority w:val="99"/>
    <w:semiHidden/>
    <w:unhideWhenUsed/>
    <w:rsid w:val="00AC4F1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25769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apratt@vinu.edu" TargetMode="External"/><Relationship Id="rId5" Type="http://schemas.openxmlformats.org/officeDocument/2006/relationships/hyperlink" Target="https://r20.rs6.net/tn.jsp?f=001Mj-wMRDh6xzb4ZO2_1YmmtEfyC3gY9elkcoERRyXjmLlMoLArJEEE5AlGUMHs7FhjVMROjtquSpGCKH5EjVRkD1z3ao-0lTKYSb48NdToOz0B4DpCY9hPWANFxE0i84FLSi04cWmCPkGYQPuqCb3aBSUVO1nxbaC&amp;c=DpXTtZ24c8kv1gGZx28nTXeAd81k4Gy5cIH2DbJtz-QmAUdy795rvw==&amp;ch=O71McqFJKHHMYzg1gTaLO1tu52aToPxD490j56IoOqIkj1LJ0vOAMA==" TargetMode="External"/><Relationship Id="rId4" Type="http://schemas.openxmlformats.org/officeDocument/2006/relationships/hyperlink" Target="https://r20.rs6.net/tn.jsp?f=001Mj-wMRDh6xzb4ZO2_1YmmtEfyC3gY9elkcoERRyXjmLlMoLArJEEEzVipyaYRNUgJ_1kC_L1NQX8ZS9trSWCwpuX2Pp6jaOOkEETc8vNTs-wEIMMj47dDyg2Kh4NEvtflZnMkX0TrQ89mDFIWOLapSy5tDxphJPxe6ZKAVVGxm_qkC3kyg0Gki--jnxOIThSdgCvyBPhMzhGQNGUY-ddjYpfLBhKnn0iJLTlJU4yk86AkQv0FuCnSkuAx-pin4ANbZPomHh0QE1pU1CpuhJA1b2kspZ7RMGnSnqNGGKytNhEM2mW3Yap_-RkpCUDPQwt9ABhr4VshyEb6cOo3W7TbU_R160Amoq_8TU132OuxPdW4l1DWA33yh-zl0fXAwGvc9NxFj_ZZ6PbMMmxwuXjIMOqNaSKeTOlP6VHVumy4wr5jKC98OoDaGILALIN9CPu&amp;c=DpXTtZ24c8kv1gGZx28nTXeAd81k4Gy5cIH2DbJtz-QmAUdy795rvw==&amp;ch=O71McqFJKHHMYzg1gTaLO1tu52aToPxD490j56IoOqIkj1LJ0vOAM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614</Words>
  <Characters>3503</Characters>
  <Application>Microsoft Office Word</Application>
  <DocSecurity>0</DocSecurity>
  <Lines>29</Lines>
  <Paragraphs>8</Paragraphs>
  <ScaleCrop>false</ScaleCrop>
  <Company/>
  <LinksUpToDate>false</LinksUpToDate>
  <CharactersWithSpaces>4109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Brody Patrick</dc:creator>
  <cp:keywords/>
  <dc:description/>
  <cp:lastModifiedBy>Brody Patrick</cp:lastModifiedBy>
  <cp:revision>1</cp:revision>
  <dcterms:created xsi:type="dcterms:W3CDTF">2023-10-20T14:45:00Z</dcterms:created>
  <dcterms:modified xsi:type="dcterms:W3CDTF">2023-10-20T14:46:00Z</dcterms:modified>
</cp:coreProperties>
</file>