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D8E46" w14:textId="1207074E" w:rsidR="005E46BC" w:rsidRPr="00D26077" w:rsidRDefault="00362057" w:rsidP="00D26077">
      <w:pPr>
        <w:pStyle w:val="NormalWeb"/>
        <w:jc w:val="center"/>
        <w:rPr>
          <w:rFonts w:asciiTheme="minorHAnsi" w:hAnsiTheme="minorHAnsi" w:cstheme="minorHAnsi"/>
          <w:b/>
          <w:bCs/>
          <w:sz w:val="22"/>
          <w:szCs w:val="22"/>
        </w:rPr>
      </w:pPr>
      <w:bookmarkStart w:id="0" w:name="_Hlk160711474"/>
      <w:bookmarkStart w:id="1" w:name="_Hlk161149013"/>
      <w:r>
        <w:rPr>
          <w:rFonts w:asciiTheme="minorHAnsi" w:hAnsiTheme="minorHAnsi" w:cstheme="minorHAnsi"/>
          <w:b/>
          <w:bCs/>
          <w:sz w:val="22"/>
          <w:szCs w:val="22"/>
        </w:rPr>
        <w:t>Elevate</w:t>
      </w:r>
      <w:r w:rsidR="00D26077" w:rsidRPr="00D26077">
        <w:rPr>
          <w:rFonts w:asciiTheme="minorHAnsi" w:hAnsiTheme="minorHAnsi" w:cstheme="minorHAnsi"/>
          <w:b/>
          <w:bCs/>
          <w:sz w:val="22"/>
          <w:szCs w:val="22"/>
        </w:rPr>
        <w:t xml:space="preserve"> Your Fall </w:t>
      </w:r>
      <w:r>
        <w:rPr>
          <w:rFonts w:asciiTheme="minorHAnsi" w:hAnsiTheme="minorHAnsi" w:cstheme="minorHAnsi"/>
          <w:b/>
          <w:bCs/>
          <w:sz w:val="22"/>
          <w:szCs w:val="22"/>
        </w:rPr>
        <w:t xml:space="preserve">Prevention </w:t>
      </w:r>
      <w:r w:rsidR="00D27957">
        <w:rPr>
          <w:rFonts w:asciiTheme="minorHAnsi" w:hAnsiTheme="minorHAnsi" w:cstheme="minorHAnsi"/>
          <w:b/>
          <w:bCs/>
          <w:sz w:val="22"/>
          <w:szCs w:val="22"/>
        </w:rPr>
        <w:t>Practices</w:t>
      </w:r>
    </w:p>
    <w:p w14:paraId="7FDBE5C9" w14:textId="7AE3FB53" w:rsidR="00C22106" w:rsidRDefault="00C22106" w:rsidP="00C22106">
      <w:pPr>
        <w:pStyle w:val="NormalWeb"/>
        <w:rPr>
          <w:rFonts w:asciiTheme="minorHAnsi" w:hAnsiTheme="minorHAnsi" w:cstheme="minorHAnsi"/>
          <w:sz w:val="22"/>
          <w:szCs w:val="22"/>
        </w:rPr>
      </w:pPr>
      <w:r>
        <w:rPr>
          <w:rFonts w:asciiTheme="minorHAnsi" w:hAnsiTheme="minorHAnsi" w:cstheme="minorHAnsi"/>
          <w:sz w:val="22"/>
          <w:szCs w:val="22"/>
        </w:rPr>
        <w:t xml:space="preserve">Construction is the deadliest trade for falls from height. </w:t>
      </w:r>
      <w:r w:rsidR="00D66DA6">
        <w:rPr>
          <w:rFonts w:asciiTheme="minorHAnsi" w:hAnsiTheme="minorHAnsi" w:cstheme="minorHAnsi"/>
          <w:sz w:val="22"/>
          <w:szCs w:val="22"/>
        </w:rPr>
        <w:t xml:space="preserve">In 2022, 865 Americans </w:t>
      </w:r>
      <w:r w:rsidR="00165550">
        <w:rPr>
          <w:rFonts w:asciiTheme="minorHAnsi" w:hAnsiTheme="minorHAnsi" w:cstheme="minorHAnsi"/>
          <w:sz w:val="22"/>
          <w:szCs w:val="22"/>
        </w:rPr>
        <w:t>(</w:t>
      </w:r>
      <w:r w:rsidR="00D66DA6">
        <w:rPr>
          <w:rFonts w:asciiTheme="minorHAnsi" w:hAnsiTheme="minorHAnsi" w:cstheme="minorHAnsi"/>
          <w:sz w:val="22"/>
          <w:szCs w:val="22"/>
        </w:rPr>
        <w:t>including 7 Nevadans</w:t>
      </w:r>
      <w:r w:rsidR="00165550">
        <w:rPr>
          <w:rFonts w:asciiTheme="minorHAnsi" w:hAnsiTheme="minorHAnsi" w:cstheme="minorHAnsi"/>
          <w:sz w:val="22"/>
          <w:szCs w:val="22"/>
        </w:rPr>
        <w:t>)</w:t>
      </w:r>
      <w:r w:rsidR="00D66DA6">
        <w:rPr>
          <w:rFonts w:asciiTheme="minorHAnsi" w:hAnsiTheme="minorHAnsi" w:cstheme="minorHAnsi"/>
          <w:sz w:val="22"/>
          <w:szCs w:val="22"/>
        </w:rPr>
        <w:t xml:space="preserve"> died from a workplace fall. </w:t>
      </w:r>
      <w:r>
        <w:rPr>
          <w:rFonts w:asciiTheme="minorHAnsi" w:hAnsiTheme="minorHAnsi" w:cstheme="minorHAnsi"/>
          <w:sz w:val="22"/>
          <w:szCs w:val="22"/>
        </w:rPr>
        <w:t xml:space="preserve">Nevada Builders Alliance members </w:t>
      </w:r>
      <w:r w:rsidR="00165550">
        <w:rPr>
          <w:rFonts w:asciiTheme="minorHAnsi" w:hAnsiTheme="minorHAnsi" w:cstheme="minorHAnsi"/>
          <w:sz w:val="22"/>
          <w:szCs w:val="22"/>
        </w:rPr>
        <w:t xml:space="preserve">should </w:t>
      </w:r>
      <w:r>
        <w:rPr>
          <w:rFonts w:asciiTheme="minorHAnsi" w:hAnsiTheme="minorHAnsi" w:cstheme="minorHAnsi"/>
          <w:sz w:val="22"/>
          <w:szCs w:val="22"/>
        </w:rPr>
        <w:t>join a focused effort</w:t>
      </w:r>
      <w:r w:rsidR="00950BF4">
        <w:rPr>
          <w:rFonts w:asciiTheme="minorHAnsi" w:hAnsiTheme="minorHAnsi" w:cstheme="minorHAnsi"/>
          <w:sz w:val="22"/>
          <w:szCs w:val="22"/>
        </w:rPr>
        <w:t xml:space="preserve"> next month</w:t>
      </w:r>
      <w:r>
        <w:rPr>
          <w:rFonts w:asciiTheme="minorHAnsi" w:hAnsiTheme="minorHAnsi" w:cstheme="minorHAnsi"/>
          <w:sz w:val="22"/>
          <w:szCs w:val="22"/>
        </w:rPr>
        <w:t xml:space="preserve"> to reverse this unacceptable trend. </w:t>
      </w:r>
    </w:p>
    <w:p w14:paraId="615A945B" w14:textId="403047E1" w:rsidR="00A24723" w:rsidRDefault="00C22106" w:rsidP="00C22106">
      <w:pPr>
        <w:pStyle w:val="NormalWeb"/>
        <w:rPr>
          <w:rFonts w:asciiTheme="minorHAnsi" w:hAnsiTheme="minorHAnsi" w:cstheme="minorHAnsi"/>
          <w:sz w:val="22"/>
          <w:szCs w:val="22"/>
        </w:rPr>
      </w:pPr>
      <w:r>
        <w:rPr>
          <w:rFonts w:asciiTheme="minorHAnsi" w:hAnsiTheme="minorHAnsi" w:cstheme="minorHAnsi"/>
          <w:sz w:val="22"/>
          <w:szCs w:val="22"/>
        </w:rPr>
        <w:t xml:space="preserve">May 6-10 marks the National </w:t>
      </w:r>
      <w:r w:rsidR="00024FD9">
        <w:rPr>
          <w:rFonts w:asciiTheme="minorHAnsi" w:hAnsiTheme="minorHAnsi" w:cstheme="minorHAnsi"/>
          <w:sz w:val="22"/>
          <w:szCs w:val="22"/>
        </w:rPr>
        <w:t>Stand-Down</w:t>
      </w:r>
      <w:r>
        <w:rPr>
          <w:rFonts w:asciiTheme="minorHAnsi" w:hAnsiTheme="minorHAnsi" w:cstheme="minorHAnsi"/>
          <w:sz w:val="22"/>
          <w:szCs w:val="22"/>
        </w:rPr>
        <w:t xml:space="preserve"> to Prevent Falls in Construction, a partnership between industry, non-profits, and government. The campaign’s main resource website is </w:t>
      </w:r>
      <w:hyperlink r:id="rId5" w:history="1">
        <w:r w:rsidRPr="00D66DA6">
          <w:rPr>
            <w:rStyle w:val="Hyperlink"/>
            <w:rFonts w:asciiTheme="minorHAnsi" w:hAnsiTheme="minorHAnsi" w:cstheme="minorHAnsi"/>
            <w:sz w:val="22"/>
            <w:szCs w:val="22"/>
          </w:rPr>
          <w:t>StopConstructionFalls.com</w:t>
        </w:r>
      </w:hyperlink>
      <w:r w:rsidR="00D66DA6">
        <w:rPr>
          <w:rFonts w:asciiTheme="minorHAnsi" w:hAnsiTheme="minorHAnsi" w:cstheme="minorHAnsi"/>
          <w:sz w:val="22"/>
          <w:szCs w:val="22"/>
        </w:rPr>
        <w:t xml:space="preserve">, and </w:t>
      </w:r>
      <w:r>
        <w:rPr>
          <w:rFonts w:asciiTheme="minorHAnsi" w:hAnsiTheme="minorHAnsi" w:cstheme="minorHAnsi"/>
          <w:sz w:val="22"/>
          <w:szCs w:val="22"/>
        </w:rPr>
        <w:t>has resources for contractors of all sizes, and at any point on their fall prevention journey.</w:t>
      </w:r>
      <w:r w:rsidR="00A24723">
        <w:rPr>
          <w:rFonts w:asciiTheme="minorHAnsi" w:hAnsiTheme="minorHAnsi" w:cstheme="minorHAnsi"/>
          <w:sz w:val="22"/>
          <w:szCs w:val="22"/>
        </w:rPr>
        <w:t xml:space="preserve"> Every resource is available at no charge, including ordering hard hat stickers and handout materials. Digital resources include toolbox talks, infographics, videos, mobile apps, and written fall prevention plans. The entire site is available in English and Spanish. Any contractor should be able to find at least one ready-to-use resource on the campaign website.</w:t>
      </w:r>
    </w:p>
    <w:p w14:paraId="723D6016" w14:textId="45B3473E" w:rsidR="00C22106" w:rsidRDefault="00A24723" w:rsidP="00C22106">
      <w:pPr>
        <w:pStyle w:val="NormalWeb"/>
        <w:rPr>
          <w:rFonts w:asciiTheme="minorHAnsi" w:hAnsiTheme="minorHAnsi" w:cstheme="minorHAnsi"/>
          <w:sz w:val="22"/>
          <w:szCs w:val="22"/>
        </w:rPr>
      </w:pPr>
      <w:r>
        <w:rPr>
          <w:rFonts w:asciiTheme="minorHAnsi" w:hAnsiTheme="minorHAnsi" w:cstheme="minorHAnsi"/>
          <w:sz w:val="22"/>
          <w:szCs w:val="22"/>
        </w:rPr>
        <w:t xml:space="preserve">PGM Safety Services is a key risk management partner for </w:t>
      </w:r>
      <w:r w:rsidR="004538F3">
        <w:rPr>
          <w:rFonts w:asciiTheme="minorHAnsi" w:hAnsiTheme="minorHAnsi" w:cstheme="minorHAnsi"/>
          <w:sz w:val="22"/>
          <w:szCs w:val="22"/>
        </w:rPr>
        <w:t xml:space="preserve">many </w:t>
      </w:r>
      <w:r>
        <w:rPr>
          <w:rFonts w:asciiTheme="minorHAnsi" w:hAnsiTheme="minorHAnsi" w:cstheme="minorHAnsi"/>
          <w:sz w:val="22"/>
          <w:szCs w:val="22"/>
        </w:rPr>
        <w:t>N</w:t>
      </w:r>
      <w:r w:rsidR="004538F3">
        <w:rPr>
          <w:rFonts w:asciiTheme="minorHAnsi" w:hAnsiTheme="minorHAnsi" w:cstheme="minorHAnsi"/>
          <w:sz w:val="22"/>
          <w:szCs w:val="22"/>
        </w:rPr>
        <w:t xml:space="preserve">evada Builders Alliance </w:t>
      </w:r>
      <w:r w:rsidR="00A97C04">
        <w:rPr>
          <w:rFonts w:asciiTheme="minorHAnsi" w:hAnsiTheme="minorHAnsi" w:cstheme="minorHAnsi"/>
          <w:sz w:val="22"/>
          <w:szCs w:val="22"/>
        </w:rPr>
        <w:t>members and</w:t>
      </w:r>
      <w:r>
        <w:rPr>
          <w:rFonts w:asciiTheme="minorHAnsi" w:hAnsiTheme="minorHAnsi" w:cstheme="minorHAnsi"/>
          <w:sz w:val="22"/>
          <w:szCs w:val="22"/>
        </w:rPr>
        <w:t xml:space="preserve"> is gearing up for Campaign efforts this year </w:t>
      </w:r>
      <w:r w:rsidR="004538F3">
        <w:rPr>
          <w:rFonts w:asciiTheme="minorHAnsi" w:hAnsiTheme="minorHAnsi" w:cstheme="minorHAnsi"/>
          <w:sz w:val="22"/>
          <w:szCs w:val="22"/>
        </w:rPr>
        <w:t>as well</w:t>
      </w:r>
      <w:r>
        <w:rPr>
          <w:rFonts w:asciiTheme="minorHAnsi" w:hAnsiTheme="minorHAnsi" w:cstheme="minorHAnsi"/>
          <w:sz w:val="22"/>
          <w:szCs w:val="22"/>
        </w:rPr>
        <w:t xml:space="preserve">. All PGM Safety Services personnel complete initial and refresher 24-hour Fall Prevention Competent Person training, to maintain preparedness to engage this hazard. NBA contractors who are also Pro Group members should watch their inbox </w:t>
      </w:r>
      <w:r w:rsidR="00D66DA6">
        <w:rPr>
          <w:rFonts w:asciiTheme="minorHAnsi" w:hAnsiTheme="minorHAnsi" w:cstheme="minorHAnsi"/>
          <w:sz w:val="22"/>
          <w:szCs w:val="22"/>
        </w:rPr>
        <w:t xml:space="preserve">and member website </w:t>
      </w:r>
      <w:r>
        <w:rPr>
          <w:rFonts w:asciiTheme="minorHAnsi" w:hAnsiTheme="minorHAnsi" w:cstheme="minorHAnsi"/>
          <w:sz w:val="22"/>
          <w:szCs w:val="22"/>
        </w:rPr>
        <w:t xml:space="preserve">for announcements of additional </w:t>
      </w:r>
      <w:r w:rsidR="003275F3">
        <w:rPr>
          <w:rFonts w:asciiTheme="minorHAnsi" w:hAnsiTheme="minorHAnsi" w:cstheme="minorHAnsi"/>
          <w:sz w:val="22"/>
          <w:szCs w:val="22"/>
        </w:rPr>
        <w:t xml:space="preserve">PGM Safety Services </w:t>
      </w:r>
      <w:r>
        <w:rPr>
          <w:rFonts w:asciiTheme="minorHAnsi" w:hAnsiTheme="minorHAnsi" w:cstheme="minorHAnsi"/>
          <w:sz w:val="22"/>
          <w:szCs w:val="22"/>
        </w:rPr>
        <w:t xml:space="preserve">resources and field assistance </w:t>
      </w:r>
      <w:r w:rsidR="003275F3">
        <w:rPr>
          <w:rFonts w:asciiTheme="minorHAnsi" w:hAnsiTheme="minorHAnsi" w:cstheme="minorHAnsi"/>
          <w:sz w:val="22"/>
          <w:szCs w:val="22"/>
        </w:rPr>
        <w:t xml:space="preserve">for </w:t>
      </w:r>
      <w:r>
        <w:rPr>
          <w:rFonts w:asciiTheme="minorHAnsi" w:hAnsiTheme="minorHAnsi" w:cstheme="minorHAnsi"/>
          <w:sz w:val="22"/>
          <w:szCs w:val="22"/>
        </w:rPr>
        <w:t xml:space="preserve">the </w:t>
      </w:r>
      <w:r w:rsidR="00024FD9">
        <w:rPr>
          <w:rFonts w:asciiTheme="minorHAnsi" w:hAnsiTheme="minorHAnsi" w:cstheme="minorHAnsi"/>
          <w:sz w:val="22"/>
          <w:szCs w:val="22"/>
        </w:rPr>
        <w:t>Stand-Down</w:t>
      </w:r>
      <w:r>
        <w:rPr>
          <w:rFonts w:asciiTheme="minorHAnsi" w:hAnsiTheme="minorHAnsi" w:cstheme="minorHAnsi"/>
          <w:sz w:val="22"/>
          <w:szCs w:val="22"/>
        </w:rPr>
        <w:t>.</w:t>
      </w:r>
    </w:p>
    <w:p w14:paraId="36E97E76" w14:textId="64AF262C" w:rsidR="00D66DA6" w:rsidRDefault="00D66DA6" w:rsidP="00C22106">
      <w:pPr>
        <w:pStyle w:val="NormalWeb"/>
        <w:rPr>
          <w:rFonts w:asciiTheme="minorHAnsi" w:hAnsiTheme="minorHAnsi" w:cstheme="minorHAnsi"/>
          <w:sz w:val="22"/>
          <w:szCs w:val="22"/>
        </w:rPr>
      </w:pPr>
      <w:r>
        <w:rPr>
          <w:rFonts w:asciiTheme="minorHAnsi" w:hAnsiTheme="minorHAnsi" w:cstheme="minorHAnsi"/>
          <w:sz w:val="22"/>
          <w:szCs w:val="22"/>
        </w:rPr>
        <w:t xml:space="preserve">Whatever level your company participates at, </w:t>
      </w:r>
      <w:r w:rsidR="00950BF4">
        <w:rPr>
          <w:rFonts w:asciiTheme="minorHAnsi" w:hAnsiTheme="minorHAnsi" w:cstheme="minorHAnsi"/>
          <w:sz w:val="22"/>
          <w:szCs w:val="22"/>
        </w:rPr>
        <w:t xml:space="preserve">use OSHA’s campaign reporting </w:t>
      </w:r>
      <w:r>
        <w:rPr>
          <w:rFonts w:asciiTheme="minorHAnsi" w:hAnsiTheme="minorHAnsi" w:cstheme="minorHAnsi"/>
          <w:sz w:val="22"/>
          <w:szCs w:val="22"/>
        </w:rPr>
        <w:t>tool to document your efforts</w:t>
      </w:r>
      <w:r w:rsidR="00950BF4">
        <w:rPr>
          <w:rFonts w:asciiTheme="minorHAnsi" w:hAnsiTheme="minorHAnsi" w:cstheme="minorHAnsi"/>
          <w:sz w:val="22"/>
          <w:szCs w:val="22"/>
        </w:rPr>
        <w:t xml:space="preserve"> (the page usually goes live in mid-April)</w:t>
      </w:r>
      <w:r>
        <w:rPr>
          <w:rFonts w:asciiTheme="minorHAnsi" w:hAnsiTheme="minorHAnsi" w:cstheme="minorHAnsi"/>
          <w:sz w:val="22"/>
          <w:szCs w:val="22"/>
        </w:rPr>
        <w:t xml:space="preserve">. </w:t>
      </w:r>
      <w:r w:rsidR="00950BF4">
        <w:rPr>
          <w:rFonts w:asciiTheme="minorHAnsi" w:hAnsiTheme="minorHAnsi" w:cstheme="minorHAnsi"/>
          <w:sz w:val="22"/>
          <w:szCs w:val="22"/>
        </w:rPr>
        <w:t xml:space="preserve">This data will show </w:t>
      </w:r>
      <w:r>
        <w:rPr>
          <w:rFonts w:asciiTheme="minorHAnsi" w:hAnsiTheme="minorHAnsi" w:cstheme="minorHAnsi"/>
          <w:sz w:val="22"/>
          <w:szCs w:val="22"/>
        </w:rPr>
        <w:t xml:space="preserve">the </w:t>
      </w:r>
      <w:r w:rsidR="00024FD9">
        <w:rPr>
          <w:rFonts w:asciiTheme="minorHAnsi" w:hAnsiTheme="minorHAnsi" w:cstheme="minorHAnsi"/>
          <w:sz w:val="22"/>
          <w:szCs w:val="22"/>
        </w:rPr>
        <w:t xml:space="preserve">Stand-Down </w:t>
      </w:r>
      <w:r>
        <w:rPr>
          <w:rFonts w:asciiTheme="minorHAnsi" w:hAnsiTheme="minorHAnsi" w:cstheme="minorHAnsi"/>
          <w:sz w:val="22"/>
          <w:szCs w:val="22"/>
        </w:rPr>
        <w:t>that Nevada builders are committed to making 2024 the year that fewer workers die from falls, instead of the trend continuing upward. Please shar</w:t>
      </w:r>
      <w:r w:rsidR="003275F3">
        <w:rPr>
          <w:rFonts w:asciiTheme="minorHAnsi" w:hAnsiTheme="minorHAnsi" w:cstheme="minorHAnsi"/>
          <w:sz w:val="22"/>
          <w:szCs w:val="22"/>
        </w:rPr>
        <w:t>e</w:t>
      </w:r>
      <w:r>
        <w:rPr>
          <w:rFonts w:asciiTheme="minorHAnsi" w:hAnsiTheme="minorHAnsi" w:cstheme="minorHAnsi"/>
          <w:sz w:val="22"/>
          <w:szCs w:val="22"/>
        </w:rPr>
        <w:t xml:space="preserve"> </w:t>
      </w:r>
      <w:r w:rsidR="00024FD9">
        <w:rPr>
          <w:rFonts w:asciiTheme="minorHAnsi" w:hAnsiTheme="minorHAnsi" w:cstheme="minorHAnsi"/>
          <w:sz w:val="22"/>
          <w:szCs w:val="22"/>
        </w:rPr>
        <w:t xml:space="preserve">Stand-Down </w:t>
      </w:r>
      <w:r w:rsidR="00950BF4">
        <w:rPr>
          <w:rFonts w:asciiTheme="minorHAnsi" w:hAnsiTheme="minorHAnsi" w:cstheme="minorHAnsi"/>
          <w:sz w:val="22"/>
          <w:szCs w:val="22"/>
        </w:rPr>
        <w:t xml:space="preserve">activities and </w:t>
      </w:r>
      <w:r>
        <w:rPr>
          <w:rFonts w:asciiTheme="minorHAnsi" w:hAnsiTheme="minorHAnsi" w:cstheme="minorHAnsi"/>
          <w:sz w:val="22"/>
          <w:szCs w:val="22"/>
        </w:rPr>
        <w:t xml:space="preserve">success stories to </w:t>
      </w:r>
      <w:hyperlink r:id="rId6" w:history="1">
        <w:r w:rsidRPr="00F617B1">
          <w:rPr>
            <w:rStyle w:val="Hyperlink"/>
            <w:rFonts w:asciiTheme="minorHAnsi" w:hAnsiTheme="minorHAnsi" w:cstheme="minorHAnsi"/>
            <w:sz w:val="22"/>
            <w:szCs w:val="22"/>
          </w:rPr>
          <w:t>info@pgmss.com</w:t>
        </w:r>
      </w:hyperlink>
      <w:r>
        <w:rPr>
          <w:rFonts w:asciiTheme="minorHAnsi" w:hAnsiTheme="minorHAnsi" w:cstheme="minorHAnsi"/>
          <w:sz w:val="22"/>
          <w:szCs w:val="22"/>
        </w:rPr>
        <w:t xml:space="preserve"> if you don’t complete the </w:t>
      </w:r>
      <w:r w:rsidR="00950BF4">
        <w:rPr>
          <w:rFonts w:asciiTheme="minorHAnsi" w:hAnsiTheme="minorHAnsi" w:cstheme="minorHAnsi"/>
          <w:sz w:val="22"/>
          <w:szCs w:val="22"/>
        </w:rPr>
        <w:t>OSHA form</w:t>
      </w:r>
      <w:r>
        <w:rPr>
          <w:rFonts w:asciiTheme="minorHAnsi" w:hAnsiTheme="minorHAnsi" w:cstheme="minorHAnsi"/>
          <w:sz w:val="22"/>
          <w:szCs w:val="22"/>
        </w:rPr>
        <w:t>.</w:t>
      </w:r>
    </w:p>
    <w:p w14:paraId="5F0DD302" w14:textId="3CB97DC8" w:rsidR="00C22106" w:rsidRPr="00D0577B" w:rsidRDefault="00C22106" w:rsidP="00C22106">
      <w:pPr>
        <w:pStyle w:val="NormalWeb"/>
        <w:rPr>
          <w:sz w:val="22"/>
          <w:szCs w:val="22"/>
        </w:rPr>
      </w:pPr>
      <w:r w:rsidRPr="00D0577B">
        <w:rPr>
          <w:rFonts w:asciiTheme="minorHAnsi" w:hAnsiTheme="minorHAnsi" w:cstheme="minorHAnsi"/>
          <w:sz w:val="22"/>
          <w:szCs w:val="22"/>
        </w:rPr>
        <w:t xml:space="preserve">For more information on </w:t>
      </w:r>
      <w:r>
        <w:rPr>
          <w:rFonts w:asciiTheme="minorHAnsi" w:hAnsiTheme="minorHAnsi" w:cstheme="minorHAnsi"/>
          <w:sz w:val="22"/>
          <w:szCs w:val="22"/>
        </w:rPr>
        <w:t>fall prevention and protection</w:t>
      </w:r>
      <w:r w:rsidRPr="000118BC">
        <w:rPr>
          <w:rFonts w:asciiTheme="minorHAnsi" w:hAnsiTheme="minorHAnsi" w:cstheme="minorHAnsi"/>
          <w:sz w:val="22"/>
          <w:szCs w:val="22"/>
        </w:rPr>
        <w:t>,</w:t>
      </w:r>
      <w:r w:rsidRPr="00D0577B">
        <w:rPr>
          <w:rFonts w:asciiTheme="minorHAnsi" w:hAnsiTheme="minorHAnsi" w:cstheme="minorHAnsi"/>
          <w:sz w:val="22"/>
          <w:szCs w:val="22"/>
        </w:rPr>
        <w:t xml:space="preserve"> </w:t>
      </w:r>
      <w:r>
        <w:rPr>
          <w:rFonts w:asciiTheme="minorHAnsi" w:hAnsiTheme="minorHAnsi" w:cstheme="minorHAnsi"/>
          <w:sz w:val="22"/>
          <w:szCs w:val="22"/>
        </w:rPr>
        <w:t xml:space="preserve">or </w:t>
      </w:r>
      <w:r w:rsidR="004538F3">
        <w:rPr>
          <w:rFonts w:asciiTheme="minorHAnsi" w:hAnsiTheme="minorHAnsi" w:cstheme="minorHAnsi"/>
          <w:sz w:val="22"/>
          <w:szCs w:val="22"/>
        </w:rPr>
        <w:t xml:space="preserve">any </w:t>
      </w:r>
      <w:r>
        <w:rPr>
          <w:rFonts w:asciiTheme="minorHAnsi" w:hAnsiTheme="minorHAnsi" w:cstheme="minorHAnsi"/>
          <w:sz w:val="22"/>
          <w:szCs w:val="22"/>
        </w:rPr>
        <w:t xml:space="preserve">other safety </w:t>
      </w:r>
      <w:r w:rsidRPr="00D0577B">
        <w:rPr>
          <w:rFonts w:asciiTheme="minorHAnsi" w:hAnsiTheme="minorHAnsi" w:cstheme="minorHAnsi"/>
          <w:sz w:val="22"/>
          <w:szCs w:val="22"/>
        </w:rPr>
        <w:t xml:space="preserve">questions or concerns, please contact PGM Safety Services, an affiliate company of Pro Group Management.  We will be happy to assist when you visit us at www.pgmnv.com or call (800) 859-3177.   </w:t>
      </w:r>
    </w:p>
    <w:bookmarkEnd w:id="0"/>
    <w:p w14:paraId="3064EB2A" w14:textId="77777777" w:rsidR="00C22106" w:rsidRDefault="00C22106" w:rsidP="00C22106">
      <w:r>
        <w:t xml:space="preserve">  </w:t>
      </w:r>
      <w:r>
        <w:rPr>
          <w:noProof/>
        </w:rPr>
        <w:drawing>
          <wp:inline distT="0" distB="0" distL="0" distR="0" wp14:anchorId="2A9E7244" wp14:editId="1B926389">
            <wp:extent cx="1437005" cy="504825"/>
            <wp:effectExtent l="0" t="0" r="0" b="9525"/>
            <wp:docPr id="6" name="Picture 2" descr="http://files.ctctcdn.com/c5933794401/9546d008-49b4-407d-9ad1-a4a5be5d2991.jp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ctctcdn.com/c5933794401/9546d008-49b4-407d-9ad1-a4a5be5d2991.jpg">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7005" cy="504825"/>
                    </a:xfrm>
                    <a:prstGeom prst="rect">
                      <a:avLst/>
                    </a:prstGeom>
                    <a:noFill/>
                    <a:ln>
                      <a:noFill/>
                    </a:ln>
                  </pic:spPr>
                </pic:pic>
              </a:graphicData>
            </a:graphic>
          </wp:inline>
        </w:drawing>
      </w:r>
      <w:r>
        <w:rPr>
          <w:noProof/>
        </w:rPr>
        <w:drawing>
          <wp:inline distT="0" distB="0" distL="0" distR="0" wp14:anchorId="5A014786" wp14:editId="35C67452">
            <wp:extent cx="1276350" cy="522605"/>
            <wp:effectExtent l="0" t="0" r="0" b="0"/>
            <wp:docPr id="5"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Text&#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0" cy="522605"/>
                    </a:xfrm>
                    <a:prstGeom prst="rect">
                      <a:avLst/>
                    </a:prstGeom>
                    <a:noFill/>
                    <a:ln>
                      <a:noFill/>
                    </a:ln>
                  </pic:spPr>
                </pic:pic>
              </a:graphicData>
            </a:graphic>
          </wp:inline>
        </w:drawing>
      </w:r>
    </w:p>
    <w:p w14:paraId="24988BA6" w14:textId="331B34D4" w:rsidR="00024FD9" w:rsidRDefault="00024FD9" w:rsidP="00C22106">
      <w:r>
        <w:rPr>
          <w:noProof/>
          <w14:ligatures w14:val="standardContextual"/>
        </w:rPr>
        <w:drawing>
          <wp:inline distT="0" distB="0" distL="0" distR="0" wp14:anchorId="376BB272" wp14:editId="2E585D7F">
            <wp:extent cx="2683998" cy="2012998"/>
            <wp:effectExtent l="0" t="0" r="2540" b="6350"/>
            <wp:docPr id="100386050" name="Picture 2" descr="A black circle with a person working on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6050" name="Picture 2" descr="A black circle with a person working on a machin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3879" cy="2020409"/>
                    </a:xfrm>
                    <a:prstGeom prst="rect">
                      <a:avLst/>
                    </a:prstGeom>
                  </pic:spPr>
                </pic:pic>
              </a:graphicData>
            </a:graphic>
          </wp:inline>
        </w:drawing>
      </w:r>
      <w:r>
        <w:rPr>
          <w:noProof/>
          <w14:ligatures w14:val="standardContextual"/>
        </w:rPr>
        <w:drawing>
          <wp:inline distT="0" distB="0" distL="0" distR="0" wp14:anchorId="091F3667" wp14:editId="0D76B967">
            <wp:extent cx="2743332" cy="956010"/>
            <wp:effectExtent l="0" t="0" r="0" b="0"/>
            <wp:docPr id="528296132" name="Picture 1"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96132" name="Picture 1" descr="A white sign with black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43332" cy="956010"/>
                    </a:xfrm>
                    <a:prstGeom prst="rect">
                      <a:avLst/>
                    </a:prstGeom>
                  </pic:spPr>
                </pic:pic>
              </a:graphicData>
            </a:graphic>
          </wp:inline>
        </w:drawing>
      </w:r>
    </w:p>
    <w:bookmarkEnd w:id="1"/>
    <w:sectPr w:rsidR="00024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A6F2B"/>
    <w:multiLevelType w:val="hybridMultilevel"/>
    <w:tmpl w:val="32FA1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433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06"/>
    <w:rsid w:val="00024FD9"/>
    <w:rsid w:val="00165550"/>
    <w:rsid w:val="002168FA"/>
    <w:rsid w:val="00291B07"/>
    <w:rsid w:val="003275F3"/>
    <w:rsid w:val="00362057"/>
    <w:rsid w:val="004538F3"/>
    <w:rsid w:val="005E46BC"/>
    <w:rsid w:val="00727810"/>
    <w:rsid w:val="00950BF4"/>
    <w:rsid w:val="00A24723"/>
    <w:rsid w:val="00A97C04"/>
    <w:rsid w:val="00C22106"/>
    <w:rsid w:val="00D26077"/>
    <w:rsid w:val="00D27957"/>
    <w:rsid w:val="00D6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BECD"/>
  <w15:chartTrackingRefBased/>
  <w15:docId w15:val="{8189B380-5CB1-4E50-9C9B-CA387FAC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106"/>
    <w:pPr>
      <w:spacing w:line="25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210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C22106"/>
    <w:rPr>
      <w:color w:val="0563C1" w:themeColor="hyperlink"/>
      <w:u w:val="single"/>
    </w:rPr>
  </w:style>
  <w:style w:type="character" w:styleId="UnresolvedMention">
    <w:name w:val="Unresolved Mention"/>
    <w:basedOn w:val="DefaultParagraphFont"/>
    <w:uiPriority w:val="99"/>
    <w:semiHidden/>
    <w:unhideWhenUsed/>
    <w:rsid w:val="00C22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20.rs6.net/tn.jsp?f=0018zjokAZa_zqjGV9KLEEjybGOVPJRfZlNr1Jif17HmFjDZGo9TXPzGErktnY6CpDbMjnFLER9z6WrsHedoNdBpg9UlEY94o25HvokeHbR3y_OcI7pNprV1qslPyzZsMRUO_MMu6Hi-hUz2In-ufyzA-wE6SMYr3xjur39tGXsIwxegbOpvaP1gRfplRFAHCNypsTcip_SuoUM7b21hoS2LKQ1Tb0ndlrI0dNf_B_on0s=&amp;c=9w90f6U5MYw14-Q6QEvdUOw4uQ8hMeawRtZej3QWGC-7tdzkU58Wcg==&amp;ch=R5aDWD5NnLp52xArkStyFS4zUlNWW_r_rNvyUm3uOevRYMNR7Gf-s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gmss.com" TargetMode="External"/><Relationship Id="rId11" Type="http://schemas.openxmlformats.org/officeDocument/2006/relationships/image" Target="media/image4.png"/><Relationship Id="rId5" Type="http://schemas.openxmlformats.org/officeDocument/2006/relationships/hyperlink" Target="StopConstructionFalls.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Duren</dc:creator>
  <cp:keywords/>
  <dc:description/>
  <cp:lastModifiedBy>Rob Reed</cp:lastModifiedBy>
  <cp:revision>6</cp:revision>
  <dcterms:created xsi:type="dcterms:W3CDTF">2024-03-20T23:54:00Z</dcterms:created>
  <dcterms:modified xsi:type="dcterms:W3CDTF">2024-04-04T14:24:00Z</dcterms:modified>
</cp:coreProperties>
</file>