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21E8" w14:textId="1FC2EB5F" w:rsidR="0085234B" w:rsidRDefault="0085234B" w:rsidP="00B14F8C">
      <w:pPr>
        <w:tabs>
          <w:tab w:val="left" w:pos="920"/>
        </w:tabs>
        <w:jc w:val="center"/>
        <w:rPr>
          <w:b/>
        </w:rPr>
      </w:pPr>
      <w:bookmarkStart w:id="0" w:name="_GoBack"/>
      <w:bookmarkEnd w:id="0"/>
      <w:r>
        <w:rPr>
          <w:b/>
        </w:rPr>
        <w:t>Bidding</w:t>
      </w:r>
      <w:r w:rsidR="00FA32F9">
        <w:rPr>
          <w:b/>
        </w:rPr>
        <w:t xml:space="preserve"> </w:t>
      </w:r>
      <w:r>
        <w:rPr>
          <w:b/>
        </w:rPr>
        <w:t xml:space="preserve">Safety </w:t>
      </w:r>
      <w:r w:rsidR="00FA32F9">
        <w:rPr>
          <w:b/>
        </w:rPr>
        <w:t>in Your Project</w:t>
      </w:r>
    </w:p>
    <w:p w14:paraId="6C42F378" w14:textId="2F8A5B85" w:rsidR="003C5DF8" w:rsidRDefault="003C5DF8" w:rsidP="003C31C7">
      <w:pPr>
        <w:tabs>
          <w:tab w:val="left" w:pos="920"/>
        </w:tabs>
      </w:pPr>
    </w:p>
    <w:p w14:paraId="69E5C35F" w14:textId="7B3B0666" w:rsidR="002C2929" w:rsidRDefault="002C2929" w:rsidP="003C31C7">
      <w:pPr>
        <w:tabs>
          <w:tab w:val="left" w:pos="920"/>
        </w:tabs>
      </w:pPr>
      <w:r>
        <w:rPr>
          <w:noProof/>
        </w:rPr>
        <w:drawing>
          <wp:inline distT="0" distB="0" distL="0" distR="0" wp14:anchorId="22716BDF" wp14:editId="018F1A97">
            <wp:extent cx="1718641" cy="804672"/>
            <wp:effectExtent l="0" t="0" r="0" b="0"/>
            <wp:docPr id="2" name="Picture 2" descr="Image result for planning for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nning for safe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85" cy="81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C1BCC" w14:textId="305AAE11" w:rsidR="00877B0C" w:rsidRDefault="00877B0C" w:rsidP="003C31C7">
      <w:pPr>
        <w:tabs>
          <w:tab w:val="left" w:pos="920"/>
        </w:tabs>
      </w:pPr>
      <w:r>
        <w:t xml:space="preserve">Budgeting safety into the </w:t>
      </w:r>
      <w:r w:rsidR="003C5DF8">
        <w:t xml:space="preserve">job </w:t>
      </w:r>
      <w:r>
        <w:t xml:space="preserve">bid is </w:t>
      </w:r>
      <w:r w:rsidR="003A78B2">
        <w:t>vital to your success</w:t>
      </w:r>
      <w:r>
        <w:t>. If you don’t package safety costs into bid</w:t>
      </w:r>
      <w:r w:rsidR="001E0357">
        <w:t>s</w:t>
      </w:r>
      <w:r w:rsidR="00635652">
        <w:t>,</w:t>
      </w:r>
      <w:r>
        <w:t xml:space="preserve"> and </w:t>
      </w:r>
      <w:r w:rsidR="00FA32F9">
        <w:t xml:space="preserve">you </w:t>
      </w:r>
      <w:r>
        <w:t xml:space="preserve">haven’t </w:t>
      </w:r>
      <w:r w:rsidR="001E0357">
        <w:t xml:space="preserve">spent big </w:t>
      </w:r>
      <w:r w:rsidR="00FA32F9">
        <w:t xml:space="preserve">money </w:t>
      </w:r>
      <w:r w:rsidR="001E0357">
        <w:t xml:space="preserve">after </w:t>
      </w:r>
      <w:r>
        <w:t xml:space="preserve">a safety </w:t>
      </w:r>
      <w:r w:rsidR="00B76A19">
        <w:t xml:space="preserve">incident </w:t>
      </w:r>
      <w:r>
        <w:t xml:space="preserve">yet, </w:t>
      </w:r>
      <w:r w:rsidR="001E0357">
        <w:t xml:space="preserve">you’re </w:t>
      </w:r>
      <w:r>
        <w:t xml:space="preserve">lucky. </w:t>
      </w:r>
      <w:r w:rsidR="001E0357">
        <w:t>S</w:t>
      </w:r>
      <w:r w:rsidR="00635652">
        <w:t xml:space="preserve">afety is just a cost of doing </w:t>
      </w:r>
      <w:r w:rsidR="003C5DF8">
        <w:t xml:space="preserve">good </w:t>
      </w:r>
      <w:r w:rsidR="00635652">
        <w:t xml:space="preserve">business. </w:t>
      </w:r>
      <w:r w:rsidR="001E0357">
        <w:t xml:space="preserve">The </w:t>
      </w:r>
      <w:r w:rsidR="003A78B2">
        <w:t>days are</w:t>
      </w:r>
      <w:r w:rsidR="001E0357">
        <w:t xml:space="preserve"> long gone </w:t>
      </w:r>
      <w:r w:rsidR="00635652">
        <w:t>whe</w:t>
      </w:r>
      <w:r w:rsidR="003A78B2">
        <w:t>n</w:t>
      </w:r>
      <w:r w:rsidR="00635652">
        <w:t xml:space="preserve"> crews walked skyscraper beams </w:t>
      </w:r>
      <w:r w:rsidR="001E0357">
        <w:t>not tied off</w:t>
      </w:r>
      <w:r w:rsidR="00635652">
        <w:t xml:space="preserve"> and enjoyed a beer </w:t>
      </w:r>
      <w:r w:rsidR="001E0357">
        <w:t>at lunch</w:t>
      </w:r>
      <w:r w:rsidR="003C5DF8">
        <w:t>.  F</w:t>
      </w:r>
      <w:r w:rsidR="00635652">
        <w:t xml:space="preserve">ederal and state laws, a </w:t>
      </w:r>
      <w:r w:rsidR="003C5DF8">
        <w:t>performance-based</w:t>
      </w:r>
      <w:r w:rsidR="00635652">
        <w:t xml:space="preserve"> labor force</w:t>
      </w:r>
      <w:r w:rsidR="003C5DF8">
        <w:t xml:space="preserve"> and economy</w:t>
      </w:r>
      <w:r w:rsidR="00635652">
        <w:t>, a</w:t>
      </w:r>
      <w:r w:rsidR="003C5DF8">
        <w:t>s well as</w:t>
      </w:r>
      <w:r w:rsidR="00635652">
        <w:t xml:space="preserve"> increased competitiveness among contractors</w:t>
      </w:r>
      <w:r w:rsidR="003C5DF8">
        <w:t>, continue to close the gap on safety short cuts.</w:t>
      </w:r>
    </w:p>
    <w:p w14:paraId="2D13F286" w14:textId="0E7A27AE" w:rsidR="00635652" w:rsidRDefault="0099057C" w:rsidP="003C31C7">
      <w:pPr>
        <w:tabs>
          <w:tab w:val="left" w:pos="920"/>
        </w:tabs>
      </w:pPr>
      <w:r>
        <w:t xml:space="preserve">Let’s use </w:t>
      </w:r>
      <w:r w:rsidR="00EA46EF">
        <w:t xml:space="preserve">falls, </w:t>
      </w:r>
      <w:r>
        <w:t>the biggest cause of construction fatalities</w:t>
      </w:r>
      <w:r w:rsidR="00EA46EF">
        <w:t>,</w:t>
      </w:r>
      <w:r>
        <w:t xml:space="preserve"> as an example. Of course, the worst part of </w:t>
      </w:r>
      <w:r w:rsidR="003C5DF8">
        <w:t xml:space="preserve">a </w:t>
      </w:r>
      <w:r w:rsidR="00EA46EF">
        <w:t xml:space="preserve">jobsite death </w:t>
      </w:r>
      <w:r>
        <w:t>is the loss of human lif</w:t>
      </w:r>
      <w:r w:rsidR="00EA46EF">
        <w:t xml:space="preserve">e and </w:t>
      </w:r>
      <w:r>
        <w:t xml:space="preserve">the ripple effect on the worker’s family and friends. We know the contractor </w:t>
      </w:r>
      <w:r w:rsidR="00A40416">
        <w:t xml:space="preserve">also </w:t>
      </w:r>
      <w:r>
        <w:t xml:space="preserve">suffers </w:t>
      </w:r>
      <w:r w:rsidR="0063187D">
        <w:t>in the aftermath</w:t>
      </w:r>
      <w:r>
        <w:t xml:space="preserve">. </w:t>
      </w:r>
      <w:r w:rsidR="00EA46EF">
        <w:t>L</w:t>
      </w:r>
      <w:r>
        <w:t>os</w:t>
      </w:r>
      <w:r w:rsidR="00EA46EF">
        <w:t>t</w:t>
      </w:r>
      <w:r>
        <w:t xml:space="preserve"> production due to </w:t>
      </w:r>
      <w:r w:rsidR="003A78B2">
        <w:t>deflated</w:t>
      </w:r>
      <w:r>
        <w:t xml:space="preserve"> morale is almost impossible to measure in dollars. OSHA fines combined with legal costs can</w:t>
      </w:r>
      <w:r w:rsidR="003C5DF8">
        <w:t xml:space="preserve"> end up in the millions</w:t>
      </w:r>
      <w:r>
        <w:t xml:space="preserve"> in the blink of an eye. What if all it took to prevent th</w:t>
      </w:r>
      <w:r w:rsidR="003A78B2">
        <w:t>e</w:t>
      </w:r>
      <w:r>
        <w:t xml:space="preserve"> fa</w:t>
      </w:r>
      <w:r w:rsidR="003A78B2">
        <w:t>tality</w:t>
      </w:r>
      <w:r>
        <w:t xml:space="preserve"> was retiring and replacing a damaged lanyard or harness?</w:t>
      </w:r>
    </w:p>
    <w:p w14:paraId="718C55F3" w14:textId="086824BA" w:rsidR="0063187D" w:rsidRDefault="0063187D" w:rsidP="003C31C7">
      <w:pPr>
        <w:tabs>
          <w:tab w:val="left" w:pos="920"/>
        </w:tabs>
      </w:pPr>
      <w:r>
        <w:t xml:space="preserve">The same dollar spent to address a safety hazard in the planning phase costs </w:t>
      </w:r>
      <w:r w:rsidR="00913B19">
        <w:t>three to four</w:t>
      </w:r>
      <w:r w:rsidR="00A40416">
        <w:t xml:space="preserve"> </w:t>
      </w:r>
      <w:r>
        <w:t xml:space="preserve">dollars to </w:t>
      </w:r>
      <w:r w:rsidR="00491466">
        <w:t>fix</w:t>
      </w:r>
      <w:r>
        <w:t xml:space="preserve"> once operations have begun</w:t>
      </w:r>
      <w:r w:rsidR="003A78B2">
        <w:t xml:space="preserve">.  </w:t>
      </w:r>
      <w:r w:rsidR="00BF7139">
        <w:t xml:space="preserve">And of course, what you’ll spend in the aftermath of a fatality far exceeds what you’ll spend to plan for or </w:t>
      </w:r>
      <w:r w:rsidR="00767FA4">
        <w:t xml:space="preserve">to </w:t>
      </w:r>
      <w:r w:rsidR="00BF7139">
        <w:t>abate the hazard</w:t>
      </w:r>
      <w:r w:rsidR="003C5DF8">
        <w:t>s prior to starting the job</w:t>
      </w:r>
      <w:r w:rsidR="00BF7139">
        <w:t xml:space="preserve">. Safety professionals train </w:t>
      </w:r>
      <w:r w:rsidR="00767FA4">
        <w:t xml:space="preserve">diligently </w:t>
      </w:r>
      <w:r w:rsidR="00BF7139">
        <w:t xml:space="preserve">to conduct an </w:t>
      </w:r>
      <w:r w:rsidR="00767FA4">
        <w:t xml:space="preserve">effective </w:t>
      </w:r>
      <w:r w:rsidR="002C2929">
        <w:t>accident</w:t>
      </w:r>
      <w:r w:rsidR="00BF7139">
        <w:t xml:space="preserve"> investigation, but the best use of their time is </w:t>
      </w:r>
      <w:r w:rsidR="00491466">
        <w:t xml:space="preserve">to </w:t>
      </w:r>
      <w:r w:rsidR="00BF7139">
        <w:t>engag</w:t>
      </w:r>
      <w:r w:rsidR="00491466">
        <w:t xml:space="preserve">e the </w:t>
      </w:r>
      <w:r w:rsidR="00BF7139">
        <w:t xml:space="preserve">hazards before the workers encounter them. Why not have </w:t>
      </w:r>
      <w:r w:rsidR="00EF3ECC">
        <w:t>someone in your corner to help maximize profits by managing risk before it h</w:t>
      </w:r>
      <w:r w:rsidR="003A78B2">
        <w:t>urts the company</w:t>
      </w:r>
      <w:r w:rsidR="009A1553">
        <w:t xml:space="preserve"> and</w:t>
      </w:r>
      <w:r w:rsidR="002C2929">
        <w:t xml:space="preserve"> its workers</w:t>
      </w:r>
      <w:r w:rsidR="00EF3ECC">
        <w:t>?</w:t>
      </w:r>
    </w:p>
    <w:p w14:paraId="2B80B488" w14:textId="5EAF76AC" w:rsidR="0063187D" w:rsidRPr="00FA4DF2" w:rsidRDefault="00EF3ECC" w:rsidP="0063187D">
      <w:pPr>
        <w:tabs>
          <w:tab w:val="left" w:pos="920"/>
        </w:tabs>
      </w:pPr>
      <w:r>
        <w:t xml:space="preserve">Would you like </w:t>
      </w:r>
      <w:r w:rsidR="00A40416">
        <w:t>assistance evaluating safety hazards before work begin</w:t>
      </w:r>
      <w:r w:rsidR="003A78B2">
        <w:t xml:space="preserve">s?  Would it help you bid </w:t>
      </w:r>
      <w:r>
        <w:t>safety into your projects? For this or</w:t>
      </w:r>
      <w:r w:rsidR="0063187D">
        <w:t xml:space="preserve"> </w:t>
      </w:r>
      <w:r w:rsidR="00A40416">
        <w:t xml:space="preserve">any </w:t>
      </w:r>
      <w:r w:rsidR="0063187D">
        <w:t xml:space="preserve">other construction industry safety questions </w:t>
      </w:r>
      <w:r w:rsidR="00A40416">
        <w:t xml:space="preserve">and </w:t>
      </w:r>
      <w:r w:rsidR="0063187D">
        <w:t>concerns, please contact PGM Safety Services, an affiliate company of Pro Group Management</w:t>
      </w:r>
      <w:r w:rsidR="003A78B2">
        <w:t xml:space="preserve">, and we will be happy </w:t>
      </w:r>
      <w:r w:rsidR="0063187D">
        <w:t>to assist. Visit us at www.pgmnv.com or call (800) 859-3177.</w:t>
      </w:r>
    </w:p>
    <w:p w14:paraId="479EA084" w14:textId="77777777" w:rsidR="0063187D" w:rsidRPr="003C31C7" w:rsidRDefault="0063187D" w:rsidP="003C31C7">
      <w:pPr>
        <w:tabs>
          <w:tab w:val="left" w:pos="920"/>
        </w:tabs>
      </w:pPr>
    </w:p>
    <w:sectPr w:rsidR="0063187D" w:rsidRPr="003C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346"/>
    <w:multiLevelType w:val="multilevel"/>
    <w:tmpl w:val="F168A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F2"/>
    <w:rsid w:val="00070C74"/>
    <w:rsid w:val="00092494"/>
    <w:rsid w:val="001E0357"/>
    <w:rsid w:val="002C2929"/>
    <w:rsid w:val="003A78B2"/>
    <w:rsid w:val="003C31C7"/>
    <w:rsid w:val="003C5DF8"/>
    <w:rsid w:val="003D5B45"/>
    <w:rsid w:val="00422678"/>
    <w:rsid w:val="00470D4F"/>
    <w:rsid w:val="00491466"/>
    <w:rsid w:val="00586B05"/>
    <w:rsid w:val="005F112E"/>
    <w:rsid w:val="0063187D"/>
    <w:rsid w:val="00635652"/>
    <w:rsid w:val="007500C0"/>
    <w:rsid w:val="00767FA4"/>
    <w:rsid w:val="007D4C86"/>
    <w:rsid w:val="00852239"/>
    <w:rsid w:val="0085234B"/>
    <w:rsid w:val="00877B0C"/>
    <w:rsid w:val="00913B19"/>
    <w:rsid w:val="0099057C"/>
    <w:rsid w:val="009A1553"/>
    <w:rsid w:val="00A371C4"/>
    <w:rsid w:val="00A40416"/>
    <w:rsid w:val="00B14F8C"/>
    <w:rsid w:val="00B76A19"/>
    <w:rsid w:val="00BF7139"/>
    <w:rsid w:val="00C63D95"/>
    <w:rsid w:val="00D412D9"/>
    <w:rsid w:val="00D4377E"/>
    <w:rsid w:val="00D641F3"/>
    <w:rsid w:val="00DC2621"/>
    <w:rsid w:val="00EA46EF"/>
    <w:rsid w:val="00EB6431"/>
    <w:rsid w:val="00EF3ECC"/>
    <w:rsid w:val="00F82B9F"/>
    <w:rsid w:val="00FA32F9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1278"/>
  <w15:chartTrackingRefBased/>
  <w15:docId w15:val="{207EA839-3187-4523-8B58-8DD97499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C5D8-A8CC-408C-9FC1-337E5398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Duren</dc:creator>
  <cp:keywords/>
  <dc:description/>
  <cp:lastModifiedBy>Stacey Rich</cp:lastModifiedBy>
  <cp:revision>2</cp:revision>
  <dcterms:created xsi:type="dcterms:W3CDTF">2019-06-03T21:08:00Z</dcterms:created>
  <dcterms:modified xsi:type="dcterms:W3CDTF">2019-06-03T21:08:00Z</dcterms:modified>
</cp:coreProperties>
</file>