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72A6D" w14:textId="7658A479" w:rsidR="08E35DD9" w:rsidRDefault="08E35DD9" w:rsidP="08E35DD9">
      <w:pPr>
        <w:jc w:val="center"/>
      </w:pPr>
    </w:p>
    <w:p w14:paraId="1D69BB23" w14:textId="5721FC9C" w:rsidR="4AAB8AB1" w:rsidRDefault="1B6AB10E" w:rsidP="18694027">
      <w:pPr>
        <w:jc w:val="center"/>
        <w:rPr>
          <w:rFonts w:asciiTheme="majorHAnsi" w:hAnsiTheme="majorHAnsi" w:cstheme="majorBidi"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0DD618CF" wp14:editId="6DB23651">
            <wp:extent cx="1420602" cy="1204552"/>
            <wp:effectExtent l="0" t="0" r="0" b="0"/>
            <wp:docPr id="1831071165" name="Picture 1976726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672650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602" cy="120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C3CA32D">
        <w:rPr>
          <w:noProof/>
        </w:rPr>
        <w:drawing>
          <wp:inline distT="0" distB="0" distL="0" distR="0" wp14:anchorId="344204EA" wp14:editId="1D8A79E1">
            <wp:extent cx="1791182" cy="850811"/>
            <wp:effectExtent l="0" t="0" r="0" b="0"/>
            <wp:docPr id="1447876965" name="Picture 198575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57522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182" cy="85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919E7" w14:textId="1A3F5E2E" w:rsidR="56A3EF6C" w:rsidRDefault="07D28BAE" w:rsidP="6F297DA4">
      <w:pPr>
        <w:jc w:val="center"/>
        <w:rPr>
          <w:rFonts w:asciiTheme="majorHAnsi" w:hAnsiTheme="majorHAnsi" w:cstheme="majorBidi"/>
          <w:color w:val="0070C0"/>
          <w:sz w:val="36"/>
          <w:szCs w:val="36"/>
        </w:rPr>
      </w:pPr>
      <w:r w:rsidRPr="6F297DA4">
        <w:rPr>
          <w:rFonts w:asciiTheme="majorHAnsi" w:hAnsiTheme="majorHAnsi" w:cstheme="majorBidi"/>
          <w:color w:val="0070C0"/>
          <w:sz w:val="36"/>
          <w:szCs w:val="36"/>
        </w:rPr>
        <w:t>BARHII</w:t>
      </w:r>
      <w:r w:rsidR="412DCEA3" w:rsidRPr="54125536">
        <w:rPr>
          <w:rFonts w:asciiTheme="majorHAnsi" w:hAnsiTheme="majorHAnsi" w:cstheme="majorBidi"/>
          <w:color w:val="0070C0"/>
          <w:sz w:val="36"/>
          <w:szCs w:val="36"/>
        </w:rPr>
        <w:t>-Rise Together</w:t>
      </w:r>
      <w:r w:rsidRPr="6F297DA4">
        <w:rPr>
          <w:rFonts w:asciiTheme="majorHAnsi" w:hAnsiTheme="majorHAnsi" w:cstheme="majorBidi"/>
          <w:color w:val="0070C0"/>
          <w:sz w:val="36"/>
          <w:szCs w:val="36"/>
        </w:rPr>
        <w:t xml:space="preserve"> </w:t>
      </w:r>
      <w:r w:rsidR="72660353" w:rsidRPr="6F297DA4">
        <w:rPr>
          <w:rFonts w:asciiTheme="majorHAnsi" w:hAnsiTheme="majorHAnsi" w:cstheme="majorBidi"/>
          <w:color w:val="0070C0"/>
          <w:sz w:val="36"/>
          <w:szCs w:val="36"/>
        </w:rPr>
        <w:t>COVID-19 Response:</w:t>
      </w:r>
    </w:p>
    <w:p w14:paraId="76E976B4" w14:textId="5BAAF63A" w:rsidR="56A3EF6C" w:rsidRDefault="72660353" w:rsidP="6F297DA4">
      <w:pPr>
        <w:jc w:val="center"/>
        <w:rPr>
          <w:rFonts w:asciiTheme="majorHAnsi" w:hAnsiTheme="majorHAnsi" w:cstheme="majorBidi"/>
          <w:color w:val="0070C0"/>
          <w:sz w:val="36"/>
          <w:szCs w:val="36"/>
        </w:rPr>
      </w:pPr>
      <w:r w:rsidRPr="6F297DA4">
        <w:rPr>
          <w:rFonts w:asciiTheme="majorHAnsi" w:hAnsiTheme="majorHAnsi" w:cstheme="majorBidi"/>
          <w:color w:val="0070C0"/>
          <w:sz w:val="36"/>
          <w:szCs w:val="36"/>
        </w:rPr>
        <w:t xml:space="preserve">Policy </w:t>
      </w:r>
      <w:r w:rsidR="5A4C1FE0" w:rsidRPr="6F297DA4">
        <w:rPr>
          <w:rFonts w:asciiTheme="majorHAnsi" w:hAnsiTheme="majorHAnsi" w:cstheme="majorBidi"/>
          <w:color w:val="0070C0"/>
          <w:sz w:val="36"/>
          <w:szCs w:val="36"/>
        </w:rPr>
        <w:t>Considerations for Health and Economic Equity</w:t>
      </w:r>
    </w:p>
    <w:p w14:paraId="312954EA" w14:textId="533C5438" w:rsidR="08E35DD9" w:rsidRDefault="08E35DD9" w:rsidP="18694027">
      <w:pPr>
        <w:jc w:val="center"/>
        <w:rPr>
          <w:rFonts w:asciiTheme="majorHAnsi" w:hAnsiTheme="majorHAnsi" w:cstheme="majorBidi"/>
          <w:color w:val="0070C0"/>
          <w:sz w:val="14"/>
          <w:szCs w:val="14"/>
        </w:rPr>
      </w:pPr>
    </w:p>
    <w:p w14:paraId="00749130" w14:textId="62EACFF6" w:rsidR="5ED40C10" w:rsidRDefault="44AFC55D" w:rsidP="5D7A271B">
      <w:r w:rsidRPr="5D7A271B">
        <w:t xml:space="preserve">The BARHII-Rise Together COVID-19 Policy Slate that follows is a compilation of </w:t>
      </w:r>
      <w:r w:rsidR="285B8B82" w:rsidRPr="5D7A271B">
        <w:t xml:space="preserve">critical priorities, policy considerations, and engagement </w:t>
      </w:r>
      <w:r w:rsidR="20DE9929" w:rsidRPr="5D7A271B">
        <w:t xml:space="preserve">opportunities to </w:t>
      </w:r>
      <w:r w:rsidR="5AA1B9E7" w:rsidRPr="5D7A271B">
        <w:t>support the health and economic stability of Bay Area communities affected by COVID-19</w:t>
      </w:r>
      <w:r w:rsidR="67243B9C" w:rsidRPr="5D7A271B">
        <w:t xml:space="preserve">. </w:t>
      </w:r>
    </w:p>
    <w:p w14:paraId="7F8E1BA1" w14:textId="0B3605EC" w:rsidR="5ED40C10" w:rsidRDefault="18A16CCC" w:rsidP="5D7A271B">
      <w:r w:rsidRPr="5D7A271B">
        <w:t>The goal</w:t>
      </w:r>
      <w:r w:rsidR="1CF5926F" w:rsidRPr="5D7A271B">
        <w:t>s</w:t>
      </w:r>
      <w:r w:rsidRPr="5D7A271B">
        <w:t xml:space="preserve"> of this document </w:t>
      </w:r>
      <w:r w:rsidR="3B4457B6" w:rsidRPr="5D7A271B">
        <w:t>are</w:t>
      </w:r>
      <w:r w:rsidRPr="5D7A271B">
        <w:t xml:space="preserve"> two-fold: </w:t>
      </w:r>
      <w:r w:rsidR="1113387D" w:rsidRPr="5D7A271B">
        <w:t xml:space="preserve">1) </w:t>
      </w:r>
      <w:r w:rsidRPr="5D7A271B">
        <w:t xml:space="preserve">to support our member Bay Area County Health Departments and </w:t>
      </w:r>
      <w:r w:rsidR="1D1555D7" w:rsidRPr="5D7A271B">
        <w:t>Rise Together partners</w:t>
      </w:r>
      <w:r w:rsidRPr="5D7A271B">
        <w:t xml:space="preserve"> </w:t>
      </w:r>
      <w:r w:rsidR="3983E72C" w:rsidRPr="5D7A271B">
        <w:t>to implement</w:t>
      </w:r>
      <w:r w:rsidR="694B758A" w:rsidRPr="5D7A271B">
        <w:t xml:space="preserve"> </w:t>
      </w:r>
      <w:r w:rsidR="0DF19C91" w:rsidRPr="5D7A271B">
        <w:t>measures</w:t>
      </w:r>
      <w:r w:rsidR="7D9D29E7" w:rsidRPr="5D7A271B">
        <w:t xml:space="preserve"> </w:t>
      </w:r>
      <w:r w:rsidR="694B758A" w:rsidRPr="5D7A271B">
        <w:t xml:space="preserve">to </w:t>
      </w:r>
      <w:r w:rsidRPr="5D7A271B">
        <w:t>provid</w:t>
      </w:r>
      <w:r w:rsidR="1E590C90" w:rsidRPr="5D7A271B">
        <w:t>e</w:t>
      </w:r>
      <w:r w:rsidRPr="5D7A271B">
        <w:t xml:space="preserve"> immediate relief to families</w:t>
      </w:r>
      <w:r w:rsidR="4682F610" w:rsidRPr="5D7A271B">
        <w:t xml:space="preserve"> and small businesses</w:t>
      </w:r>
      <w:r w:rsidRPr="5D7A271B">
        <w:t xml:space="preserve">, and </w:t>
      </w:r>
      <w:r w:rsidR="5D8E5ACB" w:rsidRPr="5D7A271B">
        <w:t>2)</w:t>
      </w:r>
      <w:r w:rsidRPr="5D7A271B">
        <w:t xml:space="preserve"> to use this moment to bolster</w:t>
      </w:r>
      <w:r w:rsidR="5234C392" w:rsidRPr="5D7A271B">
        <w:t xml:space="preserve"> </w:t>
      </w:r>
      <w:r w:rsidR="15A03E92" w:rsidRPr="5D7A271B">
        <w:t>long-standing</w:t>
      </w:r>
      <w:r w:rsidRPr="5D7A271B">
        <w:t xml:space="preserve"> equity and resilience efforts</w:t>
      </w:r>
      <w:r w:rsidR="1C164003" w:rsidRPr="5D7A271B">
        <w:t>,</w:t>
      </w:r>
      <w:r w:rsidR="376467DE" w:rsidRPr="5D7A271B">
        <w:t xml:space="preserve"> utilizing the creativity and capacity that are being unearthed </w:t>
      </w:r>
      <w:r w:rsidR="07AB8DF3" w:rsidRPr="5D7A271B">
        <w:t xml:space="preserve">in the </w:t>
      </w:r>
      <w:r w:rsidR="376467DE" w:rsidRPr="5D7A271B">
        <w:t>respon</w:t>
      </w:r>
      <w:r w:rsidR="674391B6" w:rsidRPr="5D7A271B">
        <w:t>se</w:t>
      </w:r>
      <w:r w:rsidR="376467DE" w:rsidRPr="5D7A271B">
        <w:t xml:space="preserve"> to this crisis</w:t>
      </w:r>
      <w:r w:rsidR="0EB5AEDA" w:rsidRPr="5D7A271B">
        <w:t xml:space="preserve"> </w:t>
      </w:r>
      <w:r w:rsidR="58B9FA11" w:rsidRPr="5D7A271B">
        <w:t>to</w:t>
      </w:r>
      <w:r w:rsidR="516743D4" w:rsidRPr="5D7A271B">
        <w:t xml:space="preserve"> </w:t>
      </w:r>
      <w:r w:rsidR="1B42372C" w:rsidRPr="5D7A271B">
        <w:t xml:space="preserve">improve the long-term outlook for </w:t>
      </w:r>
      <w:r w:rsidR="516743D4" w:rsidRPr="5D7A271B">
        <w:t>communities f</w:t>
      </w:r>
      <w:r w:rsidR="16B0F610" w:rsidRPr="5D7A271B">
        <w:t>acing structural</w:t>
      </w:r>
      <w:r w:rsidR="516743D4" w:rsidRPr="5D7A271B">
        <w:t xml:space="preserve"> </w:t>
      </w:r>
      <w:r w:rsidR="1724E2C0" w:rsidRPr="5D7A271B">
        <w:t>barriers to health and economic security</w:t>
      </w:r>
      <w:r w:rsidRPr="5D7A271B">
        <w:t>.</w:t>
      </w:r>
      <w:r w:rsidR="55249502" w:rsidRPr="5D7A271B">
        <w:t xml:space="preserve"> </w:t>
      </w:r>
    </w:p>
    <w:p w14:paraId="14546B74" w14:textId="4F36F7B2" w:rsidR="575F17E7" w:rsidRDefault="575F17E7" w:rsidP="5D7A271B">
      <w:pPr>
        <w:rPr>
          <w:rFonts w:ascii="Calibri" w:eastAsia="Calibri" w:hAnsi="Calibri" w:cs="Calibri"/>
        </w:rPr>
      </w:pPr>
      <w:r>
        <w:t>Th</w:t>
      </w:r>
      <w:r w:rsidR="0576DBEE">
        <w:t>e</w:t>
      </w:r>
      <w:r>
        <w:t xml:space="preserve"> information </w:t>
      </w:r>
      <w:r w:rsidR="11D32EA0">
        <w:t xml:space="preserve">below </w:t>
      </w:r>
      <w:r>
        <w:t xml:space="preserve">was drawn from BARHII’s Policy Committee </w:t>
      </w:r>
      <w:r w:rsidR="6D06948F">
        <w:t xml:space="preserve">members </w:t>
      </w:r>
      <w:r>
        <w:t>and from partners working at the Federal, State, and local levels.</w:t>
      </w:r>
      <w:r w:rsidR="15C93384">
        <w:t xml:space="preserve"> </w:t>
      </w:r>
      <w:r w:rsidR="11E78997">
        <w:t>I</w:t>
      </w:r>
      <w:r w:rsidR="19436AAB">
        <w:t>t</w:t>
      </w:r>
      <w:r w:rsidR="11E78997">
        <w:t xml:space="preserve"> reflect</w:t>
      </w:r>
      <w:r w:rsidR="19436AAB">
        <w:t>s</w:t>
      </w:r>
      <w:r w:rsidR="5D4AB4A9">
        <w:t xml:space="preserve"> </w:t>
      </w:r>
      <w:r w:rsidR="11E78997">
        <w:t xml:space="preserve">updates as of </w:t>
      </w:r>
      <w:r w:rsidR="143A0375">
        <w:t>5</w:t>
      </w:r>
      <w:r w:rsidR="11E78997">
        <w:t xml:space="preserve">pm on </w:t>
      </w:r>
      <w:r w:rsidR="5FD03B9E">
        <w:t>Thursday</w:t>
      </w:r>
      <w:r w:rsidR="11E78997">
        <w:t xml:space="preserve">, </w:t>
      </w:r>
      <w:r w:rsidR="490AF3BA">
        <w:t>4/</w:t>
      </w:r>
      <w:r w:rsidR="120FE36F">
        <w:t>16</w:t>
      </w:r>
      <w:r w:rsidR="11E78997">
        <w:t>/20</w:t>
      </w:r>
      <w:r w:rsidR="27D956E4">
        <w:t>.</w:t>
      </w:r>
      <w:r w:rsidR="4D33917C">
        <w:t xml:space="preserve"> </w:t>
      </w:r>
      <w:r w:rsidR="25EB9212" w:rsidRPr="54281D78">
        <w:rPr>
          <w:rFonts w:ascii="Calibri" w:eastAsia="Calibri" w:hAnsi="Calibri" w:cs="Calibri"/>
        </w:rPr>
        <w:t xml:space="preserve">Also see our Addendum: </w:t>
      </w:r>
      <w:hyperlink r:id="rId13">
        <w:r w:rsidR="25EB9212" w:rsidRPr="54281D78">
          <w:rPr>
            <w:rStyle w:val="Hyperlink"/>
            <w:rFonts w:ascii="Calibri" w:eastAsia="Calibri" w:hAnsi="Calibri" w:cs="Calibri"/>
          </w:rPr>
          <w:t>Model Ordinances and Response Efforts</w:t>
        </w:r>
      </w:hyperlink>
      <w:r w:rsidR="25EB9212" w:rsidRPr="54281D78">
        <w:rPr>
          <w:rFonts w:ascii="Calibri" w:eastAsia="Calibri" w:hAnsi="Calibri" w:cs="Calibri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960"/>
      </w:tblGrid>
      <w:tr w:rsidR="5D7A271B" w14:paraId="5A0502F9" w14:textId="77777777" w:rsidTr="18694027">
        <w:tc>
          <w:tcPr>
            <w:tcW w:w="12960" w:type="dxa"/>
            <w:shd w:val="clear" w:color="auto" w:fill="E2EFD9" w:themeFill="accent6" w:themeFillTint="33"/>
          </w:tcPr>
          <w:p w14:paraId="05B0A9C9" w14:textId="2AA52E71" w:rsidR="5D7A271B" w:rsidRDefault="5D7A271B" w:rsidP="5D7A271B">
            <w:pPr>
              <w:rPr>
                <w:sz w:val="12"/>
                <w:szCs w:val="12"/>
              </w:rPr>
            </w:pPr>
          </w:p>
          <w:p w14:paraId="6EC35B7B" w14:textId="35C93D80" w:rsidR="3D8B120C" w:rsidRDefault="3D8B120C" w:rsidP="5D7A271B">
            <w:r>
              <w:t xml:space="preserve">BARHII and Rise Together </w:t>
            </w:r>
            <w:r w:rsidR="2B12C8CE">
              <w:t xml:space="preserve">are actively </w:t>
            </w:r>
            <w:r w:rsidR="5F9642BA">
              <w:t xml:space="preserve">engaged in </w:t>
            </w:r>
            <w:r>
              <w:t>advanc</w:t>
            </w:r>
            <w:r w:rsidR="327DB93C">
              <w:t>ing</w:t>
            </w:r>
            <w:r>
              <w:t xml:space="preserve"> the priorities</w:t>
            </w:r>
            <w:r w:rsidR="6C7CAEE8">
              <w:t xml:space="preserve"> below</w:t>
            </w:r>
            <w:r w:rsidR="17D52433">
              <w:t xml:space="preserve"> and supporting the work of our partners</w:t>
            </w:r>
            <w:r w:rsidR="6C7CAEE8">
              <w:t xml:space="preserve">. For example, we have produced “case making” </w:t>
            </w:r>
            <w:r w:rsidR="0000C313">
              <w:t xml:space="preserve">briefs </w:t>
            </w:r>
            <w:r w:rsidR="4FC30268">
              <w:t xml:space="preserve">for local campaigns, </w:t>
            </w:r>
            <w:r w:rsidR="6C7CAEE8">
              <w:t>provided media support,</w:t>
            </w:r>
            <w:r>
              <w:t xml:space="preserve"> </w:t>
            </w:r>
            <w:r w:rsidR="4FCE1A28">
              <w:t>and facilitated connections</w:t>
            </w:r>
            <w:r w:rsidR="37A20FE2">
              <w:t xml:space="preserve"> and information exchange between aligned organizations</w:t>
            </w:r>
            <w:r w:rsidR="4FCE1A28">
              <w:t xml:space="preserve">. </w:t>
            </w:r>
            <w:r w:rsidR="67869081">
              <w:t xml:space="preserve">Please inquire about how we can support your efforts. </w:t>
            </w:r>
            <w:r w:rsidRPr="18694027">
              <w:rPr>
                <w:rFonts w:ascii="Calibri" w:eastAsia="Calibri" w:hAnsi="Calibri" w:cs="Calibri"/>
              </w:rPr>
              <w:t xml:space="preserve">For more information, contact BARHII Impact Manager Asma Day at </w:t>
            </w:r>
            <w:hyperlink r:id="rId14">
              <w:r w:rsidRPr="18694027">
                <w:rPr>
                  <w:rStyle w:val="Hyperlink"/>
                  <w:rFonts w:ascii="Calibri" w:eastAsia="Calibri" w:hAnsi="Calibri" w:cs="Calibri"/>
                </w:rPr>
                <w:t>aday@barhii.org</w:t>
              </w:r>
            </w:hyperlink>
            <w:r w:rsidRPr="18694027">
              <w:rPr>
                <w:rFonts w:ascii="Calibri" w:eastAsia="Calibri" w:hAnsi="Calibri" w:cs="Calibri"/>
              </w:rPr>
              <w:t>.</w:t>
            </w:r>
          </w:p>
          <w:p w14:paraId="1C29B9FA" w14:textId="3B596E89" w:rsidR="5D7A271B" w:rsidRDefault="5D7A271B" w:rsidP="5D7A271B">
            <w:pPr>
              <w:rPr>
                <w:rFonts w:ascii="Calibri" w:eastAsia="Calibri" w:hAnsi="Calibri" w:cs="Calibri"/>
              </w:rPr>
            </w:pPr>
          </w:p>
        </w:tc>
      </w:tr>
    </w:tbl>
    <w:p w14:paraId="3383459D" w14:textId="6CF778BC" w:rsidR="00366403" w:rsidRDefault="00366403" w:rsidP="18694027"/>
    <w:p w14:paraId="67417200" w14:textId="4CB1E1E4" w:rsidR="18694027" w:rsidRDefault="18694027" w:rsidP="18694027"/>
    <w:tbl>
      <w:tblPr>
        <w:tblStyle w:val="TableGrid"/>
        <w:tblpPr w:leftFromText="180" w:rightFromText="180" w:vertAnchor="page" w:horzAnchor="page" w:tblpX="1106" w:tblpY="1"/>
        <w:tblW w:w="14215" w:type="dxa"/>
        <w:tblLayout w:type="fixed"/>
        <w:tblLook w:val="04A0" w:firstRow="1" w:lastRow="0" w:firstColumn="1" w:lastColumn="0" w:noHBand="0" w:noVBand="1"/>
      </w:tblPr>
      <w:tblGrid>
        <w:gridCol w:w="1525"/>
        <w:gridCol w:w="2160"/>
        <w:gridCol w:w="3060"/>
        <w:gridCol w:w="2220"/>
        <w:gridCol w:w="2625"/>
        <w:gridCol w:w="2625"/>
      </w:tblGrid>
      <w:tr w:rsidR="676B46E9" w14:paraId="5417B3A4" w14:textId="77777777" w:rsidTr="54281D78">
        <w:trPr>
          <w:trHeight w:val="260"/>
        </w:trPr>
        <w:tc>
          <w:tcPr>
            <w:tcW w:w="14215" w:type="dxa"/>
            <w:gridSpan w:val="6"/>
            <w:shd w:val="clear" w:color="auto" w:fill="D5DCE4" w:themeFill="text2" w:themeFillTint="33"/>
          </w:tcPr>
          <w:p w14:paraId="7E7A2D0A" w14:textId="6FB9CDB5" w:rsidR="4CFD68FC" w:rsidRDefault="7CCD14B5" w:rsidP="007E2D8E">
            <w:pPr>
              <w:jc w:val="center"/>
              <w:rPr>
                <w:b/>
                <w:bCs/>
              </w:rPr>
            </w:pPr>
            <w:r w:rsidRPr="08E35DD9">
              <w:rPr>
                <w:b/>
                <w:bCs/>
              </w:rPr>
              <w:t>BARHII</w:t>
            </w:r>
            <w:r w:rsidR="255A58FA" w:rsidRPr="54125536">
              <w:rPr>
                <w:b/>
                <w:bCs/>
              </w:rPr>
              <w:t>-Rise Together</w:t>
            </w:r>
            <w:r w:rsidRPr="08E35DD9">
              <w:rPr>
                <w:b/>
                <w:bCs/>
              </w:rPr>
              <w:t xml:space="preserve"> COVID-19 </w:t>
            </w:r>
            <w:r w:rsidR="7D448F8A" w:rsidRPr="08E35DD9">
              <w:rPr>
                <w:b/>
                <w:bCs/>
              </w:rPr>
              <w:t xml:space="preserve">Policy </w:t>
            </w:r>
            <w:r w:rsidRPr="08E35DD9">
              <w:rPr>
                <w:b/>
                <w:bCs/>
              </w:rPr>
              <w:t>Slate</w:t>
            </w:r>
          </w:p>
        </w:tc>
      </w:tr>
      <w:tr w:rsidR="676B46E9" w14:paraId="1422BB34" w14:textId="77777777" w:rsidTr="54281D78">
        <w:tc>
          <w:tcPr>
            <w:tcW w:w="1525" w:type="dxa"/>
            <w:vMerge w:val="restart"/>
            <w:shd w:val="clear" w:color="auto" w:fill="D9D9D9" w:themeFill="background1" w:themeFillShade="D9"/>
          </w:tcPr>
          <w:p w14:paraId="429612CB" w14:textId="77777777" w:rsidR="7E37E6F3" w:rsidRDefault="7E37E6F3" w:rsidP="007E2D8E">
            <w:pPr>
              <w:jc w:val="center"/>
              <w:rPr>
                <w:b/>
                <w:bCs/>
              </w:rPr>
            </w:pPr>
            <w:r w:rsidRPr="676B46E9">
              <w:rPr>
                <w:b/>
                <w:bCs/>
              </w:rPr>
              <w:t>Area of COVID-19 Impact</w:t>
            </w:r>
          </w:p>
          <w:p w14:paraId="563AFEC4" w14:textId="0BDC08CC" w:rsidR="676B46E9" w:rsidRDefault="676B46E9" w:rsidP="007E2D8E">
            <w:pPr>
              <w:jc w:val="center"/>
              <w:rPr>
                <w:b/>
                <w:bCs/>
              </w:rPr>
            </w:pPr>
          </w:p>
        </w:tc>
        <w:tc>
          <w:tcPr>
            <w:tcW w:w="2160" w:type="dxa"/>
            <w:vMerge w:val="restart"/>
            <w:shd w:val="clear" w:color="auto" w:fill="FBE4D5" w:themeFill="accent2" w:themeFillTint="33"/>
          </w:tcPr>
          <w:p w14:paraId="7BBD9EC0" w14:textId="1A71C752" w:rsidR="064BFA47" w:rsidRDefault="064BFA47" w:rsidP="007E2D8E">
            <w:pPr>
              <w:jc w:val="center"/>
              <w:rPr>
                <w:b/>
                <w:bCs/>
              </w:rPr>
            </w:pPr>
          </w:p>
          <w:p w14:paraId="210D4956" w14:textId="1A71C752" w:rsidR="7E37E6F3" w:rsidRDefault="7E37E6F3" w:rsidP="007E2D8E">
            <w:pPr>
              <w:jc w:val="center"/>
              <w:rPr>
                <w:b/>
                <w:bCs/>
              </w:rPr>
            </w:pPr>
            <w:r w:rsidRPr="064BFA47">
              <w:rPr>
                <w:b/>
                <w:bCs/>
              </w:rPr>
              <w:t xml:space="preserve">Federal Policies </w:t>
            </w:r>
            <w:r w:rsidR="24BD6FEE" w:rsidRPr="064BFA47">
              <w:rPr>
                <w:b/>
                <w:bCs/>
              </w:rPr>
              <w:t>i</w:t>
            </w:r>
            <w:r w:rsidRPr="064BFA47">
              <w:rPr>
                <w:b/>
                <w:bCs/>
              </w:rPr>
              <w:t>n Place</w:t>
            </w:r>
          </w:p>
          <w:p w14:paraId="1D46D869" w14:textId="5AF67B10" w:rsidR="676B46E9" w:rsidRDefault="676B46E9" w:rsidP="007E2D8E">
            <w:pPr>
              <w:pStyle w:val="ListParagraph"/>
              <w:jc w:val="center"/>
            </w:pPr>
          </w:p>
        </w:tc>
        <w:tc>
          <w:tcPr>
            <w:tcW w:w="3060" w:type="dxa"/>
            <w:vMerge w:val="restart"/>
            <w:shd w:val="clear" w:color="auto" w:fill="FBE4D5" w:themeFill="accent2" w:themeFillTint="33"/>
          </w:tcPr>
          <w:p w14:paraId="74B1950A" w14:textId="1742A58E" w:rsidR="064BFA47" w:rsidRDefault="064BFA47" w:rsidP="007E2D8E">
            <w:pPr>
              <w:jc w:val="center"/>
              <w:rPr>
                <w:b/>
                <w:bCs/>
              </w:rPr>
            </w:pPr>
          </w:p>
          <w:p w14:paraId="7604B45A" w14:textId="77777777" w:rsidR="7E37E6F3" w:rsidRDefault="7E37E6F3" w:rsidP="007E2D8E">
            <w:pPr>
              <w:jc w:val="center"/>
              <w:rPr>
                <w:b/>
                <w:bCs/>
              </w:rPr>
            </w:pPr>
            <w:r w:rsidRPr="676B46E9">
              <w:rPr>
                <w:b/>
                <w:bCs/>
              </w:rPr>
              <w:t>Statewide Policies to Support</w:t>
            </w:r>
          </w:p>
          <w:p w14:paraId="38481862" w14:textId="74F3ABB3" w:rsidR="676B46E9" w:rsidRDefault="676B46E9" w:rsidP="007E2D8E">
            <w:pPr>
              <w:pStyle w:val="NormalWeb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shd w:val="clear" w:color="auto" w:fill="FBE4D5" w:themeFill="accent2" w:themeFillTint="33"/>
          </w:tcPr>
          <w:p w14:paraId="154CA04B" w14:textId="6F434BA0" w:rsidR="064BFA47" w:rsidRDefault="064BFA47" w:rsidP="007E2D8E">
            <w:pPr>
              <w:jc w:val="center"/>
              <w:rPr>
                <w:b/>
                <w:bCs/>
              </w:rPr>
            </w:pPr>
          </w:p>
          <w:p w14:paraId="75176F84" w14:textId="25BA099F" w:rsidR="7E37E6F3" w:rsidRDefault="7E37E6F3" w:rsidP="007E2D8E">
            <w:pPr>
              <w:jc w:val="center"/>
              <w:rPr>
                <w:b/>
                <w:bCs/>
              </w:rPr>
            </w:pPr>
            <w:r w:rsidRPr="676B46E9">
              <w:rPr>
                <w:b/>
                <w:bCs/>
              </w:rPr>
              <w:t>Local Policies to Support</w:t>
            </w:r>
          </w:p>
          <w:p w14:paraId="5C92A9F6" w14:textId="25BA099F" w:rsidR="7E37E6F3" w:rsidRDefault="7E37E6F3" w:rsidP="007E2D8E">
            <w:pPr>
              <w:jc w:val="center"/>
              <w:rPr>
                <w:b/>
                <w:bCs/>
              </w:rPr>
            </w:pPr>
            <w:r w:rsidRPr="676B46E9">
              <w:rPr>
                <w:b/>
                <w:bCs/>
              </w:rPr>
              <w:t>(Jurisdiction of Origin)</w:t>
            </w:r>
          </w:p>
          <w:p w14:paraId="09D2343C" w14:textId="25BA099F" w:rsidR="676B46E9" w:rsidRDefault="676B46E9" w:rsidP="007E2D8E">
            <w:pPr>
              <w:pStyle w:val="ListParagraph"/>
              <w:jc w:val="center"/>
            </w:pPr>
          </w:p>
        </w:tc>
        <w:tc>
          <w:tcPr>
            <w:tcW w:w="5250" w:type="dxa"/>
            <w:gridSpan w:val="2"/>
            <w:shd w:val="clear" w:color="auto" w:fill="FFF2CC" w:themeFill="accent4" w:themeFillTint="33"/>
          </w:tcPr>
          <w:p w14:paraId="54854150" w14:textId="68071C58" w:rsidR="23CC62D8" w:rsidRDefault="0C4B7DF7" w:rsidP="007E2D8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8E35DD9">
              <w:rPr>
                <w:b/>
                <w:bCs/>
              </w:rPr>
              <w:t>Actions</w:t>
            </w:r>
          </w:p>
        </w:tc>
      </w:tr>
      <w:tr w:rsidR="676B46E9" w14:paraId="5F0760AE" w14:textId="77777777" w:rsidTr="54281D78">
        <w:tc>
          <w:tcPr>
            <w:tcW w:w="1525" w:type="dxa"/>
            <w:vMerge/>
          </w:tcPr>
          <w:p w14:paraId="2EB74B5C" w14:textId="77777777" w:rsidR="00386A2C" w:rsidRDefault="00386A2C" w:rsidP="007E2D8E"/>
        </w:tc>
        <w:tc>
          <w:tcPr>
            <w:tcW w:w="2160" w:type="dxa"/>
            <w:vMerge/>
          </w:tcPr>
          <w:p w14:paraId="3BD20352" w14:textId="77777777" w:rsidR="00386A2C" w:rsidRDefault="00386A2C" w:rsidP="007E2D8E"/>
        </w:tc>
        <w:tc>
          <w:tcPr>
            <w:tcW w:w="3060" w:type="dxa"/>
            <w:vMerge/>
          </w:tcPr>
          <w:p w14:paraId="4E886478" w14:textId="77777777" w:rsidR="00386A2C" w:rsidRDefault="00386A2C" w:rsidP="007E2D8E"/>
        </w:tc>
        <w:tc>
          <w:tcPr>
            <w:tcW w:w="2220" w:type="dxa"/>
            <w:vMerge/>
          </w:tcPr>
          <w:p w14:paraId="3E6D6710" w14:textId="77777777" w:rsidR="00386A2C" w:rsidRDefault="00386A2C" w:rsidP="007E2D8E"/>
        </w:tc>
        <w:tc>
          <w:tcPr>
            <w:tcW w:w="2625" w:type="dxa"/>
            <w:shd w:val="clear" w:color="auto" w:fill="FFF2CC" w:themeFill="accent4" w:themeFillTint="33"/>
          </w:tcPr>
          <w:p w14:paraId="358F2450" w14:textId="414DF13B" w:rsidR="004D4FFA" w:rsidRDefault="23CC62D8" w:rsidP="007E2D8E">
            <w:pPr>
              <w:jc w:val="center"/>
              <w:rPr>
                <w:b/>
                <w:bCs/>
              </w:rPr>
            </w:pPr>
            <w:r w:rsidRPr="064BFA47">
              <w:rPr>
                <w:b/>
                <w:bCs/>
              </w:rPr>
              <w:t>Health Departments</w:t>
            </w:r>
          </w:p>
          <w:p w14:paraId="79E5386E" w14:textId="414DF13B" w:rsidR="676B46E9" w:rsidRDefault="676B46E9" w:rsidP="007E2D8E">
            <w:pPr>
              <w:pStyle w:val="ListParagraph"/>
              <w:jc w:val="center"/>
            </w:pPr>
          </w:p>
        </w:tc>
        <w:tc>
          <w:tcPr>
            <w:tcW w:w="2625" w:type="dxa"/>
            <w:shd w:val="clear" w:color="auto" w:fill="FFF2CC" w:themeFill="accent4" w:themeFillTint="33"/>
          </w:tcPr>
          <w:p w14:paraId="14F9F99D" w14:textId="77777777" w:rsidR="23CC62D8" w:rsidRDefault="23CC62D8" w:rsidP="007E2D8E">
            <w:pPr>
              <w:jc w:val="center"/>
              <w:rPr>
                <w:b/>
                <w:bCs/>
              </w:rPr>
            </w:pPr>
            <w:r w:rsidRPr="064BFA47">
              <w:rPr>
                <w:b/>
                <w:bCs/>
              </w:rPr>
              <w:t>Community Partners/Orgs.</w:t>
            </w:r>
          </w:p>
          <w:p w14:paraId="4A0880C0" w14:textId="3D331DB9" w:rsidR="676B46E9" w:rsidRDefault="676B46E9" w:rsidP="007E2D8E">
            <w:pPr>
              <w:pStyle w:val="ListParagraph"/>
              <w:jc w:val="center"/>
            </w:pPr>
          </w:p>
        </w:tc>
      </w:tr>
      <w:tr w:rsidR="008C55B2" w14:paraId="4C0D0897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7BFAD49A" w14:textId="66958D78" w:rsidR="008C55B2" w:rsidRDefault="008C55B2" w:rsidP="007E2D8E">
            <w:pPr>
              <w:rPr>
                <w:b/>
                <w:bCs/>
              </w:rPr>
            </w:pPr>
            <w:r w:rsidRPr="18694027">
              <w:rPr>
                <w:b/>
                <w:bCs/>
              </w:rPr>
              <w:t xml:space="preserve">Housing Stability </w:t>
            </w:r>
          </w:p>
          <w:p w14:paraId="34A736E0" w14:textId="2FEF577E" w:rsidR="008C55B2" w:rsidRDefault="008C55B2" w:rsidP="007E2D8E">
            <w:pPr>
              <w:rPr>
                <w:b/>
                <w:bCs/>
              </w:rPr>
            </w:pPr>
          </w:p>
          <w:p w14:paraId="37EBC749" w14:textId="064DB38F" w:rsidR="45B4E364" w:rsidRDefault="45B4E364" w:rsidP="45B4E364">
            <w:pPr>
              <w:rPr>
                <w:b/>
                <w:bCs/>
              </w:rPr>
            </w:pPr>
          </w:p>
          <w:p w14:paraId="05B38751" w14:textId="3A5562A1" w:rsidR="000312CB" w:rsidRDefault="00CB53C0" w:rsidP="54281D78">
            <w:pPr>
              <w:rPr>
                <w:b/>
                <w:bCs/>
                <w:highlight w:val="yellow"/>
              </w:rPr>
            </w:pPr>
            <w:r>
              <w:t xml:space="preserve">Click </w:t>
            </w:r>
            <w:hyperlink r:id="rId15">
              <w:r w:rsidRPr="54281D78">
                <w:rPr>
                  <w:rStyle w:val="Hyperlink"/>
                </w:rPr>
                <w:t>here</w:t>
              </w:r>
            </w:hyperlink>
            <w:r>
              <w:t xml:space="preserve"> to view BARHII’s </w:t>
            </w:r>
            <w:hyperlink r:id="rId16">
              <w:r w:rsidRPr="54281D78">
                <w:rPr>
                  <w:rStyle w:val="Hyperlink"/>
                </w:rPr>
                <w:t>Call to Action on COVID-19 Housing Instability and Health</w:t>
              </w:r>
            </w:hyperlink>
            <w:r w:rsidR="2429A072">
              <w:t>,</w:t>
            </w:r>
            <w:r>
              <w:t xml:space="preserve"> prepared for </w:t>
            </w:r>
            <w:r w:rsidR="00C022E7">
              <w:t xml:space="preserve">the City of Hayward and used elsewhere. </w:t>
            </w:r>
          </w:p>
        </w:tc>
        <w:tc>
          <w:tcPr>
            <w:tcW w:w="2160" w:type="dxa"/>
          </w:tcPr>
          <w:p w14:paraId="65C881A0" w14:textId="6B1ECF04" w:rsidR="008C55B2" w:rsidRDefault="00532AB5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0000FF"/>
              </w:rPr>
            </w:pPr>
            <w:hyperlink r:id="rId17">
              <w:r w:rsidR="2C2F42CD" w:rsidRPr="607FF3B9">
                <w:rPr>
                  <w:rStyle w:val="Hyperlink"/>
                </w:rPr>
                <w:t>S. 3548 CARES Act</w:t>
              </w:r>
            </w:hyperlink>
            <w:r w:rsidR="2C2F42CD">
              <w:t xml:space="preserve"> forbearance period for Federally</w:t>
            </w:r>
            <w:r w:rsidR="58CCC7AF">
              <w:t xml:space="preserve"> </w:t>
            </w:r>
            <w:r w:rsidR="2C2F42CD">
              <w:t xml:space="preserve">backed mortgages, (2) a moratorium on foreclosures of </w:t>
            </w:r>
            <w:r w:rsidR="7E978D7C">
              <w:t>Federally backed</w:t>
            </w:r>
            <w:r w:rsidR="2C2F42CD">
              <w:t xml:space="preserve"> loans, and (3) a moratorium on evictions from public housing or housing with Federally</w:t>
            </w:r>
            <w:r w:rsidR="20B2B636">
              <w:t xml:space="preserve"> </w:t>
            </w:r>
            <w:r w:rsidR="2C2F42CD">
              <w:t>backed mortgages.</w:t>
            </w:r>
          </w:p>
        </w:tc>
        <w:tc>
          <w:tcPr>
            <w:tcW w:w="3060" w:type="dxa"/>
          </w:tcPr>
          <w:p w14:paraId="1C09AF00" w14:textId="3A1ECD76" w:rsidR="00AF3982" w:rsidRDefault="00AF3982" w:rsidP="00E07CA0">
            <w:pPr>
              <w:pStyle w:val="NormalWeb"/>
              <w:numPr>
                <w:ilvl w:val="0"/>
                <w:numId w:val="15"/>
              </w:numPr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3F6DD5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Governor’s Executive Order </w:t>
            </w:r>
            <w:hyperlink r:id="rId18">
              <w:r w:rsidRPr="33F6DD57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N-32-20</w:t>
              </w:r>
            </w:hyperlink>
            <w:r w:rsidR="4D6D5CDD" w:rsidRPr="33F6DD5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g</w:t>
            </w:r>
            <w:r w:rsidRPr="33F6DD57">
              <w:rPr>
                <w:rFonts w:asciiTheme="minorHAnsi" w:eastAsiaTheme="minorEastAsia" w:hAnsiTheme="minorHAnsi" w:cstheme="minorBidi"/>
                <w:sz w:val="22"/>
                <w:szCs w:val="22"/>
              </w:rPr>
              <w:t>rants local flexibility on spending and building shelters</w:t>
            </w:r>
          </w:p>
          <w:p w14:paraId="0A63358C" w14:textId="57F0D77A" w:rsidR="33F6DD57" w:rsidRDefault="33F6DD57" w:rsidP="007E2D8E">
            <w:pPr>
              <w:pStyle w:val="NormalWeb"/>
              <w:shd w:val="clear" w:color="auto" w:fill="FFFFFF" w:themeFill="background1"/>
              <w:spacing w:before="0"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9D90246" w14:textId="23793A31" w:rsidR="007D13F1" w:rsidRDefault="007D13F1" w:rsidP="00E07CA0">
            <w:pPr>
              <w:pStyle w:val="NormalWeb"/>
              <w:numPr>
                <w:ilvl w:val="0"/>
                <w:numId w:val="15"/>
              </w:numPr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Governor</w:t>
            </w:r>
            <w:r w:rsidR="037659FB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’s </w:t>
            </w:r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Executive Order</w:t>
            </w:r>
            <w:r w:rsidR="07387814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hyperlink r:id="rId19">
              <w:r w:rsidRPr="18694027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N-28-20</w:t>
              </w:r>
            </w:hyperlink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230D2513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hyperlink r:id="rId20">
              <w:r w:rsidR="230D2513" w:rsidRPr="18694027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N-37-20</w:t>
              </w:r>
            </w:hyperlink>
            <w:r w:rsidR="230D2513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address evictions. </w:t>
            </w:r>
          </w:p>
          <w:p w14:paraId="49F890B1" w14:textId="5ABA35C7" w:rsidR="008C55B2" w:rsidRDefault="7A1D251A" w:rsidP="007E2D8E">
            <w:pPr>
              <w:pStyle w:val="NormalWeb"/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7326C39C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Disclaimer: Tenants rights advocates </w:t>
            </w:r>
            <w:r w:rsidR="521A9BAF" w:rsidRPr="7326C39C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are concerned </w:t>
            </w:r>
            <w:r w:rsidRPr="7326C39C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that orders do not </w:t>
            </w:r>
            <w:r w:rsidR="44435342" w:rsidRPr="7326C39C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crea</w:t>
            </w:r>
            <w:r w:rsidRPr="7326C39C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te statewide eviction moratorium.</w:t>
            </w:r>
          </w:p>
          <w:p w14:paraId="332A0518" w14:textId="504451FE" w:rsidR="008C55B2" w:rsidRDefault="008C55B2" w:rsidP="007E2D8E">
            <w:pPr>
              <w:pStyle w:val="NormalWeb"/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</w:p>
          <w:p w14:paraId="6F89E6C6" w14:textId="2D8F4CD6" w:rsidR="008C55B2" w:rsidRDefault="1F752E80" w:rsidP="00E07CA0">
            <w:pPr>
              <w:pStyle w:val="NormalWeb"/>
              <w:numPr>
                <w:ilvl w:val="0"/>
                <w:numId w:val="15"/>
              </w:numPr>
              <w:shd w:val="clear" w:color="auto" w:fill="FFFFFF" w:themeFill="background1"/>
              <w:spacing w:before="0" w:after="0"/>
              <w:textAlignment w:val="baseline"/>
              <w:rPr>
                <w:sz w:val="22"/>
                <w:szCs w:val="22"/>
              </w:rPr>
            </w:pP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California Judicial Council has </w:t>
            </w:r>
            <w:hyperlink r:id="rId21">
              <w:r w:rsidRPr="607FF3B9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paused eviction</w:t>
              </w:r>
              <w:r w:rsidR="7783BC60" w:rsidRPr="607FF3B9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 xml:space="preserve"> and foreclosure</w:t>
              </w:r>
              <w:r w:rsidRPr="607FF3B9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 xml:space="preserve"> proceedings</w:t>
              </w:r>
            </w:hyperlink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until 90 days after state </w:t>
            </w:r>
            <w:r w:rsidR="6253D37C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of </w:t>
            </w: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emergency.</w:t>
            </w:r>
          </w:p>
          <w:p w14:paraId="265BB08D" w14:textId="29E6A3BF" w:rsidR="008C55B2" w:rsidRDefault="008C55B2" w:rsidP="007E2D8E">
            <w:pPr>
              <w:pStyle w:val="NormalWeb"/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C29B517" w14:textId="7ACA4725" w:rsidR="00E04C22" w:rsidRPr="00E04C22" w:rsidRDefault="2EBA834A" w:rsidP="00E07CA0">
            <w:pPr>
              <w:pStyle w:val="NormalWeb"/>
              <w:numPr>
                <w:ilvl w:val="0"/>
                <w:numId w:val="15"/>
              </w:numPr>
              <w:shd w:val="clear" w:color="auto" w:fill="FFFFFF" w:themeFill="background1"/>
              <w:spacing w:before="0" w:after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Gover</w:t>
            </w:r>
            <w:r w:rsidR="574C460E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nor Newsom </w:t>
            </w:r>
            <w:r w:rsidR="32356912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secured an </w:t>
            </w:r>
            <w:r w:rsidR="33A02BA7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agreement with over 200 banks for a</w:t>
            </w:r>
            <w:r w:rsidR="574C460E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90-day </w:t>
            </w:r>
            <w:r w:rsidR="67C33C89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grace period o</w:t>
            </w:r>
            <w:r w:rsidR="3E2B4FC8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n</w:t>
            </w:r>
            <w:r w:rsidR="67C33C89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574C460E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mortgage </w:t>
            </w:r>
            <w:r w:rsidR="245CB2AD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>payments</w:t>
            </w:r>
            <w:r w:rsidR="574C460E" w:rsidRPr="18694027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</w:t>
            </w:r>
          </w:p>
        </w:tc>
        <w:tc>
          <w:tcPr>
            <w:tcW w:w="2220" w:type="dxa"/>
          </w:tcPr>
          <w:p w14:paraId="13519866" w14:textId="786921C7" w:rsidR="008C55B2" w:rsidRDefault="008C55B2" w:rsidP="00E07CA0">
            <w:pPr>
              <w:pStyle w:val="ListParagraph"/>
              <w:numPr>
                <w:ilvl w:val="0"/>
                <w:numId w:val="16"/>
              </w:numPr>
            </w:pPr>
            <w:r>
              <w:t>Eviction, Foreclosure, Rent Increase</w:t>
            </w:r>
            <w:r w:rsidR="2BFD1854">
              <w:t>, Power Shut-Offs</w:t>
            </w:r>
            <w:r>
              <w:t xml:space="preserve"> Moratori</w:t>
            </w:r>
            <w:r w:rsidR="74328283">
              <w:t>a</w:t>
            </w:r>
          </w:p>
          <w:p w14:paraId="3C50470A" w14:textId="77777777" w:rsidR="008C55B2" w:rsidRDefault="008C55B2" w:rsidP="007E2D8E"/>
          <w:p w14:paraId="6EC21722" w14:textId="49E990ED" w:rsidR="008C55B2" w:rsidRDefault="008C55B2" w:rsidP="007E2D8E">
            <w:r>
              <w:t xml:space="preserve">(San Francisco, </w:t>
            </w:r>
            <w:r w:rsidR="4F6AF951">
              <w:t xml:space="preserve">San Mateo, Santa Clara, Marin, Sonoma, </w:t>
            </w:r>
            <w:r>
              <w:t>Contra Costa, S</w:t>
            </w:r>
            <w:r w:rsidR="10EC67DB">
              <w:t>olano</w:t>
            </w:r>
            <w:r>
              <w:t>)</w:t>
            </w:r>
          </w:p>
          <w:p w14:paraId="11AD67F6" w14:textId="0D982A3F" w:rsidR="008C55B2" w:rsidRDefault="008C55B2" w:rsidP="007E2D8E"/>
        </w:tc>
        <w:tc>
          <w:tcPr>
            <w:tcW w:w="2625" w:type="dxa"/>
          </w:tcPr>
          <w:p w14:paraId="6BC40EE4" w14:textId="3EAA2FA7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Advocate for county- and city-level </w:t>
            </w:r>
            <w:r w:rsidR="328E6AEA">
              <w:t xml:space="preserve">eviction  </w:t>
            </w:r>
            <w:r w:rsidR="2D994026">
              <w:t>m</w:t>
            </w:r>
            <w:r>
              <w:t>oratori</w:t>
            </w:r>
            <w:r w:rsidR="0AA042C8">
              <w:t>a</w:t>
            </w:r>
          </w:p>
          <w:p w14:paraId="26FE5EA7" w14:textId="46EAEBD3" w:rsidR="008C55B2" w:rsidRDefault="008C55B2" w:rsidP="007E2D8E">
            <w:r>
              <w:t xml:space="preserve"> </w:t>
            </w:r>
          </w:p>
          <w:p w14:paraId="0781E458" w14:textId="0FC80A39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>Expand housing</w:t>
            </w:r>
            <w:r w:rsidR="16AA6B13">
              <w:t xml:space="preserve"> and shelter </w:t>
            </w:r>
            <w:r>
              <w:t xml:space="preserve">for unhoused, following </w:t>
            </w:r>
            <w:hyperlink r:id="rId22">
              <w:r w:rsidR="3220FDBA" w:rsidRPr="18694027">
                <w:rPr>
                  <w:rStyle w:val="Hyperlink"/>
                </w:rPr>
                <w:t>State g</w:t>
              </w:r>
              <w:r w:rsidRPr="18694027">
                <w:rPr>
                  <w:rStyle w:val="Hyperlink"/>
                </w:rPr>
                <w:t>uidelines</w:t>
              </w:r>
            </w:hyperlink>
            <w:r>
              <w:t xml:space="preserve"> </w:t>
            </w:r>
          </w:p>
          <w:p w14:paraId="39064A43" w14:textId="39D55AE9" w:rsidR="33F6DD57" w:rsidRDefault="33F6DD57" w:rsidP="007E2D8E"/>
          <w:p w14:paraId="2ED88570" w14:textId="3A2C3B4B" w:rsidR="008C55B2" w:rsidRDefault="70252F1A" w:rsidP="00E07CA0">
            <w:pPr>
              <w:pStyle w:val="ListParagraph"/>
              <w:numPr>
                <w:ilvl w:val="0"/>
                <w:numId w:val="17"/>
              </w:numPr>
            </w:pPr>
            <w:r>
              <w:t>Support foreclosure moratori</w:t>
            </w:r>
            <w:r w:rsidR="488445C2">
              <w:t>a</w:t>
            </w:r>
            <w:r>
              <w:t xml:space="preserve"> for </w:t>
            </w:r>
            <w:r w:rsidR="25B0CAC9">
              <w:t>n</w:t>
            </w:r>
            <w:r>
              <w:t>on</w:t>
            </w:r>
            <w:r w:rsidR="182758C9">
              <w:t>-</w:t>
            </w:r>
            <w:r>
              <w:t>profit</w:t>
            </w:r>
            <w:r w:rsidR="0B2E5FF3">
              <w:t xml:space="preserve"> housing providers</w:t>
            </w:r>
          </w:p>
          <w:p w14:paraId="73F926CC" w14:textId="0AF4343D" w:rsidR="008C55B2" w:rsidRDefault="008C55B2" w:rsidP="007E2D8E"/>
          <w:p w14:paraId="2929C07F" w14:textId="74522E15" w:rsidR="008C55B2" w:rsidRDefault="64936724" w:rsidP="00E07CA0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>
              <w:t xml:space="preserve">Connect clients with information on local </w:t>
            </w:r>
            <w:r w:rsidR="5DBCB26F">
              <w:t xml:space="preserve">emergency </w:t>
            </w:r>
            <w:r>
              <w:t xml:space="preserve">protections and available </w:t>
            </w:r>
            <w:r w:rsidR="6F2F40BF">
              <w:t>housing re</w:t>
            </w:r>
            <w:r>
              <w:t>sources</w:t>
            </w:r>
            <w:r w:rsidR="597B1F01">
              <w:t xml:space="preserve"> (e.g. HomeBase)</w:t>
            </w:r>
          </w:p>
          <w:p w14:paraId="4F521398" w14:textId="263B6810" w:rsidR="008C55B2" w:rsidRDefault="008C55B2" w:rsidP="007E2D8E"/>
        </w:tc>
        <w:tc>
          <w:tcPr>
            <w:tcW w:w="2625" w:type="dxa"/>
          </w:tcPr>
          <w:p w14:paraId="01D5F804" w14:textId="3FED78DD" w:rsidR="7B1CAE55" w:rsidRDefault="2529E2E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</w:t>
            </w:r>
            <w:hyperlink r:id="rId23">
              <w:r w:rsidRPr="18694027">
                <w:rPr>
                  <w:rStyle w:val="Hyperlink"/>
                  <w:b/>
                  <w:bCs/>
                </w:rPr>
                <w:t>Housing Now</w:t>
              </w:r>
              <w:r w:rsidR="3541D842" w:rsidRPr="18694027">
                <w:rPr>
                  <w:rStyle w:val="Hyperlink"/>
                  <w:b/>
                  <w:bCs/>
                </w:rPr>
                <w:t>!</w:t>
              </w:r>
              <w:r w:rsidRPr="18694027">
                <w:rPr>
                  <w:rStyle w:val="Hyperlink"/>
                </w:rPr>
                <w:t xml:space="preserve"> campaign</w:t>
              </w:r>
            </w:hyperlink>
            <w:r>
              <w:t xml:space="preserve"> to urge Governor</w:t>
            </w:r>
            <w:r w:rsidR="72A34CAB">
              <w:t xml:space="preserve"> Newsom</w:t>
            </w:r>
            <w:r>
              <w:t xml:space="preserve"> to pass </w:t>
            </w:r>
            <w:r w:rsidR="02DB3C97">
              <w:t xml:space="preserve">broad </w:t>
            </w:r>
            <w:r w:rsidR="095B4A9B">
              <w:t xml:space="preserve">statewide </w:t>
            </w:r>
            <w:r w:rsidR="087E45D5">
              <w:t xml:space="preserve">moratorium on </w:t>
            </w:r>
            <w:r w:rsidR="095B4A9B">
              <w:t>e</w:t>
            </w:r>
            <w:r>
              <w:t>viction</w:t>
            </w:r>
            <w:r w:rsidR="3A74746C">
              <w:t xml:space="preserve">s and rent increases, </w:t>
            </w:r>
            <w:r w:rsidR="00BD4C26" w:rsidRPr="18694027">
              <w:rPr>
                <w:rFonts w:ascii="Calibri" w:eastAsia="Calibri" w:hAnsi="Calibri" w:cs="Calibri"/>
                <w:color w:val="201F1E"/>
              </w:rPr>
              <w:t xml:space="preserve">prohibit displacement of unhoused encampments, </w:t>
            </w:r>
            <w:r w:rsidR="45B633CE" w:rsidRPr="18694027">
              <w:rPr>
                <w:rFonts w:ascii="Calibri" w:eastAsia="Calibri" w:hAnsi="Calibri" w:cs="Calibri"/>
                <w:color w:val="201F1E"/>
              </w:rPr>
              <w:t xml:space="preserve">provide </w:t>
            </w:r>
            <w:r w:rsidR="00BD4C26" w:rsidRPr="18694027">
              <w:rPr>
                <w:rFonts w:ascii="Calibri" w:eastAsia="Calibri" w:hAnsi="Calibri" w:cs="Calibri"/>
                <w:color w:val="201F1E"/>
              </w:rPr>
              <w:t xml:space="preserve">emergency rental assistance, and </w:t>
            </w:r>
            <w:r w:rsidR="7ADEFC0E" w:rsidRPr="18694027">
              <w:rPr>
                <w:rFonts w:ascii="Calibri" w:eastAsia="Calibri" w:hAnsi="Calibri" w:cs="Calibri"/>
                <w:color w:val="201F1E"/>
              </w:rPr>
              <w:t xml:space="preserve">prevent </w:t>
            </w:r>
            <w:r w:rsidR="37DF5D7B" w:rsidRPr="18694027">
              <w:rPr>
                <w:rFonts w:ascii="Calibri" w:eastAsia="Calibri" w:hAnsi="Calibri" w:cs="Calibri"/>
                <w:color w:val="201F1E"/>
              </w:rPr>
              <w:t>utility shut-offs</w:t>
            </w:r>
            <w:r w:rsidR="1BC87539" w:rsidRPr="18694027">
              <w:rPr>
                <w:rFonts w:ascii="Calibri" w:eastAsia="Calibri" w:hAnsi="Calibri" w:cs="Calibri"/>
                <w:color w:val="201F1E"/>
              </w:rPr>
              <w:t>)</w:t>
            </w:r>
          </w:p>
          <w:p w14:paraId="35F9DC10" w14:textId="54AB1FB4" w:rsidR="33F6DD57" w:rsidRDefault="33F6DD57" w:rsidP="007E2D8E">
            <w:pPr>
              <w:rPr>
                <w:rFonts w:ascii="Calibri" w:eastAsia="Calibri" w:hAnsi="Calibri" w:cs="Calibri"/>
                <w:color w:val="201F1E"/>
              </w:rPr>
            </w:pPr>
          </w:p>
          <w:p w14:paraId="746F18FF" w14:textId="33A645C7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call </w:t>
            </w:r>
            <w:r w:rsidR="7AD76B43">
              <w:t xml:space="preserve">for </w:t>
            </w:r>
            <w:r w:rsidR="7AD76B43" w:rsidRPr="18694027">
              <w:rPr>
                <w:b/>
                <w:bCs/>
              </w:rPr>
              <w:t xml:space="preserve">California </w:t>
            </w:r>
            <w:r w:rsidRPr="18694027">
              <w:rPr>
                <w:b/>
                <w:bCs/>
              </w:rPr>
              <w:t>Utility Commission</w:t>
            </w:r>
            <w:r>
              <w:t xml:space="preserve"> to put </w:t>
            </w:r>
            <w:r w:rsidR="048AF91A">
              <w:t>m</w:t>
            </w:r>
            <w:r>
              <w:t xml:space="preserve">oratorium on </w:t>
            </w:r>
            <w:r w:rsidR="7414C376">
              <w:t xml:space="preserve">all </w:t>
            </w:r>
            <w:r>
              <w:t>power shut-offs</w:t>
            </w:r>
          </w:p>
          <w:p w14:paraId="440223F1" w14:textId="0FB085C3" w:rsidR="008C55B2" w:rsidRDefault="008C55B2" w:rsidP="007E2D8E"/>
          <w:p w14:paraId="4DAEF580" w14:textId="69578B9D" w:rsidR="008C55B2" w:rsidRDefault="4F99239D" w:rsidP="00E07CA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 xml:space="preserve">Connect clients with information on local </w:t>
            </w:r>
            <w:r w:rsidR="7B4937C0">
              <w:t xml:space="preserve">emergency </w:t>
            </w:r>
            <w:r>
              <w:t xml:space="preserve">protections and available </w:t>
            </w:r>
            <w:r w:rsidR="1C4781CF">
              <w:t>housing re</w:t>
            </w:r>
            <w:r>
              <w:t>sources</w:t>
            </w:r>
            <w:r w:rsidR="2529C54C">
              <w:t xml:space="preserve"> (e.g. HomeBase)</w:t>
            </w:r>
          </w:p>
        </w:tc>
      </w:tr>
      <w:tr w:rsidR="008C55B2" w14:paraId="3B825376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405D909A" w14:textId="52278265" w:rsidR="008C55B2" w:rsidRDefault="1C3E8C49" w:rsidP="007E2D8E">
            <w:pPr>
              <w:rPr>
                <w:b/>
                <w:bCs/>
              </w:rPr>
            </w:pPr>
            <w:r w:rsidRPr="18694027">
              <w:rPr>
                <w:b/>
                <w:bCs/>
              </w:rPr>
              <w:t>Financial Assistance for Families</w:t>
            </w:r>
          </w:p>
          <w:p w14:paraId="41B8A6B2" w14:textId="22E5A572" w:rsidR="008C55B2" w:rsidRDefault="008C55B2" w:rsidP="007E2D8E">
            <w:pPr>
              <w:rPr>
                <w:b/>
                <w:bCs/>
              </w:rPr>
            </w:pPr>
          </w:p>
          <w:p w14:paraId="5D285524" w14:textId="55FA9B4E" w:rsidR="45B4E364" w:rsidRDefault="45B4E364" w:rsidP="45B4E364">
            <w:pPr>
              <w:rPr>
                <w:b/>
                <w:bCs/>
              </w:rPr>
            </w:pPr>
          </w:p>
          <w:p w14:paraId="2B0F6192" w14:textId="6C4330BD" w:rsidR="008C55B2" w:rsidRDefault="2721C42E" w:rsidP="31838214">
            <w:r>
              <w:t xml:space="preserve">Click </w:t>
            </w:r>
            <w:hyperlink r:id="rId24">
              <w:r w:rsidRPr="45B4E364">
                <w:rPr>
                  <w:rStyle w:val="Hyperlink"/>
                </w:rPr>
                <w:t>here</w:t>
              </w:r>
            </w:hyperlink>
            <w:r>
              <w:t xml:space="preserve"> to view a memo prepared by BARHII on </w:t>
            </w:r>
            <w:hyperlink r:id="rId25">
              <w:r w:rsidR="1E53ECC7" w:rsidRPr="45B4E364">
                <w:rPr>
                  <w:rStyle w:val="Hyperlink"/>
                </w:rPr>
                <w:t>Low-Income Workers</w:t>
              </w:r>
              <w:r w:rsidR="6D32687A" w:rsidRPr="45B4E364">
                <w:rPr>
                  <w:rStyle w:val="Hyperlink"/>
                </w:rPr>
                <w:t>,</w:t>
              </w:r>
              <w:r w:rsidR="1E53ECC7" w:rsidRPr="45B4E364">
                <w:rPr>
                  <w:rStyle w:val="Hyperlink"/>
                </w:rPr>
                <w:t xml:space="preserve"> </w:t>
              </w:r>
              <w:r w:rsidR="28A0CC4A" w:rsidRPr="45B4E364">
                <w:rPr>
                  <w:rStyle w:val="Hyperlink"/>
                </w:rPr>
                <w:t>H</w:t>
              </w:r>
              <w:r w:rsidR="1E53ECC7" w:rsidRPr="45B4E364">
                <w:rPr>
                  <w:rStyle w:val="Hyperlink"/>
                </w:rPr>
                <w:t>ealth</w:t>
              </w:r>
              <w:r w:rsidR="59D40595" w:rsidRPr="45B4E364">
                <w:rPr>
                  <w:rStyle w:val="Hyperlink"/>
                </w:rPr>
                <w:t>, and Paid Sick Leave</w:t>
              </w:r>
            </w:hyperlink>
            <w:r w:rsidR="1E53ECC7">
              <w:t>.</w:t>
            </w:r>
          </w:p>
        </w:tc>
        <w:tc>
          <w:tcPr>
            <w:tcW w:w="2160" w:type="dxa"/>
          </w:tcPr>
          <w:p w14:paraId="35638EC5" w14:textId="77777777" w:rsidR="008C55B2" w:rsidRDefault="00532AB5" w:rsidP="007E2D8E">
            <w:hyperlink r:id="rId26">
              <w:r w:rsidR="008C55B2" w:rsidRPr="607FF3B9">
                <w:rPr>
                  <w:rStyle w:val="Hyperlink"/>
                </w:rPr>
                <w:t>H.R. 6201</w:t>
              </w:r>
            </w:hyperlink>
            <w:r w:rsidR="008C55B2">
              <w:t xml:space="preserve"> The Families First Coronavirus Response Act</w:t>
            </w:r>
          </w:p>
          <w:p w14:paraId="357D22D5" w14:textId="425FD06C" w:rsidR="00EA56B0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Requires some employers to provide full-time workers with 10 days of paid leave </w:t>
            </w:r>
            <w:r w:rsidR="1901F126">
              <w:t>for COVID-19</w:t>
            </w:r>
            <w:r>
              <w:t xml:space="preserve">. </w:t>
            </w:r>
          </w:p>
          <w:p w14:paraId="5DEE0E56" w14:textId="786C0647" w:rsidR="50861452" w:rsidRDefault="00EA56B0" w:rsidP="00E07CA0">
            <w:pPr>
              <w:pStyle w:val="ListParagraph"/>
              <w:numPr>
                <w:ilvl w:val="0"/>
                <w:numId w:val="11"/>
              </w:numPr>
            </w:pPr>
            <w:r>
              <w:t>R</w:t>
            </w:r>
            <w:r w:rsidR="008C55B2">
              <w:t xml:space="preserve">equires some employers to provide up to three months of paid family and medical leave for people forced to quarantine due to the virus or care </w:t>
            </w:r>
            <w:r>
              <w:t>for family members.</w:t>
            </w:r>
          </w:p>
          <w:p w14:paraId="51FB543B" w14:textId="3C5572FE" w:rsidR="00AF3982" w:rsidRDefault="00AF3982" w:rsidP="007E2D8E"/>
          <w:p w14:paraId="776C7D85" w14:textId="1CDF69E4" w:rsidR="00AF3982" w:rsidRDefault="00532AB5" w:rsidP="007E2D8E">
            <w:hyperlink r:id="rId27">
              <w:r w:rsidR="5FD7AFD1" w:rsidRPr="31838214">
                <w:rPr>
                  <w:rStyle w:val="Hyperlink"/>
                </w:rPr>
                <w:t>S. 3548 CARES Act</w:t>
              </w:r>
            </w:hyperlink>
            <w:r w:rsidR="5FD7AFD1">
              <w:t xml:space="preserve">, </w:t>
            </w:r>
            <w:r w:rsidR="43CF6E7F">
              <w:t xml:space="preserve">Eligible </w:t>
            </w:r>
            <w:r w:rsidR="5FD7AFD1">
              <w:t>families receive $1,200 for each adult and $500 for each child</w:t>
            </w:r>
            <w:r w:rsidR="74817EDD">
              <w:t xml:space="preserve">; </w:t>
            </w:r>
            <w:r w:rsidR="5FD7AFD1">
              <w:t xml:space="preserve"> enhanced unemployment program</w:t>
            </w:r>
            <w:r w:rsidR="5FD7AFD1" w:rsidRPr="31838214">
              <w:rPr>
                <w:color w:val="3C3C3C"/>
                <w:sz w:val="24"/>
                <w:szCs w:val="24"/>
              </w:rPr>
              <w:t>.</w:t>
            </w:r>
          </w:p>
          <w:p w14:paraId="1464508F" w14:textId="3FEB631B" w:rsidR="00AF3982" w:rsidRDefault="00AF3982" w:rsidP="007E2D8E"/>
          <w:p w14:paraId="55C9DBBD" w14:textId="058DF74E" w:rsidR="00AF3982" w:rsidRDefault="00532AB5" w:rsidP="54281D78">
            <w:pPr>
              <w:spacing w:line="259" w:lineRule="auto"/>
              <w:rPr>
                <w:rFonts w:eastAsiaTheme="minorEastAsia"/>
              </w:rPr>
            </w:pPr>
            <w:hyperlink r:id="rId28">
              <w:r w:rsidR="72E39338" w:rsidRPr="54281D78">
                <w:rPr>
                  <w:rStyle w:val="Hyperlink"/>
                </w:rPr>
                <w:t>Treasury Plans</w:t>
              </w:r>
            </w:hyperlink>
            <w:r w:rsidR="72E39338">
              <w:t xml:space="preserve"> for Financial Relief</w:t>
            </w:r>
          </w:p>
        </w:tc>
        <w:tc>
          <w:tcPr>
            <w:tcW w:w="3060" w:type="dxa"/>
          </w:tcPr>
          <w:p w14:paraId="742A678C" w14:textId="329E16A6" w:rsidR="008C55B2" w:rsidRDefault="29CE630C" w:rsidP="00E07CA0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rPr>
                <w:rFonts w:asciiTheme="minorEastAsia" w:eastAsiaTheme="minorEastAsia" w:hAnsiTheme="minorEastAsia" w:cstheme="minorEastAsia"/>
              </w:rPr>
            </w:pPr>
            <w:r w:rsidRPr="18694027">
              <w:rPr>
                <w:rFonts w:eastAsiaTheme="minorEastAsia"/>
              </w:rPr>
              <w:t>Governor</w:t>
            </w:r>
            <w:r w:rsidR="641EE64B" w:rsidRPr="18694027">
              <w:rPr>
                <w:rFonts w:eastAsiaTheme="minorEastAsia"/>
              </w:rPr>
              <w:t xml:space="preserve"> </w:t>
            </w:r>
            <w:r w:rsidR="641EE64B">
              <w:t>Newsom’s</w:t>
            </w:r>
            <w:r w:rsidRPr="18694027">
              <w:rPr>
                <w:rFonts w:eastAsiaTheme="minorEastAsia"/>
              </w:rPr>
              <w:t xml:space="preserve"> Executive Order </w:t>
            </w:r>
            <w:hyperlink r:id="rId29">
              <w:r w:rsidRPr="18694027">
                <w:rPr>
                  <w:rStyle w:val="Hyperlink"/>
                  <w:rFonts w:eastAsiaTheme="minorEastAsia"/>
                </w:rPr>
                <w:t>N-25-20</w:t>
              </w:r>
            </w:hyperlink>
            <w:r w:rsidRPr="18694027">
              <w:rPr>
                <w:rFonts w:eastAsiaTheme="minorEastAsia"/>
              </w:rPr>
              <w:t xml:space="preserve"> extends eligibility for Paid Family Leave</w:t>
            </w:r>
            <w:r w:rsidR="7F95FB90" w:rsidRPr="18694027">
              <w:rPr>
                <w:rFonts w:eastAsiaTheme="minorEastAsia"/>
              </w:rPr>
              <w:t xml:space="preserve"> (PFL)</w:t>
            </w:r>
            <w:r w:rsidRPr="18694027">
              <w:rPr>
                <w:rFonts w:eastAsiaTheme="minorEastAsia"/>
              </w:rPr>
              <w:t xml:space="preserve"> for those impacted by COVID-19 or caring for family that are</w:t>
            </w:r>
            <w:r w:rsidR="001E1727" w:rsidRPr="18694027">
              <w:rPr>
                <w:rFonts w:eastAsiaTheme="minorEastAsia"/>
              </w:rPr>
              <w:t>*</w:t>
            </w:r>
            <w:r w:rsidRPr="18694027">
              <w:rPr>
                <w:rFonts w:eastAsiaTheme="minorEastAsia"/>
              </w:rPr>
              <w:t xml:space="preserve">. </w:t>
            </w:r>
          </w:p>
          <w:p w14:paraId="4B075C69" w14:textId="6041FCD4" w:rsidR="008C55B2" w:rsidRPr="003738E0" w:rsidRDefault="001E1727" w:rsidP="54281D78">
            <w:pPr>
              <w:shd w:val="clear" w:color="auto" w:fill="FFFFFF" w:themeFill="background1"/>
              <w:rPr>
                <w:rFonts w:eastAsiaTheme="minorEastAsia"/>
                <w:i/>
                <w:iCs/>
              </w:rPr>
            </w:pPr>
            <w:r w:rsidRPr="54281D78">
              <w:rPr>
                <w:rFonts w:eastAsiaTheme="minorEastAsia"/>
                <w:i/>
                <w:iCs/>
              </w:rPr>
              <w:t>*Disclaimer: this excludes undocumented families that use ITIN numbers</w:t>
            </w:r>
            <w:r w:rsidR="003738E0" w:rsidRPr="54281D78">
              <w:rPr>
                <w:rFonts w:eastAsiaTheme="minorEastAsia"/>
                <w:i/>
                <w:iCs/>
              </w:rPr>
              <w:t>, see ‘Immigrants &amp; Undocumented Communities’ below for options</w:t>
            </w:r>
          </w:p>
          <w:p w14:paraId="09C1A3E6" w14:textId="21316E06" w:rsidR="54281D78" w:rsidRDefault="54281D78" w:rsidP="54281D78">
            <w:pPr>
              <w:shd w:val="clear" w:color="auto" w:fill="FFFFFF" w:themeFill="background1"/>
              <w:rPr>
                <w:rFonts w:eastAsiaTheme="minorEastAsia"/>
                <w:i/>
                <w:iCs/>
              </w:rPr>
            </w:pPr>
          </w:p>
          <w:p w14:paraId="05603DAB" w14:textId="59849A41" w:rsidR="008C55B2" w:rsidRDefault="48F8CD7E" w:rsidP="00E07CA0">
            <w:pPr>
              <w:pStyle w:val="ListParagraph"/>
              <w:numPr>
                <w:ilvl w:val="0"/>
                <w:numId w:val="9"/>
              </w:numPr>
              <w:rPr>
                <w:rFonts w:eastAsiaTheme="minorEastAsia"/>
              </w:rPr>
            </w:pPr>
            <w:r>
              <w:t xml:space="preserve">Governor Newsom’s Executive Order </w:t>
            </w:r>
            <w:hyperlink r:id="rId30">
              <w:r w:rsidRPr="08E35DD9">
                <w:rPr>
                  <w:rStyle w:val="Hyperlink"/>
                </w:rPr>
                <w:t>N-29-20</w:t>
              </w:r>
            </w:hyperlink>
            <w:r>
              <w:t xml:space="preserve"> waives eligibility re-determinations for 90 days for Californians who participate in:</w:t>
            </w:r>
          </w:p>
          <w:p w14:paraId="3D3A7B86" w14:textId="5B323B76" w:rsidR="008C55B2" w:rsidRDefault="0336128D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>Medi-Cal health coverage</w:t>
            </w:r>
          </w:p>
          <w:p w14:paraId="12621ACB" w14:textId="20BA2AE1" w:rsidR="008C55B2" w:rsidRDefault="0336128D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>CalFresh food assistance</w:t>
            </w:r>
          </w:p>
          <w:p w14:paraId="30E3D117" w14:textId="27640CAB" w:rsidR="008C55B2" w:rsidRDefault="0336128D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>CalWORKS</w:t>
            </w:r>
          </w:p>
          <w:p w14:paraId="6CB40A7F" w14:textId="4F4C3583" w:rsidR="008C55B2" w:rsidRDefault="0336128D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 xml:space="preserve">Cash Assistance for Immigrants </w:t>
            </w:r>
          </w:p>
          <w:p w14:paraId="06B0DFA8" w14:textId="3AB69240" w:rsidR="008C55B2" w:rsidRDefault="0336128D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>In-Home Supportive Services</w:t>
            </w:r>
          </w:p>
          <w:p w14:paraId="3B386019" w14:textId="43B624F5" w:rsidR="008C55B2" w:rsidRDefault="008C55B2" w:rsidP="007E2D8E">
            <w:pPr>
              <w:shd w:val="clear" w:color="auto" w:fill="FFFFFF" w:themeFill="background1"/>
              <w:rPr>
                <w:rFonts w:eastAsiaTheme="minorEastAsia"/>
              </w:rPr>
            </w:pPr>
          </w:p>
          <w:p w14:paraId="2297A188" w14:textId="0F3F984D" w:rsidR="008C55B2" w:rsidRDefault="008C55B2" w:rsidP="007E2D8E">
            <w:pPr>
              <w:shd w:val="clear" w:color="auto" w:fill="FFFFFF" w:themeFill="background1"/>
              <w:rPr>
                <w:rFonts w:eastAsiaTheme="minorEastAsia"/>
              </w:rPr>
            </w:pPr>
          </w:p>
          <w:p w14:paraId="081EFA48" w14:textId="0BCE835B" w:rsidR="008C55B2" w:rsidRDefault="008C55B2" w:rsidP="007E2D8E">
            <w:pPr>
              <w:shd w:val="clear" w:color="auto" w:fill="FFFFFF" w:themeFill="background1"/>
              <w:rPr>
                <w:rFonts w:eastAsiaTheme="minorEastAsia"/>
              </w:rPr>
            </w:pPr>
          </w:p>
        </w:tc>
        <w:tc>
          <w:tcPr>
            <w:tcW w:w="2220" w:type="dxa"/>
          </w:tcPr>
          <w:p w14:paraId="31D28609" w14:textId="1B2A61BF" w:rsidR="008C55B2" w:rsidRPr="00C00D0F" w:rsidRDefault="2529E2E2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>Neighborhood stabilization through mortgage and rent assistance</w:t>
            </w:r>
          </w:p>
          <w:p w14:paraId="746CE17B" w14:textId="77777777" w:rsidR="008C55B2" w:rsidRDefault="008C55B2" w:rsidP="007E2D8E">
            <w:r>
              <w:t>(San Mateo)</w:t>
            </w:r>
          </w:p>
          <w:p w14:paraId="10132033" w14:textId="77777777" w:rsidR="008C55B2" w:rsidRDefault="008C55B2" w:rsidP="007E2D8E"/>
          <w:p w14:paraId="68FB44A4" w14:textId="329FA43E" w:rsidR="00C00D0F" w:rsidRPr="0001038B" w:rsidRDefault="0001038B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 xml:space="preserve">Emergency </w:t>
            </w:r>
            <w:r w:rsidR="00C00D0F">
              <w:t>Paid sick leave</w:t>
            </w:r>
            <w:r w:rsidR="6A12D74B">
              <w:t xml:space="preserve"> (80 hours)</w:t>
            </w:r>
          </w:p>
          <w:p w14:paraId="38E8EA05" w14:textId="62EC1F0D" w:rsidR="6DA2A569" w:rsidRPr="0001038B" w:rsidRDefault="00E04C22" w:rsidP="007E2D8E">
            <w:pPr>
              <w:rPr>
                <w:rFonts w:eastAsiaTheme="minorEastAsia"/>
              </w:rPr>
            </w:pPr>
            <w:r w:rsidRPr="0001038B">
              <w:t>(Alameda</w:t>
            </w:r>
            <w:r w:rsidR="0001038B" w:rsidRPr="0001038B">
              <w:t>, San Jose, San Francisco)</w:t>
            </w:r>
          </w:p>
          <w:p w14:paraId="0CAC8C41" w14:textId="4BD33FBF" w:rsidR="33F6DD57" w:rsidRDefault="33F6DD57" w:rsidP="007E2D8E"/>
          <w:p w14:paraId="16BFF209" w14:textId="5B812DBB" w:rsidR="008C55B2" w:rsidRDefault="008C55B2" w:rsidP="007E2D8E"/>
        </w:tc>
        <w:tc>
          <w:tcPr>
            <w:tcW w:w="2625" w:type="dxa"/>
          </w:tcPr>
          <w:p w14:paraId="62AC2F84" w14:textId="4C67A8F4" w:rsidR="00787E0A" w:rsidRDefault="008C55B2" w:rsidP="54281D78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 xml:space="preserve">Support </w:t>
            </w:r>
            <w:hyperlink r:id="rId31">
              <w:r w:rsidR="68D07AF6" w:rsidRPr="54281D78">
                <w:rPr>
                  <w:rStyle w:val="Hyperlink"/>
                  <w:b/>
                  <w:bCs/>
                </w:rPr>
                <w:t>Emergency Money to the People</w:t>
              </w:r>
            </w:hyperlink>
            <w:r w:rsidR="68D07AF6">
              <w:t xml:space="preserve"> </w:t>
            </w:r>
            <w:r w:rsidR="7AFB51DC">
              <w:t xml:space="preserve">campaign </w:t>
            </w:r>
            <w:r w:rsidR="6231025D" w:rsidRPr="54281D78">
              <w:rPr>
                <w:rFonts w:eastAsiaTheme="minorEastAsia"/>
              </w:rPr>
              <w:t>for federal aid</w:t>
            </w:r>
            <w:r w:rsidR="6231025D">
              <w:t xml:space="preserve"> </w:t>
            </w:r>
            <w:r w:rsidR="002B570A">
              <w:t xml:space="preserve">that is substantial, and </w:t>
            </w:r>
            <w:r w:rsidR="002B570A" w:rsidRPr="54281D78">
              <w:t xml:space="preserve">regular </w:t>
            </w:r>
            <w:r w:rsidR="002B570A">
              <w:t xml:space="preserve">(monthly payments until economy recovers) </w:t>
            </w:r>
            <w:r w:rsidR="002B570A" w:rsidRPr="54281D78">
              <w:rPr>
                <w:rFonts w:eastAsiaTheme="minorEastAsia"/>
                <w:b/>
                <w:bCs/>
              </w:rPr>
              <w:t xml:space="preserve"> </w:t>
            </w:r>
          </w:p>
          <w:p w14:paraId="24C826EF" w14:textId="4DD3AFDE" w:rsidR="607FF3B9" w:rsidRDefault="607FF3B9" w:rsidP="007E2D8E">
            <w:pPr>
              <w:rPr>
                <w:rFonts w:eastAsiaTheme="minorEastAsia"/>
              </w:rPr>
            </w:pPr>
          </w:p>
          <w:p w14:paraId="06166EE5" w14:textId="70C5223E" w:rsidR="00564F2E" w:rsidRDefault="2B2F5D28" w:rsidP="00E07CA0">
            <w:pPr>
              <w:pStyle w:val="ListParagraph"/>
              <w:numPr>
                <w:ilvl w:val="0"/>
                <w:numId w:val="11"/>
              </w:numPr>
            </w:pPr>
            <w:r>
              <w:t>Support</w:t>
            </w:r>
            <w:r w:rsidR="0427D649">
              <w:t xml:space="preserve"> call for increased funds</w:t>
            </w:r>
            <w:r w:rsidR="6B984F91">
              <w:t xml:space="preserve"> </w:t>
            </w:r>
            <w:r w:rsidR="00564F2E">
              <w:t xml:space="preserve">to families </w:t>
            </w:r>
            <w:r w:rsidR="001E1727">
              <w:t xml:space="preserve">(from one-time $1,200 to monthly $2,000 payments) </w:t>
            </w:r>
            <w:r w:rsidR="00564F2E">
              <w:t>and inclusion of undocumented families</w:t>
            </w:r>
            <w:r w:rsidR="001E1727">
              <w:t xml:space="preserve"> (by including ITIN filers to receive direct payments)</w:t>
            </w:r>
            <w:r w:rsidR="58F7FC13">
              <w:t xml:space="preserve"> in </w:t>
            </w:r>
            <w:hyperlink r:id="rId32">
              <w:r w:rsidR="58F7FC13" w:rsidRPr="18694027">
                <w:rPr>
                  <w:rStyle w:val="Hyperlink"/>
                </w:rPr>
                <w:t>CARES-2</w:t>
              </w:r>
            </w:hyperlink>
          </w:p>
          <w:p w14:paraId="31118048" w14:textId="7C6EF347" w:rsidR="607FF3B9" w:rsidRDefault="607FF3B9" w:rsidP="007E2D8E"/>
          <w:p w14:paraId="1196864E" w14:textId="27AC0D44" w:rsidR="006C48C5" w:rsidRDefault="00564F2E" w:rsidP="00E07CA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 xml:space="preserve">Support </w:t>
            </w:r>
            <w:r w:rsidR="249B87F1" w:rsidRPr="18694027">
              <w:rPr>
                <w:rFonts w:eastAsiaTheme="minorEastAsia"/>
                <w:b/>
                <w:bCs/>
              </w:rPr>
              <w:t xml:space="preserve">Economic Security Project’s </w:t>
            </w:r>
            <w:r>
              <w:t xml:space="preserve">call for </w:t>
            </w:r>
            <w:r w:rsidR="00E04C22">
              <w:t>automatic</w:t>
            </w:r>
            <w:r>
              <w:t xml:space="preserve"> filing</w:t>
            </w:r>
            <w:r w:rsidR="00E04C22">
              <w:t xml:space="preserve"> for tax credi</w:t>
            </w:r>
            <w:r w:rsidR="008B1D66">
              <w:t xml:space="preserve">ts </w:t>
            </w:r>
            <w:r w:rsidR="029F01BE">
              <w:t xml:space="preserve">for </w:t>
            </w:r>
            <w:r w:rsidR="008B1D66">
              <w:t>CALEITC, Federal EITC</w:t>
            </w:r>
            <w:r w:rsidR="40925859">
              <w:t xml:space="preserve"> </w:t>
            </w:r>
          </w:p>
          <w:p w14:paraId="6DDFABD0" w14:textId="6EDA6429" w:rsidR="607FF3B9" w:rsidRDefault="607FF3B9" w:rsidP="007E2D8E"/>
          <w:p w14:paraId="34376DE2" w14:textId="50659C83" w:rsidR="233F8815" w:rsidRDefault="233F8815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 w:rsidRPr="607FF3B9">
              <w:rPr>
                <w:rFonts w:eastAsiaTheme="minorEastAsia"/>
              </w:rPr>
              <w:t>Advocate for and pass</w:t>
            </w:r>
            <w:r>
              <w:t xml:space="preserve"> Emergency Paid Sick Leave ordinances in local jurisdictions</w:t>
            </w:r>
          </w:p>
          <w:p w14:paraId="7820F616" w14:textId="7ACB71CF" w:rsidR="607FF3B9" w:rsidRDefault="607FF3B9" w:rsidP="007E2D8E"/>
          <w:p w14:paraId="4A0AEC39" w14:textId="272CAC2C" w:rsidR="006C48C5" w:rsidRPr="006C48C5" w:rsidRDefault="006C48C5" w:rsidP="007E2D8E">
            <w:pPr>
              <w:rPr>
                <w:i/>
              </w:rPr>
            </w:pPr>
            <w:r w:rsidRPr="607FF3B9">
              <w:rPr>
                <w:i/>
                <w:iCs/>
              </w:rPr>
              <w:t>*See ‘</w:t>
            </w:r>
            <w:r w:rsidR="003738E0">
              <w:rPr>
                <w:i/>
                <w:iCs/>
              </w:rPr>
              <w:t xml:space="preserve">Immigrants &amp; </w:t>
            </w:r>
            <w:r w:rsidRPr="607FF3B9">
              <w:rPr>
                <w:i/>
                <w:iCs/>
              </w:rPr>
              <w:t>Undocumented Communities’ section for ITIN inclusion in Tax Credits</w:t>
            </w:r>
          </w:p>
        </w:tc>
        <w:tc>
          <w:tcPr>
            <w:tcW w:w="2625" w:type="dxa"/>
          </w:tcPr>
          <w:p w14:paraId="01CFB70C" w14:textId="612CE4B1" w:rsidR="607FF3B9" w:rsidRPr="002B570A" w:rsidRDefault="002B570A" w:rsidP="54281D78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 xml:space="preserve">Support </w:t>
            </w:r>
            <w:hyperlink r:id="rId33">
              <w:r w:rsidRPr="54281D78">
                <w:rPr>
                  <w:rStyle w:val="Hyperlink"/>
                  <w:b/>
                  <w:bCs/>
                </w:rPr>
                <w:t>Emergency Money to the People</w:t>
              </w:r>
            </w:hyperlink>
            <w:r>
              <w:t xml:space="preserve"> campaign </w:t>
            </w:r>
            <w:r w:rsidRPr="54281D78">
              <w:rPr>
                <w:rFonts w:eastAsiaTheme="minorEastAsia"/>
              </w:rPr>
              <w:t>for federal aid</w:t>
            </w:r>
            <w:r>
              <w:t xml:space="preserve"> that is substantial, and </w:t>
            </w:r>
            <w:r w:rsidRPr="54281D78">
              <w:t xml:space="preserve">regular </w:t>
            </w:r>
            <w:r>
              <w:t>(monthly payments until economy recovers)</w:t>
            </w:r>
          </w:p>
          <w:p w14:paraId="299B25F9" w14:textId="6A86A467" w:rsidR="008C55B2" w:rsidRDefault="008C55B2" w:rsidP="007E2D8E"/>
          <w:p w14:paraId="2EBD2E46" w14:textId="39D47989" w:rsidR="00E04C22" w:rsidRPr="003738E0" w:rsidRDefault="003738E0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 Support call for increased funds to families (from one-time $1,200 to monthly $2,000 payments) and inclusion of undocumented families (by including ITIN filers to receive direct payments) in </w:t>
            </w:r>
            <w:hyperlink r:id="rId34">
              <w:r w:rsidRPr="18694027">
                <w:rPr>
                  <w:rStyle w:val="Hyperlink"/>
                </w:rPr>
                <w:t>CARES-2</w:t>
              </w:r>
            </w:hyperlink>
          </w:p>
          <w:p w14:paraId="6CA5EE3D" w14:textId="6C38E49C" w:rsidR="00E04C22" w:rsidRDefault="00E04C22" w:rsidP="007E2D8E"/>
          <w:p w14:paraId="5784FA87" w14:textId="50659C83" w:rsidR="37D9362D" w:rsidRDefault="37D9362D" w:rsidP="54281D78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</w:rPr>
            </w:pPr>
            <w:r w:rsidRPr="54281D78">
              <w:rPr>
                <w:rFonts w:eastAsiaTheme="minorEastAsia"/>
              </w:rPr>
              <w:t>Advocate for and pass</w:t>
            </w:r>
            <w:r>
              <w:t xml:space="preserve"> Emergency Paid Sick Leave ordinances in local jurisdictions</w:t>
            </w:r>
          </w:p>
          <w:p w14:paraId="3580857E" w14:textId="08E4F3A2" w:rsidR="54281D78" w:rsidRDefault="54281D78" w:rsidP="54281D78"/>
          <w:p w14:paraId="2959A1E4" w14:textId="2EF41740" w:rsidR="00E04C22" w:rsidRDefault="03605CB1" w:rsidP="007E2D8E">
            <w:pPr>
              <w:rPr>
                <w:i/>
                <w:iCs/>
              </w:rPr>
            </w:pPr>
            <w:r w:rsidRPr="607FF3B9">
              <w:rPr>
                <w:i/>
                <w:iCs/>
              </w:rPr>
              <w:t>*See ‘</w:t>
            </w:r>
            <w:r w:rsidR="003738E0">
              <w:rPr>
                <w:i/>
                <w:iCs/>
              </w:rPr>
              <w:t xml:space="preserve">Immigrants &amp; </w:t>
            </w:r>
            <w:r w:rsidRPr="607FF3B9">
              <w:rPr>
                <w:i/>
                <w:iCs/>
              </w:rPr>
              <w:t>Undocumented Communities’ section for ITIN inclusion in Tax Credits</w:t>
            </w:r>
          </w:p>
          <w:p w14:paraId="7FF6D625" w14:textId="2C51BCCF" w:rsidR="00E04C22" w:rsidRDefault="00E04C22" w:rsidP="007E2D8E"/>
        </w:tc>
      </w:tr>
      <w:tr w:rsidR="008C55B2" w14:paraId="1657D6AA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11C89FD3" w14:textId="3F0C7539" w:rsidR="008C55B2" w:rsidRDefault="1C3E8C49" w:rsidP="007E2D8E">
            <w:pPr>
              <w:rPr>
                <w:b/>
                <w:bCs/>
                <w:highlight w:val="yellow"/>
              </w:rPr>
            </w:pPr>
            <w:r w:rsidRPr="0001038B">
              <w:rPr>
                <w:b/>
                <w:bCs/>
              </w:rPr>
              <w:t>Economic Security for Small Businesses &amp; Gig Workers</w:t>
            </w:r>
          </w:p>
        </w:tc>
        <w:tc>
          <w:tcPr>
            <w:tcW w:w="2160" w:type="dxa"/>
          </w:tcPr>
          <w:p w14:paraId="298CAF97" w14:textId="77777777" w:rsidR="008C55B2" w:rsidRDefault="00406627" w:rsidP="00E07CA0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>
              <w:t xml:space="preserve">Disaster Unemployment Assistance </w:t>
            </w:r>
            <w:hyperlink r:id="rId35">
              <w:r w:rsidRPr="607FF3B9">
                <w:rPr>
                  <w:rStyle w:val="Hyperlink"/>
                </w:rPr>
                <w:t>Program</w:t>
              </w:r>
            </w:hyperlink>
          </w:p>
          <w:p w14:paraId="2B62DA6B" w14:textId="3EE109DD" w:rsidR="22847F99" w:rsidRDefault="22847F99" w:rsidP="22847F99"/>
          <w:p w14:paraId="273A4F9E" w14:textId="052EC7B3" w:rsidR="008B1D66" w:rsidRDefault="7520D22C" w:rsidP="54281D78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Style w:val="Hyperlink"/>
                <w:rFonts w:eastAsiaTheme="minorEastAsia"/>
              </w:rPr>
            </w:pPr>
            <w:r w:rsidRPr="54281D78">
              <w:rPr>
                <w:rStyle w:val="Hyperlink"/>
              </w:rPr>
              <w:t xml:space="preserve">CARES </w:t>
            </w:r>
            <w:hyperlink r:id="rId36">
              <w:r w:rsidRPr="54281D78">
                <w:rPr>
                  <w:rStyle w:val="Hyperlink"/>
                </w:rPr>
                <w:t>A</w:t>
              </w:r>
            </w:hyperlink>
            <w:r w:rsidRPr="54281D78">
              <w:rPr>
                <w:rStyle w:val="Hyperlink"/>
              </w:rPr>
              <w:t>ct</w:t>
            </w:r>
            <w:r w:rsidR="71AD3EE4" w:rsidRPr="54281D78">
              <w:rPr>
                <w:rStyle w:val="Hyperlink"/>
              </w:rPr>
              <w:t xml:space="preserve"> </w:t>
            </w:r>
            <w:r w:rsidR="727DDDF6">
              <w:t xml:space="preserve">provides </w:t>
            </w:r>
            <w:r w:rsidR="1816B646">
              <w:t>$</w:t>
            </w:r>
            <w:r w:rsidR="7F6CEC92">
              <w:t>350</w:t>
            </w:r>
            <w:r w:rsidR="1C69CF42">
              <w:t>B</w:t>
            </w:r>
            <w:r w:rsidR="7F6CEC92">
              <w:t xml:space="preserve"> in forgivable </w:t>
            </w:r>
            <w:r w:rsidR="008B1D66">
              <w:t xml:space="preserve">loans </w:t>
            </w:r>
            <w:r w:rsidR="68D97A7C">
              <w:t xml:space="preserve">for small businesses </w:t>
            </w:r>
            <w:r w:rsidR="0C1280D8">
              <w:t>(Paycheck Protection Program) and loans for distressed industries</w:t>
            </w:r>
          </w:p>
          <w:p w14:paraId="58C9AB40" w14:textId="580A6CBE" w:rsidR="22847F99" w:rsidRDefault="22847F99" w:rsidP="22847F99">
            <w:pPr>
              <w:spacing w:line="259" w:lineRule="auto"/>
            </w:pPr>
          </w:p>
          <w:p w14:paraId="18A923C6" w14:textId="6F99853F" w:rsidR="5F07EFDB" w:rsidRDefault="00532AB5" w:rsidP="00E07CA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hyperlink r:id="rId37">
              <w:r w:rsidR="5F07EFDB" w:rsidRPr="607FF3B9">
                <w:rPr>
                  <w:rStyle w:val="Hyperlink"/>
                </w:rPr>
                <w:t>CARES</w:t>
              </w:r>
            </w:hyperlink>
            <w:r w:rsidR="505E525D">
              <w:t xml:space="preserve"> </w:t>
            </w:r>
            <w:r w:rsidR="5F07EFDB">
              <w:t>Act</w:t>
            </w:r>
            <w:r w:rsidR="35855869">
              <w:t xml:space="preserve"> </w:t>
            </w:r>
            <w:r w:rsidR="5F07EFDB" w:rsidRPr="607FF3B9">
              <w:t>increases the amount of weekly unemployment assistance workers receive; extends how long they can receive it; and expands eligibility to nontraditional workers such as independent contractors, gig workers and the self-employed.</w:t>
            </w:r>
          </w:p>
          <w:p w14:paraId="3DBAA5A9" w14:textId="007A4637" w:rsidR="008B1D66" w:rsidRDefault="008B1D66" w:rsidP="007E2D8E"/>
          <w:p w14:paraId="616589B2" w14:textId="3FCDBB2B" w:rsidR="008B1D66" w:rsidRDefault="008B1D66" w:rsidP="007E2D8E">
            <w:pPr>
              <w:rPr>
                <w:highlight w:val="yellow"/>
              </w:rPr>
            </w:pPr>
          </w:p>
        </w:tc>
        <w:tc>
          <w:tcPr>
            <w:tcW w:w="3060" w:type="dxa"/>
          </w:tcPr>
          <w:p w14:paraId="2B2BFE5D" w14:textId="42A34C01" w:rsidR="008C55B2" w:rsidRDefault="00532AB5" w:rsidP="00E07CA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outlineLvl w:val="0"/>
            </w:pPr>
            <w:hyperlink r:id="rId38">
              <w:r w:rsidR="00406627" w:rsidRPr="18694027">
                <w:rPr>
                  <w:rStyle w:val="Hyperlink"/>
                  <w:b/>
                  <w:bCs/>
                </w:rPr>
                <w:t xml:space="preserve">SBA </w:t>
              </w:r>
              <w:r w:rsidR="00406627" w:rsidRPr="18694027">
                <w:rPr>
                  <w:rStyle w:val="Hyperlink"/>
                </w:rPr>
                <w:t>Disaster Assistance</w:t>
              </w:r>
            </w:hyperlink>
            <w:r w:rsidR="00406627">
              <w:t xml:space="preserve"> for California Small Businesses Economically Impacted by the Coronavirus (COVID-19). Deadline to file December 16</w:t>
            </w:r>
            <w:r w:rsidR="00406627" w:rsidRPr="18694027">
              <w:rPr>
                <w:vertAlign w:val="superscript"/>
              </w:rPr>
              <w:t>th</w:t>
            </w:r>
            <w:r w:rsidR="00406627">
              <w:t xml:space="preserve">, 2020. </w:t>
            </w:r>
          </w:p>
          <w:p w14:paraId="608DC0F6" w14:textId="77B4D2D9" w:rsidR="22847F99" w:rsidRDefault="22847F99" w:rsidP="22847F99">
            <w:pPr>
              <w:shd w:val="clear" w:color="auto" w:fill="FFFFFF" w:themeFill="background1"/>
              <w:outlineLvl w:val="0"/>
            </w:pPr>
          </w:p>
          <w:p w14:paraId="4EDFA08D" w14:textId="6ADEA6ED" w:rsidR="008C55B2" w:rsidRDefault="5215DEE1" w:rsidP="00E07CA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outlineLvl w:val="0"/>
            </w:pPr>
            <w:r w:rsidRPr="54281D78">
              <w:rPr>
                <w:b/>
                <w:bCs/>
              </w:rPr>
              <w:t>Assembly</w:t>
            </w:r>
            <w:r w:rsidR="6E02044D" w:rsidRPr="54281D78">
              <w:rPr>
                <w:b/>
                <w:bCs/>
              </w:rPr>
              <w:t xml:space="preserve"> </w:t>
            </w:r>
            <w:r w:rsidRPr="54281D78">
              <w:rPr>
                <w:b/>
                <w:bCs/>
              </w:rPr>
              <w:t>member Lorena Gonzalez (D)</w:t>
            </w:r>
            <w:r>
              <w:t xml:space="preserve"> sent a </w:t>
            </w:r>
            <w:hyperlink r:id="rId39">
              <w:r w:rsidRPr="54281D78">
                <w:rPr>
                  <w:color w:val="0000FF"/>
                  <w:u w:val="single"/>
                </w:rPr>
                <w:t>letter</w:t>
              </w:r>
            </w:hyperlink>
            <w:r w:rsidRPr="54281D78">
              <w:rPr>
                <w:rFonts w:ascii="Calibri" w:eastAsia="Calibri" w:hAnsi="Calibri" w:cs="Calibri"/>
                <w:color w:val="267ABD"/>
                <w:sz w:val="24"/>
                <w:szCs w:val="24"/>
              </w:rPr>
              <w:t xml:space="preserve"> </w:t>
            </w:r>
            <w:r>
              <w:t xml:space="preserve">to the state’s Employment Development Department asking the agency to provide unemployment insurance to workers misclassified as independent contractors. She cited the new </w:t>
            </w:r>
            <w:r w:rsidR="2D366357">
              <w:t xml:space="preserve">state </w:t>
            </w:r>
            <w:r>
              <w:t xml:space="preserve">law </w:t>
            </w:r>
            <w:hyperlink r:id="rId40">
              <w:r>
                <w:t>AB 5</w:t>
              </w:r>
            </w:hyperlink>
            <w:r>
              <w:t>, designed to make it harder for companies to treat gig workers as self-employed</w:t>
            </w:r>
          </w:p>
          <w:p w14:paraId="65276759" w14:textId="5C4035C1" w:rsidR="22847F99" w:rsidRDefault="22847F99" w:rsidP="22847F99">
            <w:pPr>
              <w:shd w:val="clear" w:color="auto" w:fill="FFFFFF" w:themeFill="background1"/>
              <w:outlineLvl w:val="0"/>
            </w:pPr>
          </w:p>
          <w:p w14:paraId="58A81FD7" w14:textId="074A2159" w:rsidR="008C55B2" w:rsidRDefault="3EC554BB" w:rsidP="00E07CA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outlineLvl w:val="0"/>
              <w:rPr>
                <w:rFonts w:eastAsiaTheme="minorEastAsia"/>
                <w:color w:val="333333"/>
              </w:rPr>
            </w:pPr>
            <w:r>
              <w:t xml:space="preserve">Currently, the </w:t>
            </w:r>
            <w:r w:rsidRPr="18694027">
              <w:rPr>
                <w:b/>
                <w:bCs/>
              </w:rPr>
              <w:t xml:space="preserve">EDD </w:t>
            </w:r>
            <w:r>
              <w:t xml:space="preserve">offers an optional </w:t>
            </w:r>
            <w:hyperlink r:id="rId41">
              <w:r w:rsidRPr="18694027">
                <w:rPr>
                  <w:rStyle w:val="Hyperlink"/>
                </w:rPr>
                <w:t>Disability Insurance Elective Coverage (DIEC) program</w:t>
              </w:r>
            </w:hyperlink>
            <w:r>
              <w:t xml:space="preserve"> for employers and self-employed individuals who are not required to pay into State Disability Insurance (SDI) but want to be covered by</w:t>
            </w:r>
            <w:r w:rsidRPr="18694027">
              <w:rPr>
                <w:rFonts w:eastAsiaTheme="minorEastAsia"/>
                <w:color w:val="0000FF"/>
                <w:u w:val="single"/>
              </w:rPr>
              <w:t xml:space="preserve"> </w:t>
            </w:r>
            <w:hyperlink r:id="rId42">
              <w:r w:rsidRPr="18694027">
                <w:rPr>
                  <w:rFonts w:eastAsiaTheme="minorEastAsia"/>
                  <w:color w:val="0000FF"/>
                  <w:u w:val="single"/>
                </w:rPr>
                <w:t>Disability Insurance</w:t>
              </w:r>
            </w:hyperlink>
            <w:r w:rsidRPr="18694027">
              <w:rPr>
                <w:rFonts w:eastAsiaTheme="minorEastAsia"/>
                <w:color w:val="0000FF"/>
                <w:u w:val="single"/>
              </w:rPr>
              <w:t xml:space="preserve"> (DI) and </w:t>
            </w:r>
            <w:hyperlink r:id="rId43">
              <w:r w:rsidRPr="18694027">
                <w:rPr>
                  <w:rFonts w:eastAsiaTheme="minorEastAsia"/>
                  <w:color w:val="0000FF"/>
                  <w:u w:val="single"/>
                </w:rPr>
                <w:t>Paid Family Leave</w:t>
              </w:r>
            </w:hyperlink>
            <w:r w:rsidRPr="18694027">
              <w:rPr>
                <w:rFonts w:eastAsiaTheme="minorEastAsia"/>
                <w:color w:val="0000FF"/>
                <w:u w:val="single"/>
              </w:rPr>
              <w:t xml:space="preserve"> (PFL)</w:t>
            </w:r>
          </w:p>
        </w:tc>
        <w:tc>
          <w:tcPr>
            <w:tcW w:w="2220" w:type="dxa"/>
          </w:tcPr>
          <w:p w14:paraId="0B5AA727" w14:textId="03C4006F" w:rsidR="008C55B2" w:rsidRPr="00C00D0F" w:rsidRDefault="73CBDE45" w:rsidP="00E07CA0">
            <w:pPr>
              <w:pStyle w:val="ListParagraph"/>
              <w:numPr>
                <w:ilvl w:val="0"/>
                <w:numId w:val="8"/>
              </w:numPr>
              <w:ind w:left="288"/>
              <w:rPr>
                <w:rFonts w:eastAsiaTheme="minorEastAsia"/>
              </w:rPr>
            </w:pPr>
            <w:r>
              <w:t>Small business stabilization financial assistance</w:t>
            </w:r>
            <w:r w:rsidR="6ECB28C3">
              <w:t xml:space="preserve"> (e.g. </w:t>
            </w:r>
            <w:r>
              <w:t>deferring restaurant taxes and licensing fees</w:t>
            </w:r>
            <w:r w:rsidR="40CDDB82">
              <w:t>)</w:t>
            </w:r>
          </w:p>
          <w:p w14:paraId="702D4BDC" w14:textId="34563A1E" w:rsidR="2DE488BA" w:rsidRDefault="2DE488BA" w:rsidP="54281D78">
            <w:pPr>
              <w:ind w:left="288"/>
            </w:pPr>
            <w:r>
              <w:t>(San Francisco, San Mateo)</w:t>
            </w:r>
          </w:p>
          <w:p w14:paraId="692D961E" w14:textId="2D182118" w:rsidR="128E5BE4" w:rsidRDefault="128E5BE4" w:rsidP="31838214">
            <w:pPr>
              <w:ind w:left="288"/>
            </w:pPr>
          </w:p>
          <w:p w14:paraId="1AF55453" w14:textId="09D17A9F" w:rsidR="008C55B2" w:rsidRPr="00C00D0F" w:rsidRDefault="73CBDE45" w:rsidP="00E07CA0">
            <w:pPr>
              <w:pStyle w:val="ListParagraph"/>
              <w:numPr>
                <w:ilvl w:val="0"/>
                <w:numId w:val="7"/>
              </w:numPr>
              <w:ind w:left="288"/>
              <w:rPr>
                <w:rFonts w:eastAsiaTheme="minorEastAsia"/>
              </w:rPr>
            </w:pPr>
            <w:r>
              <w:t xml:space="preserve">Small business assistance funds </w:t>
            </w:r>
          </w:p>
          <w:p w14:paraId="6C243E8E" w14:textId="21030E96" w:rsidR="008C55B2" w:rsidRPr="008C55B2" w:rsidRDefault="73CBDE45" w:rsidP="31838214">
            <w:pPr>
              <w:ind w:left="288"/>
            </w:pPr>
            <w:r>
              <w:t xml:space="preserve">(Santa Clara) </w:t>
            </w:r>
          </w:p>
        </w:tc>
        <w:tc>
          <w:tcPr>
            <w:tcW w:w="2625" w:type="dxa"/>
          </w:tcPr>
          <w:p w14:paraId="0F5BF83F" w14:textId="1F7373A7" w:rsidR="37CED7F6" w:rsidRDefault="057819FA" w:rsidP="54281D78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outlineLvl w:val="0"/>
              <w:rPr>
                <w:rFonts w:eastAsiaTheme="minorEastAsia"/>
              </w:rPr>
            </w:pPr>
            <w:r>
              <w:t xml:space="preserve">Support </w:t>
            </w:r>
            <w:r w:rsidRPr="54281D78">
              <w:rPr>
                <w:b/>
                <w:bCs/>
              </w:rPr>
              <w:t>Assembly member Gonzalez (D)</w:t>
            </w:r>
            <w:r>
              <w:t xml:space="preserve"> sent a </w:t>
            </w:r>
            <w:hyperlink r:id="rId44">
              <w:r w:rsidRPr="54281D78">
                <w:rPr>
                  <w:color w:val="0000FF"/>
                  <w:u w:val="single"/>
                </w:rPr>
                <w:t>letter</w:t>
              </w:r>
            </w:hyperlink>
            <w:r w:rsidRPr="54281D78">
              <w:rPr>
                <w:rFonts w:ascii="Calibri" w:eastAsia="Calibri" w:hAnsi="Calibri" w:cs="Calibri"/>
                <w:color w:val="267ABD"/>
                <w:sz w:val="24"/>
                <w:szCs w:val="24"/>
              </w:rPr>
              <w:t xml:space="preserve"> </w:t>
            </w:r>
            <w:r>
              <w:t xml:space="preserve">to </w:t>
            </w:r>
            <w:r w:rsidR="13049A1F">
              <w:t>California</w:t>
            </w:r>
            <w:r>
              <w:t xml:space="preserve"> E</w:t>
            </w:r>
            <w:r w:rsidR="743B884E">
              <w:t>DD</w:t>
            </w:r>
          </w:p>
          <w:p w14:paraId="178635C3" w14:textId="23F3FC0D" w:rsidR="54281D78" w:rsidRDefault="54281D78" w:rsidP="54281D78">
            <w:pPr>
              <w:shd w:val="clear" w:color="auto" w:fill="FFFFFF" w:themeFill="background1"/>
              <w:outlineLvl w:val="0"/>
            </w:pPr>
          </w:p>
          <w:p w14:paraId="177E7406" w14:textId="0523D9C2" w:rsidR="3CACF30B" w:rsidRDefault="7937BE76" w:rsidP="00E07CA0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outlineLvl w:val="0"/>
              <w:rPr>
                <w:rFonts w:asciiTheme="minorEastAsia" w:eastAsiaTheme="minorEastAsia" w:hAnsiTheme="minorEastAsia" w:cstheme="minorEastAsia"/>
              </w:rPr>
            </w:pPr>
            <w:r w:rsidRPr="607FF3B9">
              <w:rPr>
                <w:rFonts w:eastAsiaTheme="minorEastAsia"/>
              </w:rPr>
              <w:t xml:space="preserve">Allocate </w:t>
            </w:r>
            <w:r w:rsidR="6B41A20E" w:rsidRPr="607FF3B9">
              <w:rPr>
                <w:rFonts w:eastAsiaTheme="minorEastAsia"/>
              </w:rPr>
              <w:t xml:space="preserve">grant </w:t>
            </w:r>
            <w:r w:rsidRPr="607FF3B9">
              <w:rPr>
                <w:rFonts w:eastAsiaTheme="minorEastAsia"/>
              </w:rPr>
              <w:t xml:space="preserve">funds for </w:t>
            </w:r>
            <w:r w:rsidR="6B3CC6B6" w:rsidRPr="607FF3B9">
              <w:rPr>
                <w:rFonts w:eastAsiaTheme="minorEastAsia"/>
              </w:rPr>
              <w:t>w</w:t>
            </w:r>
            <w:r w:rsidRPr="607FF3B9">
              <w:rPr>
                <w:rFonts w:eastAsiaTheme="minorEastAsia"/>
              </w:rPr>
              <w:t xml:space="preserve">age </w:t>
            </w:r>
            <w:r w:rsidR="60AA08DF" w:rsidRPr="607FF3B9">
              <w:rPr>
                <w:rFonts w:eastAsiaTheme="minorEastAsia"/>
              </w:rPr>
              <w:t>l</w:t>
            </w:r>
            <w:r w:rsidRPr="607FF3B9">
              <w:rPr>
                <w:rFonts w:eastAsiaTheme="minorEastAsia"/>
              </w:rPr>
              <w:t xml:space="preserve">oss, </w:t>
            </w:r>
            <w:r w:rsidR="7C058F55" w:rsidRPr="607FF3B9">
              <w:rPr>
                <w:rFonts w:eastAsiaTheme="minorEastAsia"/>
              </w:rPr>
              <w:t>s</w:t>
            </w:r>
            <w:r w:rsidRPr="607FF3B9">
              <w:rPr>
                <w:rFonts w:eastAsiaTheme="minorEastAsia"/>
              </w:rPr>
              <w:t xml:space="preserve">mall </w:t>
            </w:r>
            <w:r w:rsidR="2603C942" w:rsidRPr="607FF3B9">
              <w:rPr>
                <w:rFonts w:eastAsiaTheme="minorEastAsia"/>
              </w:rPr>
              <w:t>b</w:t>
            </w:r>
            <w:r w:rsidRPr="607FF3B9">
              <w:rPr>
                <w:rFonts w:eastAsiaTheme="minorEastAsia"/>
              </w:rPr>
              <w:t>usiness loss (</w:t>
            </w:r>
            <w:hyperlink r:id="rId45">
              <w:r w:rsidRPr="607FF3B9">
                <w:rPr>
                  <w:rStyle w:val="Hyperlink"/>
                  <w:rFonts w:eastAsiaTheme="minorEastAsia"/>
                </w:rPr>
                <w:t>LA County</w:t>
              </w:r>
            </w:hyperlink>
            <w:r w:rsidRPr="607FF3B9">
              <w:rPr>
                <w:rFonts w:eastAsiaTheme="minorEastAsia"/>
              </w:rPr>
              <w:t>*</w:t>
            </w:r>
            <w:r w:rsidRPr="607FF3B9">
              <w:rPr>
                <w:rStyle w:val="Hyperlink"/>
                <w:color w:val="auto"/>
              </w:rPr>
              <w:t>)</w:t>
            </w:r>
          </w:p>
          <w:p w14:paraId="7F4FBF6B" w14:textId="11328D11" w:rsidR="3CACF30B" w:rsidRDefault="3CACF30B" w:rsidP="007E2D8E">
            <w:pPr>
              <w:rPr>
                <w:rStyle w:val="Hyperlink"/>
                <w:color w:val="auto"/>
              </w:rPr>
            </w:pPr>
            <w:r w:rsidRPr="5E36BEC7">
              <w:rPr>
                <w:rStyle w:val="Hyperlink"/>
                <w:color w:val="auto"/>
                <w:u w:val="none"/>
              </w:rPr>
              <w:t>*</w:t>
            </w:r>
            <w:r w:rsidRPr="5E36BEC7">
              <w:rPr>
                <w:rStyle w:val="Hyperlink"/>
                <w:i/>
                <w:iCs/>
                <w:color w:val="auto"/>
                <w:u w:val="none"/>
              </w:rPr>
              <w:t>See Model Addendum</w:t>
            </w:r>
          </w:p>
          <w:p w14:paraId="667B19C7" w14:textId="1D40C606" w:rsidR="5E36BEC7" w:rsidRDefault="5E36BEC7" w:rsidP="007E2D8E">
            <w:pPr>
              <w:shd w:val="clear" w:color="auto" w:fill="FFFFFF" w:themeFill="background1"/>
              <w:outlineLvl w:val="0"/>
            </w:pPr>
          </w:p>
          <w:p w14:paraId="3C2F6A4B" w14:textId="6DE12A22" w:rsidR="008C55B2" w:rsidRDefault="61535DB6" w:rsidP="00E07CA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extAlignment w:val="baseline"/>
              <w:outlineLvl w:val="0"/>
            </w:pPr>
            <w:r>
              <w:t xml:space="preserve">Advocate for </w:t>
            </w:r>
            <w:r w:rsidR="008C55B2">
              <w:t xml:space="preserve">immediate </w:t>
            </w:r>
            <w:r w:rsidR="548C7EB9">
              <w:t xml:space="preserve">no-interest </w:t>
            </w:r>
            <w:r w:rsidR="008C55B2">
              <w:t>loans to keep small businesses</w:t>
            </w:r>
            <w:r w:rsidR="2DF2BB99">
              <w:t xml:space="preserve"> and gig workers</w:t>
            </w:r>
            <w:r w:rsidR="008C55B2">
              <w:t xml:space="preserve"> afloat</w:t>
            </w:r>
          </w:p>
          <w:p w14:paraId="25A69D2E" w14:textId="7C7877BE" w:rsidR="22847F99" w:rsidRDefault="22847F99" w:rsidP="22847F99">
            <w:pPr>
              <w:shd w:val="clear" w:color="auto" w:fill="FFFFFF" w:themeFill="background1"/>
              <w:outlineLvl w:val="0"/>
            </w:pPr>
          </w:p>
          <w:p w14:paraId="6A488D88" w14:textId="78FC7EDC" w:rsidR="025909E9" w:rsidRDefault="54E49220" w:rsidP="54281D78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outlineLvl w:val="0"/>
              <w:rPr>
                <w:rFonts w:eastAsiaTheme="minorEastAsia"/>
              </w:rPr>
            </w:pPr>
            <w:r>
              <w:t xml:space="preserve">Advocate for </w:t>
            </w:r>
            <w:r w:rsidR="2D4E41D6">
              <w:t>s</w:t>
            </w:r>
            <w:r>
              <w:t xml:space="preserve">tate policies on emergency paid sick leave to include self-employed and </w:t>
            </w:r>
            <w:r w:rsidR="627FB560">
              <w:t>g</w:t>
            </w:r>
            <w:r>
              <w:t xml:space="preserve">ig </w:t>
            </w:r>
            <w:r w:rsidR="7D5F435B">
              <w:t>w</w:t>
            </w:r>
            <w:r>
              <w:t>orkers</w:t>
            </w:r>
          </w:p>
          <w:p w14:paraId="3FC29CD8" w14:textId="468D0DA3" w:rsidR="22847F99" w:rsidRDefault="22847F99" w:rsidP="22847F99">
            <w:pPr>
              <w:shd w:val="clear" w:color="auto" w:fill="FFFFFF" w:themeFill="background1"/>
              <w:outlineLvl w:val="0"/>
            </w:pPr>
          </w:p>
          <w:p w14:paraId="4314BD8C" w14:textId="77777777" w:rsidR="008C55B2" w:rsidRDefault="008C55B2" w:rsidP="22847F99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extAlignment w:val="baseline"/>
              <w:outlineLvl w:val="0"/>
            </w:pPr>
            <w:r>
              <w:t xml:space="preserve">Support and pass eviction and rent moratoriums for commercial businesses </w:t>
            </w:r>
          </w:p>
          <w:p w14:paraId="074D8B42" w14:textId="0FCF0F8A" w:rsidR="22847F99" w:rsidRDefault="22847F99" w:rsidP="22847F99">
            <w:pPr>
              <w:shd w:val="clear" w:color="auto" w:fill="FFFFFF" w:themeFill="background1"/>
              <w:outlineLvl w:val="0"/>
            </w:pPr>
          </w:p>
          <w:p w14:paraId="020D8070" w14:textId="660B5F41" w:rsidR="00406627" w:rsidRDefault="00406627" w:rsidP="00E07CA0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textAlignment w:val="baseline"/>
              <w:outlineLvl w:val="0"/>
            </w:pPr>
            <w:r>
              <w:t xml:space="preserve">Support and amplify </w:t>
            </w:r>
            <w:r w:rsidRPr="54281D78">
              <w:rPr>
                <w:b/>
                <w:bCs/>
              </w:rPr>
              <w:t>Small Business Majority</w:t>
            </w:r>
            <w:r>
              <w:t xml:space="preserve">’s </w:t>
            </w:r>
            <w:hyperlink r:id="rId46">
              <w:r w:rsidRPr="54281D78">
                <w:rPr>
                  <w:rStyle w:val="Hyperlink"/>
                </w:rPr>
                <w:t>Policy Platform</w:t>
              </w:r>
            </w:hyperlink>
            <w:r>
              <w:t xml:space="preserve"> on </w:t>
            </w:r>
            <w:r w:rsidR="04EFFE92">
              <w:t xml:space="preserve">small business </w:t>
            </w:r>
            <w:r>
              <w:t xml:space="preserve">assistance and contribute to their lending and investments programs </w:t>
            </w:r>
          </w:p>
        </w:tc>
        <w:tc>
          <w:tcPr>
            <w:tcW w:w="2625" w:type="dxa"/>
          </w:tcPr>
          <w:p w14:paraId="10DC95A8" w14:textId="1792A7F8" w:rsidR="05F713F0" w:rsidRDefault="05F713F0" w:rsidP="54281D78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outlineLvl w:val="0"/>
              <w:rPr>
                <w:rFonts w:eastAsiaTheme="minorEastAsia"/>
              </w:rPr>
            </w:pPr>
            <w:r>
              <w:t xml:space="preserve">Organizations can </w:t>
            </w:r>
            <w:hyperlink r:id="rId47">
              <w:r w:rsidRPr="54281D78">
                <w:rPr>
                  <w:rStyle w:val="Hyperlink"/>
                </w:rPr>
                <w:t>freeze accepting business loan payments</w:t>
              </w:r>
            </w:hyperlink>
            <w:r>
              <w:t xml:space="preserve"> from clients</w:t>
            </w:r>
          </w:p>
          <w:p w14:paraId="713516F6" w14:textId="309CF387" w:rsidR="54281D78" w:rsidRDefault="54281D78" w:rsidP="54281D78">
            <w:pPr>
              <w:shd w:val="clear" w:color="auto" w:fill="FFFFFF" w:themeFill="background1"/>
              <w:outlineLvl w:val="0"/>
            </w:pPr>
          </w:p>
          <w:p w14:paraId="252D9EA2" w14:textId="1ADCA4F3" w:rsidR="008C55B2" w:rsidRDefault="00406627" w:rsidP="00E07CA0">
            <w:pPr>
              <w:pStyle w:val="ListParagraph"/>
              <w:numPr>
                <w:ilvl w:val="0"/>
                <w:numId w:val="11"/>
              </w:numPr>
              <w:shd w:val="clear" w:color="auto" w:fill="FFFFFF" w:themeFill="background1"/>
              <w:textAlignment w:val="baseline"/>
              <w:outlineLvl w:val="0"/>
            </w:pPr>
            <w:r>
              <w:t xml:space="preserve">Tap into </w:t>
            </w:r>
            <w:r w:rsidRPr="54281D78">
              <w:rPr>
                <w:b/>
                <w:bCs/>
              </w:rPr>
              <w:t>Small Business Majority</w:t>
            </w:r>
            <w:r>
              <w:t>’s resources</w:t>
            </w:r>
            <w:r w:rsidR="72BAAFBA">
              <w:t xml:space="preserve"> </w:t>
            </w:r>
            <w:r>
              <w:t xml:space="preserve">and assistance </w:t>
            </w:r>
            <w:r w:rsidR="00AF3982">
              <w:t>including</w:t>
            </w:r>
            <w:r w:rsidR="0A3AB1B2">
              <w:t xml:space="preserve"> tools to</w:t>
            </w:r>
            <w:r>
              <w:t xml:space="preserve">: </w:t>
            </w:r>
          </w:p>
          <w:p w14:paraId="6F4047D9" w14:textId="0800927B" w:rsidR="00AF3982" w:rsidRPr="00AF3982" w:rsidRDefault="38A76948" w:rsidP="00E07CA0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/>
            </w:pPr>
            <w:r>
              <w:t>Leverage existing infrastructure</w:t>
            </w:r>
            <w:r w:rsidR="36E435E6">
              <w:t>:</w:t>
            </w:r>
            <w:r>
              <w:t xml:space="preserve"> CDFI's</w:t>
            </w:r>
            <w:r w:rsidR="0C17AFF0">
              <w:t>,</w:t>
            </w:r>
            <w:r>
              <w:t xml:space="preserve"> Credit Unions</w:t>
            </w:r>
            <w:r w:rsidR="1595B6F4">
              <w:t xml:space="preserve">, </w:t>
            </w:r>
            <w:r>
              <w:t>banks etc. </w:t>
            </w:r>
          </w:p>
          <w:p w14:paraId="10114CBE" w14:textId="2709905C" w:rsidR="00AF3982" w:rsidRPr="00AF3982" w:rsidRDefault="00AF3982" w:rsidP="54281D78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/>
            </w:pPr>
            <w:r>
              <w:t>Convert existing products - long term deferrals and/or conversion to 0% loans plus immediate capital infusion</w:t>
            </w:r>
          </w:p>
          <w:p w14:paraId="02B9C0B6" w14:textId="1D21790E" w:rsidR="00AF3982" w:rsidRPr="00AF3982" w:rsidRDefault="00AF3982" w:rsidP="61FDED97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/>
            </w:pPr>
            <w:r>
              <w:t>Add new 0% product with loose underwriting </w:t>
            </w:r>
          </w:p>
          <w:p w14:paraId="6F3A5FBC" w14:textId="5339BBAF" w:rsidR="00AF3982" w:rsidRPr="0001038B" w:rsidRDefault="38A76948" w:rsidP="00E07CA0">
            <w:pPr>
              <w:numPr>
                <w:ilvl w:val="0"/>
                <w:numId w:val="11"/>
              </w:numPr>
              <w:shd w:val="clear" w:color="auto" w:fill="FFFFFF" w:themeFill="background1"/>
              <w:spacing w:before="100" w:beforeAutospacing="1" w:after="100" w:afterAutospacing="1"/>
            </w:pPr>
            <w:r>
              <w:t>Direct cash grants to small businesses</w:t>
            </w:r>
          </w:p>
          <w:p w14:paraId="0283D38F" w14:textId="77777777" w:rsidR="00406627" w:rsidRDefault="00406627" w:rsidP="007E2D8E">
            <w:pPr>
              <w:shd w:val="clear" w:color="auto" w:fill="FFFFFF"/>
              <w:textAlignment w:val="baseline"/>
              <w:outlineLvl w:val="0"/>
            </w:pPr>
          </w:p>
        </w:tc>
      </w:tr>
      <w:tr w:rsidR="008C55B2" w14:paraId="67B0D22E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42D2F6B3" w14:textId="32AFBD13" w:rsidR="008C55B2" w:rsidRDefault="008C55B2" w:rsidP="007E2D8E">
            <w:pPr>
              <w:rPr>
                <w:rStyle w:val="HeaderChar"/>
                <w:rFonts w:ascii="Calibri" w:hAnsi="Calibri" w:cs="Calibri"/>
                <w:b/>
                <w:bCs/>
              </w:rPr>
            </w:pPr>
            <w:r w:rsidRPr="0001038B">
              <w:rPr>
                <w:rStyle w:val="normaltextrun"/>
                <w:rFonts w:ascii="Calibri" w:hAnsi="Calibri" w:cs="Calibri"/>
                <w:b/>
                <w:bCs/>
              </w:rPr>
              <w:t>Early Childhood</w:t>
            </w:r>
            <w:r w:rsidRPr="7326C39C">
              <w:rPr>
                <w:rStyle w:val="HeaderChar"/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2160" w:type="dxa"/>
          </w:tcPr>
          <w:p w14:paraId="51E548E5" w14:textId="32C24F26" w:rsidR="008C55B2" w:rsidRDefault="0A0A0AC9" w:rsidP="007E2D8E">
            <w:r>
              <w:t xml:space="preserve"> </w:t>
            </w:r>
            <w:hyperlink r:id="rId48">
              <w:r w:rsidRPr="607FF3B9">
                <w:rPr>
                  <w:rStyle w:val="Hyperlink"/>
                </w:rPr>
                <w:t>H.R. 6201</w:t>
              </w:r>
            </w:hyperlink>
            <w:r>
              <w:t xml:space="preserve"> The Families First Coronavirus Response Act</w:t>
            </w:r>
          </w:p>
          <w:p w14:paraId="31AADCA9" w14:textId="2EC9640B" w:rsidR="008C55B2" w:rsidRDefault="0A0A0AC9" w:rsidP="00E07CA0">
            <w:pPr>
              <w:pStyle w:val="ListParagraph"/>
              <w:numPr>
                <w:ilvl w:val="0"/>
                <w:numId w:val="11"/>
              </w:numPr>
              <w:spacing w:after="150"/>
            </w:pPr>
            <w:r>
              <w:t>Provides $500 million in food assistance for low-income mothers with young children and pregnant women</w:t>
            </w:r>
          </w:p>
          <w:p w14:paraId="1BFB064E" w14:textId="77777777" w:rsidR="008C55B2" w:rsidRPr="00804383" w:rsidRDefault="008C55B2" w:rsidP="007E2D8E">
            <w:pPr>
              <w:pStyle w:val="ListParagraph"/>
              <w:ind w:left="360"/>
            </w:pPr>
          </w:p>
          <w:p w14:paraId="1745189A" w14:textId="12E9104A" w:rsidR="008C55B2" w:rsidRPr="00804383" w:rsidRDefault="00532AB5" w:rsidP="00E07CA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  <w:color w:val="0000FF"/>
              </w:rPr>
            </w:pPr>
            <w:hyperlink r:id="rId49">
              <w:r w:rsidR="5710DD6B" w:rsidRPr="18694027">
                <w:rPr>
                  <w:rStyle w:val="Hyperlink"/>
                </w:rPr>
                <w:t>S. 3548 CARES Act</w:t>
              </w:r>
            </w:hyperlink>
            <w:r w:rsidR="5710DD6B">
              <w:t xml:space="preserve">, </w:t>
            </w:r>
            <w:r w:rsidR="4CF8C7D9">
              <w:t>f</w:t>
            </w:r>
            <w:r w:rsidR="5710DD6B">
              <w:t>or families who are eligible, they will receive $1,200 payments for each adult and $500 for each child under the rebate program and an enhanced unemployment program</w:t>
            </w:r>
            <w:r w:rsidR="5710DD6B" w:rsidRPr="18694027">
              <w:rPr>
                <w:color w:val="3C3C3C"/>
                <w:sz w:val="24"/>
                <w:szCs w:val="24"/>
              </w:rPr>
              <w:t>.</w:t>
            </w:r>
          </w:p>
          <w:p w14:paraId="6662C731" w14:textId="49881825" w:rsidR="008C55B2" w:rsidRPr="00804383" w:rsidRDefault="008C55B2" w:rsidP="007E2D8E">
            <w:pPr>
              <w:rPr>
                <w:rStyle w:val="HeaderChar"/>
                <w:rFonts w:ascii="Calibri" w:hAnsi="Calibri" w:cs="Calibri"/>
                <w:i/>
                <w:iCs/>
              </w:rPr>
            </w:pPr>
          </w:p>
        </w:tc>
        <w:tc>
          <w:tcPr>
            <w:tcW w:w="3060" w:type="dxa"/>
          </w:tcPr>
          <w:p w14:paraId="202B4F03" w14:textId="27F6C411" w:rsidR="0A83A37A" w:rsidRDefault="179F14B8" w:rsidP="00E07CA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288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Governor Newsom announces release of </w:t>
            </w:r>
            <w:hyperlink r:id="rId50">
              <w:r w:rsidRPr="31838214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$100,000</w:t>
              </w:r>
            </w:hyperlink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to support childcare services for essential workers </w:t>
            </w:r>
            <w:r w:rsidR="187D2948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as part of SB 89 emergency COVID-19 legi</w:t>
            </w:r>
            <w:r w:rsidR="6C205DEF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187D2948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lation </w:t>
            </w:r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(</w:t>
            </w:r>
            <w:r w:rsidR="2CA6BE69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$50 million </w:t>
            </w:r>
            <w:r w:rsidR="774BA39B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2CA6BE69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the California Department of Education to</w:t>
            </w:r>
            <w:r w:rsidR="09857B6F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2CA6BE69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pay for up to 20,000 limited-term additional state-subsidized slots for child care. </w:t>
            </w:r>
            <w:r w:rsidR="6C9596BA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Anothe</w:t>
            </w:r>
            <w:r w:rsidR="2CA6BE69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r $50 million </w:t>
            </w:r>
            <w:r w:rsidR="17AC9E7B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for</w:t>
            </w:r>
            <w:r w:rsidR="2CA6BE69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the Department to ensure child care centers, facilities and family provider homes are safe and clean</w:t>
            </w:r>
            <w:r w:rsidR="2C60FD28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</w:p>
          <w:p w14:paraId="1A8A6F1A" w14:textId="611F4864" w:rsidR="22847F99" w:rsidRDefault="22847F99" w:rsidP="22847F99">
            <w:pPr>
              <w:pStyle w:val="paragraph"/>
              <w:spacing w:before="0" w:beforeAutospacing="0" w:after="0" w:afterAutospacing="0"/>
              <w:ind w:left="-72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9864329" w14:textId="3564BB97" w:rsidR="506596D3" w:rsidRDefault="1C73E5CB" w:rsidP="00E07CA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288"/>
              <w:rPr>
                <w:rFonts w:asciiTheme="minorHAnsi" w:eastAsiaTheme="minorEastAsia" w:hAnsiTheme="minorHAnsi" w:cstheme="minorBidi"/>
                <w:color w:val="333333"/>
                <w:sz w:val="22"/>
                <w:szCs w:val="22"/>
              </w:rPr>
            </w:pPr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Governor Newsom’s  executive order </w:t>
            </w:r>
            <w:hyperlink r:id="rId51">
              <w:r w:rsidRPr="31838214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N.47.20</w:t>
              </w:r>
            </w:hyperlink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739BB05C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allows early learning and care services provided to children of essential critical infrastructure workers previously denied because of non-CalWORKS status. In addition, this order </w:t>
            </w:r>
            <w:r w:rsidR="4C465CAD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waives </w:t>
            </w:r>
            <w:r w:rsidR="739BB05C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requirement and accompanying regulations for a written referral from a legal, medical, or social services agency for children at risk of abuse or neglect to have priority for services</w:t>
            </w:r>
            <w:r w:rsidR="43C50732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03534EEE" w14:textId="2DC73E00" w:rsidR="5D7A271B" w:rsidRDefault="5D7A271B" w:rsidP="31838214">
            <w:pPr>
              <w:pStyle w:val="paragraph"/>
              <w:spacing w:before="0" w:beforeAutospacing="0" w:after="0" w:afterAutospacing="0"/>
              <w:ind w:left="288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1501CBA1" w14:textId="3631A865" w:rsidR="0001038B" w:rsidRPr="0001038B" w:rsidRDefault="1FD694F3" w:rsidP="00E07CA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288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Governor Newsom expands </w:t>
            </w:r>
            <w:hyperlink r:id="rId52">
              <w:r w:rsidRPr="31838214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childcare</w:t>
              </w:r>
            </w:hyperlink>
            <w:r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for Essential Workers</w:t>
            </w:r>
          </w:p>
          <w:p w14:paraId="1D8CDA78" w14:textId="6B00D538" w:rsidR="607FF3B9" w:rsidRDefault="607FF3B9" w:rsidP="31838214">
            <w:pPr>
              <w:pStyle w:val="paragraph"/>
              <w:spacing w:before="0" w:beforeAutospacing="0" w:after="0" w:afterAutospacing="0"/>
              <w:ind w:left="288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24F11B0" w14:textId="111EBF6A" w:rsidR="008C55B2" w:rsidRDefault="672530E6" w:rsidP="00E07CA0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28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State Partners, Including the California Department of Education and Health and Human Services Agency, Issue </w:t>
            </w:r>
            <w:hyperlink r:id="rId53">
              <w:r w:rsidRPr="31838214">
                <w:rPr>
                  <w:rStyle w:val="Hyperlink"/>
                  <w:rFonts w:ascii="Calibri" w:hAnsi="Calibri" w:cs="Calibri"/>
                  <w:sz w:val="22"/>
                  <w:szCs w:val="22"/>
                </w:rPr>
                <w:t>Guidance</w:t>
              </w:r>
            </w:hyperlink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Help Schools Prepare to Provide Distance Learning, School Meals, Services for Students with Disabilities, and Supports to Parents Seeking Child Care</w:t>
            </w:r>
            <w:r w:rsidR="73CBDE45"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20" w:type="dxa"/>
          </w:tcPr>
          <w:p w14:paraId="2AC5ADAA" w14:textId="783B2AF6" w:rsidR="676B46E9" w:rsidRPr="0001038B" w:rsidRDefault="36307745" w:rsidP="00E07CA0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ind w:left="288"/>
              <w:textAlignment w:val="baseline"/>
              <w:divId w:val="157157082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Emergency child</w:t>
            </w:r>
            <w:r w:rsidR="31F2C597"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care facilities</w:t>
            </w:r>
            <w:r w:rsidR="2CB1E741"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*</w:t>
            </w: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: converting rec centers</w:t>
            </w:r>
            <w:r w:rsidR="0056ACFE"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libraries</w:t>
            </w: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emergency child</w:t>
            </w:r>
            <w:r w:rsidR="367B4411"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care areas (pre-k to 5) for low-income workers providing healthcare and front-line services</w:t>
            </w:r>
          </w:p>
          <w:p w14:paraId="554DB4A3" w14:textId="5703B7A2" w:rsidR="22847F99" w:rsidRDefault="22847F99" w:rsidP="22847F99">
            <w:pPr>
              <w:pStyle w:val="paragraph"/>
              <w:shd w:val="clear" w:color="auto" w:fill="FFFFFF" w:themeFill="background1"/>
              <w:spacing w:before="0" w:beforeAutospacing="0" w:after="0" w:afterAutospacing="0"/>
              <w:ind w:left="-72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0958ECB" w14:textId="3CEA333C" w:rsidR="0001038B" w:rsidRPr="00C00D0F" w:rsidRDefault="00532AB5" w:rsidP="00E07CA0">
            <w:pPr>
              <w:pStyle w:val="paragraph"/>
              <w:numPr>
                <w:ilvl w:val="0"/>
                <w:numId w:val="6"/>
              </w:numPr>
              <w:shd w:val="clear" w:color="auto" w:fill="FFFFFF" w:themeFill="background1"/>
              <w:spacing w:before="0" w:beforeAutospacing="0" w:after="0" w:afterAutospacing="0"/>
              <w:ind w:left="288"/>
              <w:textAlignment w:val="baseline"/>
              <w:divId w:val="157157082"/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</w:pPr>
            <w:hyperlink r:id="rId54">
              <w:r w:rsidR="1FD694F3" w:rsidRPr="31838214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SFUSD</w:t>
              </w:r>
            </w:hyperlink>
            <w:r w:rsidR="1FD694F3" w:rsidRPr="31838214">
              <w:rPr>
                <w:rStyle w:val="normaltextrun"/>
                <w:rFonts w:asciiTheme="minorHAnsi" w:eastAsiaTheme="minorEastAsia" w:hAnsiTheme="minorHAnsi" w:cstheme="minorBidi"/>
                <w:sz w:val="22"/>
                <w:szCs w:val="22"/>
              </w:rPr>
              <w:t xml:space="preserve"> Offers Free Meals During School Closures</w:t>
            </w:r>
          </w:p>
          <w:p w14:paraId="3E9EE24E" w14:textId="77777777" w:rsidR="008C55B2" w:rsidRDefault="73CBDE45" w:rsidP="31838214">
            <w:pPr>
              <w:pStyle w:val="paragraph"/>
              <w:spacing w:before="0" w:beforeAutospacing="0" w:after="0" w:afterAutospacing="0"/>
              <w:ind w:left="288"/>
              <w:textAlignment w:val="baseline"/>
              <w:divId w:val="1601185101"/>
              <w:rPr>
                <w:rFonts w:ascii="Segoe UI" w:hAnsi="Segoe UI" w:cs="Segoe UI"/>
                <w:sz w:val="18"/>
                <w:szCs w:val="18"/>
              </w:rPr>
            </w:pPr>
            <w:r w:rsidRPr="31838214">
              <w:rPr>
                <w:rStyle w:val="normaltextrun"/>
                <w:rFonts w:ascii="Calibri" w:hAnsi="Calibri" w:cs="Calibri"/>
                <w:sz w:val="22"/>
                <w:szCs w:val="22"/>
              </w:rPr>
              <w:t>(San Francisco)</w:t>
            </w:r>
            <w:r w:rsidRPr="3183821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05CA42C" w14:textId="77777777" w:rsidR="008C55B2" w:rsidRDefault="36307745" w:rsidP="31838214">
            <w:pPr>
              <w:pStyle w:val="paragraph"/>
              <w:spacing w:before="0" w:beforeAutospacing="0" w:after="0" w:afterAutospacing="0"/>
              <w:ind w:left="288"/>
              <w:textAlignment w:val="baseline"/>
              <w:divId w:val="240910559"/>
              <w:rPr>
                <w:rFonts w:ascii="Segoe UI" w:hAnsi="Segoe UI" w:cs="Segoe UI"/>
                <w:sz w:val="18"/>
                <w:szCs w:val="18"/>
              </w:rPr>
            </w:pPr>
            <w:r w:rsidRPr="31838214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7C2C249" w14:textId="11328D11" w:rsidR="64D7AC11" w:rsidRDefault="3EA8B8DC" w:rsidP="31838214">
            <w:pPr>
              <w:ind w:left="288"/>
              <w:rPr>
                <w:rStyle w:val="Hyperlink"/>
                <w:color w:val="auto"/>
              </w:rPr>
            </w:pPr>
            <w:r w:rsidRPr="31838214">
              <w:rPr>
                <w:rStyle w:val="Hyperlink"/>
                <w:color w:val="auto"/>
                <w:u w:val="none"/>
              </w:rPr>
              <w:t>*</w:t>
            </w:r>
            <w:r w:rsidRPr="31838214">
              <w:rPr>
                <w:rStyle w:val="Hyperlink"/>
                <w:i/>
                <w:iCs/>
                <w:color w:val="auto"/>
                <w:u w:val="none"/>
              </w:rPr>
              <w:t>See Model Addendum</w:t>
            </w:r>
          </w:p>
          <w:p w14:paraId="4DBDE40F" w14:textId="1929753F" w:rsidR="7DC4B25B" w:rsidRDefault="7DC4B25B" w:rsidP="31838214">
            <w:pPr>
              <w:pStyle w:val="paragraph"/>
              <w:spacing w:before="0" w:beforeAutospacing="0" w:after="0" w:afterAutospacing="0"/>
              <w:ind w:left="288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759DEA6F" w14:textId="1C3A2C41" w:rsidR="008C55B2" w:rsidRPr="0001038B" w:rsidRDefault="18E13531" w:rsidP="54281D78">
            <w:pPr>
              <w:pStyle w:val="ListParagraph"/>
              <w:numPr>
                <w:ilvl w:val="0"/>
                <w:numId w:val="2"/>
              </w:numPr>
              <w:ind w:left="288"/>
              <w:rPr>
                <w:rStyle w:val="eop"/>
                <w:rFonts w:eastAsiaTheme="minorEastAsia"/>
              </w:rPr>
            </w:pPr>
            <w:r w:rsidRPr="54281D78">
              <w:rPr>
                <w:rStyle w:val="eop"/>
                <w:rFonts w:ascii="Calibri" w:hAnsi="Calibri" w:cs="Calibri"/>
              </w:rPr>
              <w:t xml:space="preserve">Classification of front-line workers as “essential” to receive county-level and </w:t>
            </w:r>
            <w:r w:rsidR="368412DB" w:rsidRPr="54281D78">
              <w:rPr>
                <w:rStyle w:val="eop"/>
                <w:rFonts w:ascii="Calibri" w:hAnsi="Calibri" w:cs="Calibri"/>
              </w:rPr>
              <w:t>s</w:t>
            </w:r>
            <w:r w:rsidRPr="54281D78">
              <w:rPr>
                <w:rStyle w:val="eop"/>
                <w:rFonts w:ascii="Calibri" w:hAnsi="Calibri" w:cs="Calibri"/>
              </w:rPr>
              <w:t>tate-level free childcare benefits, following Minnesota’s lead</w:t>
            </w:r>
          </w:p>
          <w:p w14:paraId="76280E84" w14:textId="7ACD8F32" w:rsidR="008C55B2" w:rsidRDefault="18E13531" w:rsidP="31838214">
            <w:pPr>
              <w:ind w:left="288"/>
              <w:rPr>
                <w:rStyle w:val="eop"/>
                <w:rFonts w:ascii="Calibri" w:hAnsi="Calibri" w:cs="Calibri"/>
                <w:highlight w:val="yellow"/>
              </w:rPr>
            </w:pPr>
            <w:r w:rsidRPr="31838214">
              <w:rPr>
                <w:rStyle w:val="eop"/>
                <w:rFonts w:ascii="Calibri" w:hAnsi="Calibri" w:cs="Calibri"/>
              </w:rPr>
              <w:t>(Alameda)</w:t>
            </w:r>
          </w:p>
        </w:tc>
        <w:tc>
          <w:tcPr>
            <w:tcW w:w="2625" w:type="dxa"/>
          </w:tcPr>
          <w:p w14:paraId="40F2DDF6" w14:textId="77777777" w:rsidR="008C55B2" w:rsidRDefault="008C55B2" w:rsidP="00E07CA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divId w:val="397481838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Support Statewide campaigns for immediate cash assistance: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D401963" w14:textId="4E0E3C2D" w:rsidR="008C55B2" w:rsidRDefault="008C55B2" w:rsidP="007E2D8E">
            <w:pPr>
              <w:pStyle w:val="paragraph"/>
              <w:spacing w:before="0" w:beforeAutospacing="0" w:after="0" w:afterAutospacing="0"/>
              <w:textAlignment w:val="baseline"/>
              <w:divId w:val="397481838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07FF3B9">
              <w:rPr>
                <w:rStyle w:val="normaltextrun"/>
                <w:rFonts w:ascii="Calibri" w:hAnsi="Calibri" w:cs="Calibri"/>
                <w:sz w:val="22"/>
                <w:szCs w:val="22"/>
              </w:rPr>
              <w:t>Young Child Tax Credits in </w:t>
            </w:r>
            <w:r w:rsidRPr="607FF3B9">
              <w:rPr>
                <w:rStyle w:val="spellingerror"/>
                <w:rFonts w:ascii="Calibri" w:hAnsi="Calibri" w:cs="Calibri"/>
                <w:sz w:val="22"/>
                <w:szCs w:val="22"/>
              </w:rPr>
              <w:t>CalEITC</w:t>
            </w:r>
            <w:r w:rsidRPr="607FF3B9">
              <w:rPr>
                <w:rStyle w:val="normaltextrun"/>
                <w:rFonts w:ascii="Calibri" w:hAnsi="Calibri" w:cs="Calibri"/>
                <w:sz w:val="22"/>
                <w:szCs w:val="22"/>
              </w:rPr>
              <w:t> (</w:t>
            </w:r>
            <w:r w:rsidRPr="607FF3B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CA Immigrant Policy Center</w:t>
            </w:r>
            <w:r w:rsidR="535030B4" w:rsidRPr="607FF3B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535030B4" w:rsidRPr="607FF3B9">
              <w:rPr>
                <w:rFonts w:asciiTheme="minorHAnsi" w:eastAsiaTheme="minorEastAsia" w:hAnsiTheme="minorHAnsi" w:cstheme="minorBidi"/>
                <w:color w:val="0000FF"/>
                <w:sz w:val="22"/>
                <w:szCs w:val="22"/>
                <w:u w:val="single"/>
              </w:rPr>
              <w:t>https://caimmigrant.org/caleitc</w:t>
            </w:r>
            <w:r w:rsidRPr="607FF3B9">
              <w:rPr>
                <w:rFonts w:ascii="Calibri" w:hAnsi="Calibri" w:cs="Calibri"/>
                <w:sz w:val="22"/>
                <w:szCs w:val="22"/>
              </w:rPr>
              <w:t>) </w:t>
            </w:r>
            <w:r w:rsidR="2D77C62F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r w:rsidR="2399C6B0" w:rsidRPr="607FF3B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Economic Security Project</w:t>
            </w:r>
            <w:r w:rsidR="2399C6B0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hyperlink r:id="rId55">
              <w:r w:rsidR="2399C6B0" w:rsidRPr="607FF3B9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https://www.economicsecurityproject.org/emergencymoney/</w:t>
              </w:r>
            </w:hyperlink>
            <w:r w:rsidR="2399C6B0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)</w:t>
            </w:r>
          </w:p>
          <w:p w14:paraId="062DC196" w14:textId="35680717" w:rsidR="00804383" w:rsidRPr="008C55B2" w:rsidRDefault="00804383" w:rsidP="007E2D8E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39748183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5" w:type="dxa"/>
          </w:tcPr>
          <w:p w14:paraId="24338638" w14:textId="676C2ECE" w:rsidR="008C55B2" w:rsidRPr="008C55B2" w:rsidRDefault="008C55B2" w:rsidP="00E07CA0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divId w:val="50570595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Advocate for more city spaces to serve as childcare centers (office spaces, hotels, etc.)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7326C39C" w14:paraId="690D249A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64C6539C" w14:textId="2FF6EA99" w:rsidR="21D8109F" w:rsidRDefault="21D8109F" w:rsidP="007E2D8E">
            <w:pPr>
              <w:rPr>
                <w:b/>
              </w:rPr>
            </w:pPr>
            <w:r w:rsidRPr="4C38A8A6">
              <w:rPr>
                <w:b/>
              </w:rPr>
              <w:t xml:space="preserve">Immigrants </w:t>
            </w:r>
            <w:r w:rsidR="748362F0" w:rsidRPr="4C38A8A6">
              <w:rPr>
                <w:b/>
              </w:rPr>
              <w:t xml:space="preserve">&amp; </w:t>
            </w:r>
            <w:r w:rsidRPr="4C38A8A6">
              <w:rPr>
                <w:b/>
              </w:rPr>
              <w:t>Un</w:t>
            </w:r>
            <w:r w:rsidR="3DD423FB" w:rsidRPr="4C38A8A6">
              <w:rPr>
                <w:b/>
              </w:rPr>
              <w:t>-</w:t>
            </w:r>
            <w:r w:rsidRPr="4C38A8A6">
              <w:rPr>
                <w:b/>
              </w:rPr>
              <w:t>documented Communities</w:t>
            </w:r>
          </w:p>
        </w:tc>
        <w:tc>
          <w:tcPr>
            <w:tcW w:w="2160" w:type="dxa"/>
          </w:tcPr>
          <w:p w14:paraId="29D6C789" w14:textId="7DDAD4DA" w:rsidR="7326C39C" w:rsidRPr="00564F2E" w:rsidRDefault="7326C39C" w:rsidP="007E2D8E">
            <w:pPr>
              <w:rPr>
                <w:iCs/>
              </w:rPr>
            </w:pPr>
          </w:p>
        </w:tc>
        <w:tc>
          <w:tcPr>
            <w:tcW w:w="3060" w:type="dxa"/>
          </w:tcPr>
          <w:p w14:paraId="372A6368" w14:textId="35919B18" w:rsidR="4C542C79" w:rsidRDefault="4C542C79" w:rsidP="45B4E364">
            <w:pPr>
              <w:pStyle w:val="paragraph"/>
              <w:numPr>
                <w:ilvl w:val="0"/>
                <w:numId w:val="1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Governor’s Executive Order </w:t>
            </w:r>
            <w:hyperlink r:id="rId56">
              <w:r w:rsidRPr="45B4E364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N-50-20</w:t>
              </w:r>
            </w:hyperlink>
            <w:r w:rsidR="290A047B"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allocates $125 million in </w:t>
            </w:r>
            <w:r w:rsidR="1B74C392"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state and philanthropic funds for </w:t>
            </w:r>
            <w:r w:rsidR="290A047B"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>disaster relief assistance</w:t>
            </w:r>
            <w:r w:rsidR="2FD9195E"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to undocumented immigrants impacted by COVID-19</w:t>
            </w:r>
            <w:r w:rsidR="38FD72C6" w:rsidRPr="45B4E364">
              <w:rPr>
                <w:rFonts w:asciiTheme="minorHAnsi" w:eastAsiaTheme="minorEastAsia" w:hAnsiTheme="minorHAnsi" w:cstheme="minorBidi"/>
                <w:sz w:val="22"/>
                <w:szCs w:val="22"/>
              </w:rPr>
              <w:t>*</w:t>
            </w:r>
          </w:p>
          <w:p w14:paraId="6E7EFDCB" w14:textId="66C31F11" w:rsidR="008A7152" w:rsidRPr="008A7152" w:rsidRDefault="5456E3DA" w:rsidP="45B4E364">
            <w:pPr>
              <w:pStyle w:val="paragraph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*Disclaimer: the one-time fund will likely only be sufficient to assist about 250,000 individuals, a fraction of the state’s </w:t>
            </w:r>
            <w:r w:rsidR="1CEDBFEB"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1.5 </w:t>
            </w:r>
            <w:r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million undocumented workers. Advocates a</w:t>
            </w:r>
            <w:r w:rsidR="6DF4B653"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re calling for a sustain</w:t>
            </w:r>
            <w:r w:rsidR="07FECE90"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ed</w:t>
            </w:r>
            <w:r w:rsidR="6DF4B653"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 xml:space="preserve"> </w:t>
            </w:r>
            <w:hyperlink r:id="rId57">
              <w:r w:rsidR="6DF4B653" w:rsidRPr="45B4E364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</w:rPr>
                <w:t>Safety-Net approach</w:t>
              </w:r>
            </w:hyperlink>
            <w:r w:rsidR="6DF4B653" w:rsidRPr="45B4E364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  <w:t>.</w:t>
            </w:r>
          </w:p>
          <w:p w14:paraId="196A7CF7" w14:textId="07F9E4FF" w:rsidR="45B4E364" w:rsidRDefault="45B4E364" w:rsidP="45B4E364">
            <w:pPr>
              <w:pStyle w:val="paragraph"/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</w:p>
          <w:p w14:paraId="642AC1B0" w14:textId="3762F020" w:rsidR="7326C39C" w:rsidRPr="008A7152" w:rsidRDefault="1098C9DA" w:rsidP="45B4E364">
            <w:pPr>
              <w:pStyle w:val="NormalWeb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01F1E"/>
                <w:sz w:val="22"/>
                <w:szCs w:val="22"/>
              </w:rPr>
            </w:pPr>
            <w:r w:rsidRPr="45B4E364">
              <w:rPr>
                <w:rFonts w:ascii="Calibri" w:hAnsi="Calibri" w:cs="Calibri"/>
                <w:color w:val="201F1E"/>
                <w:sz w:val="22"/>
                <w:szCs w:val="22"/>
              </w:rPr>
              <w:t>The Governor’s January 2020 budget included $10m to launch the SEED Initiative - micro-grants for undocumented communities to access business-related assistance (support with business licenses, marketing, etc.)</w:t>
            </w:r>
          </w:p>
          <w:p w14:paraId="3FC6B460" w14:textId="57356179" w:rsidR="45B4E364" w:rsidRDefault="45B4E364" w:rsidP="45B4E36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  <w:p w14:paraId="02024EDE" w14:textId="6581E934" w:rsidR="7326C39C" w:rsidRPr="008A7152" w:rsidRDefault="185A664F" w:rsidP="00E07CA0">
            <w:pPr>
              <w:pStyle w:val="NormalWeb"/>
              <w:numPr>
                <w:ilvl w:val="0"/>
                <w:numId w:val="14"/>
              </w:numPr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color w:val="201F1E"/>
                <w:sz w:val="22"/>
                <w:szCs w:val="22"/>
              </w:rPr>
            </w:pPr>
            <w:r w:rsidRPr="45B4E364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The State has created a </w:t>
            </w:r>
            <w:hyperlink r:id="rId58">
              <w:r w:rsidRPr="45B4E364">
                <w:rPr>
                  <w:rFonts w:asciiTheme="minorHAnsi" w:eastAsiaTheme="minorEastAsia" w:hAnsiTheme="minorHAnsi" w:cstheme="minorBidi"/>
                  <w:color w:val="0000FF"/>
                  <w:sz w:val="22"/>
                  <w:szCs w:val="22"/>
                  <w:u w:val="single"/>
                </w:rPr>
                <w:t>Resource Guide</w:t>
              </w:r>
            </w:hyperlink>
            <w:r w:rsidRPr="45B4E364">
              <w:rPr>
                <w:rFonts w:ascii="Calibri" w:hAnsi="Calibri" w:cs="Calibri"/>
                <w:color w:val="201F1E"/>
                <w:sz w:val="22"/>
                <w:szCs w:val="22"/>
              </w:rPr>
              <w:t xml:space="preserve"> for Immigrant families</w:t>
            </w:r>
          </w:p>
        </w:tc>
        <w:tc>
          <w:tcPr>
            <w:tcW w:w="2220" w:type="dxa"/>
          </w:tcPr>
          <w:p w14:paraId="60804614" w14:textId="74304D5F" w:rsidR="7326C39C" w:rsidRPr="006C48C5" w:rsidRDefault="21D90F9A" w:rsidP="54281D78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 xml:space="preserve">Local UndocuFunds are opening up disaster relief funds to undocumented families impacted by COVID-19 </w:t>
            </w:r>
          </w:p>
          <w:p w14:paraId="57B56632" w14:textId="227231F6" w:rsidR="7326C39C" w:rsidRPr="006C48C5" w:rsidRDefault="21D90F9A" w:rsidP="54281D78">
            <w:r>
              <w:t>(</w:t>
            </w:r>
            <w:hyperlink r:id="rId59">
              <w:r w:rsidRPr="54281D78">
                <w:rPr>
                  <w:rStyle w:val="Hyperlink"/>
                </w:rPr>
                <w:t>Sonoma</w:t>
              </w:r>
            </w:hyperlink>
            <w:r>
              <w:t xml:space="preserve">, </w:t>
            </w:r>
            <w:hyperlink r:id="rId60">
              <w:r w:rsidRPr="54281D78">
                <w:rPr>
                  <w:rStyle w:val="Hyperlink"/>
                </w:rPr>
                <w:t>San Francisco</w:t>
              </w:r>
            </w:hyperlink>
            <w:r>
              <w:t>)</w:t>
            </w:r>
          </w:p>
        </w:tc>
        <w:tc>
          <w:tcPr>
            <w:tcW w:w="2625" w:type="dxa"/>
          </w:tcPr>
          <w:p w14:paraId="622FC242" w14:textId="6DB38D9F" w:rsidR="1A2390AB" w:rsidRDefault="1A2390AB" w:rsidP="54281D78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54281D78">
              <w:rPr>
                <w:rFonts w:eastAsiaTheme="minorEastAsia"/>
              </w:rPr>
              <w:t>Support and expand models of l</w:t>
            </w:r>
            <w:r>
              <w:t xml:space="preserve">ocal UndocuFunds that are opening up disaster relief funds to undocumented families impacted by COVID-19 , such as those in </w:t>
            </w:r>
            <w:hyperlink r:id="rId61">
              <w:r w:rsidRPr="54281D78">
                <w:rPr>
                  <w:rStyle w:val="Hyperlink"/>
                </w:rPr>
                <w:t>Sonoma</w:t>
              </w:r>
            </w:hyperlink>
            <w:r>
              <w:t xml:space="preserve">, </w:t>
            </w:r>
            <w:hyperlink r:id="rId62">
              <w:r w:rsidRPr="54281D78">
                <w:rPr>
                  <w:rStyle w:val="Hyperlink"/>
                </w:rPr>
                <w:t>San Francisco</w:t>
              </w:r>
            </w:hyperlink>
          </w:p>
          <w:p w14:paraId="6D5AB318" w14:textId="5BDA9BB1" w:rsidR="54281D78" w:rsidRDefault="54281D78" w:rsidP="54281D78">
            <w:pPr>
              <w:rPr>
                <w:rFonts w:eastAsiaTheme="minorEastAsia"/>
              </w:rPr>
            </w:pPr>
          </w:p>
          <w:p w14:paraId="4310572D" w14:textId="027CDBE3" w:rsidR="1AD5DE2F" w:rsidRDefault="1AD5DE2F" w:rsidP="22847F99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22847F99">
              <w:rPr>
                <w:rFonts w:eastAsiaTheme="minorEastAsia"/>
              </w:rPr>
              <w:t>A</w:t>
            </w:r>
            <w:r w:rsidR="260AEBB2" w:rsidRPr="22847F99">
              <w:rPr>
                <w:rFonts w:eastAsiaTheme="minorEastAsia"/>
              </w:rPr>
              <w:t xml:space="preserve">dvocate for sustained COVID-19 financial relief from the State as a </w:t>
            </w:r>
            <w:hyperlink r:id="rId63">
              <w:r w:rsidR="260AEBB2" w:rsidRPr="45B4E364">
                <w:rPr>
                  <w:rStyle w:val="Hyperlink"/>
                  <w:rFonts w:eastAsiaTheme="minorEastAsia"/>
                </w:rPr>
                <w:t>Safety Net</w:t>
              </w:r>
            </w:hyperlink>
            <w:r w:rsidR="260AEBB2" w:rsidRPr="22847F99">
              <w:rPr>
                <w:rFonts w:eastAsiaTheme="minorEastAsia"/>
              </w:rPr>
              <w:t xml:space="preserve"> approach</w:t>
            </w:r>
            <w:r w:rsidR="1B2C05D5" w:rsidRPr="22847F99">
              <w:rPr>
                <w:rFonts w:eastAsiaTheme="minorEastAsia"/>
              </w:rPr>
              <w:t xml:space="preserve"> (including a </w:t>
            </w:r>
            <w:r w:rsidR="51CCF72D" w:rsidRPr="22847F99">
              <w:rPr>
                <w:rFonts w:eastAsiaTheme="minorEastAsia"/>
              </w:rPr>
              <w:t>Disaster Relief F</w:t>
            </w:r>
            <w:r w:rsidR="1B2C05D5" w:rsidRPr="22847F99">
              <w:rPr>
                <w:rFonts w:eastAsiaTheme="minorEastAsia"/>
              </w:rPr>
              <w:t xml:space="preserve">und similar to </w:t>
            </w:r>
            <w:r w:rsidR="1B2C05D5" w:rsidRPr="22847F99">
              <w:rPr>
                <w:rFonts w:ascii="Calibri" w:hAnsi="Calibri" w:cs="Calibri"/>
                <w:color w:val="201F1E"/>
              </w:rPr>
              <w:t xml:space="preserve">unemployment insurance program and </w:t>
            </w:r>
            <w:r w:rsidR="1C3D717A" w:rsidRPr="22847F99">
              <w:rPr>
                <w:rFonts w:ascii="Calibri" w:hAnsi="Calibri" w:cs="Calibri"/>
                <w:color w:val="201F1E"/>
              </w:rPr>
              <w:t xml:space="preserve">inclusion of ITIN </w:t>
            </w:r>
            <w:r w:rsidR="1B2C05D5">
              <w:t xml:space="preserve">in </w:t>
            </w:r>
            <w:hyperlink r:id="rId64">
              <w:r w:rsidR="1B2C05D5" w:rsidRPr="22847F99">
                <w:rPr>
                  <w:rStyle w:val="Hyperlink"/>
                </w:rPr>
                <w:t>CalEITC</w:t>
              </w:r>
            </w:hyperlink>
            <w:r w:rsidR="1B2C05D5">
              <w:t>)</w:t>
            </w:r>
          </w:p>
          <w:p w14:paraId="71C8A239" w14:textId="3B1C0F1F" w:rsidR="22847F99" w:rsidRDefault="22847F99" w:rsidP="22847F99">
            <w:pPr>
              <w:rPr>
                <w:rFonts w:eastAsiaTheme="minorEastAsia"/>
              </w:rPr>
            </w:pPr>
          </w:p>
          <w:p w14:paraId="788E1F95" w14:textId="4355C8CD" w:rsidR="008A7152" w:rsidRDefault="008A7152" w:rsidP="54281D78">
            <w:pPr>
              <w:pStyle w:val="ListParagraph"/>
              <w:numPr>
                <w:ilvl w:val="0"/>
                <w:numId w:val="10"/>
              </w:numPr>
              <w:rPr>
                <w:rFonts w:asciiTheme="minorEastAsia" w:eastAsiaTheme="minorEastAsia" w:hAnsiTheme="minorEastAsia" w:cstheme="minorEastAsia"/>
              </w:rPr>
            </w:pPr>
            <w:r w:rsidRPr="54281D78">
              <w:rPr>
                <w:rFonts w:eastAsiaTheme="minorEastAsia"/>
              </w:rPr>
              <w:t>Support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54281D78">
              <w:rPr>
                <w:rFonts w:eastAsiaTheme="minorEastAsia"/>
                <w:b/>
                <w:bCs/>
              </w:rPr>
              <w:t>Health4All</w:t>
            </w:r>
            <w:r w:rsidRPr="54281D78">
              <w:rPr>
                <w:rFonts w:eastAsiaTheme="minorEastAsia"/>
              </w:rPr>
              <w:t xml:space="preserve"> </w:t>
            </w:r>
            <w:hyperlink r:id="rId65" w:history="1">
              <w:r w:rsidRPr="54281D78">
                <w:rPr>
                  <w:rStyle w:val="Hyperlink"/>
                  <w:rFonts w:eastAsiaTheme="minorEastAsia"/>
                </w:rPr>
                <w:t>campaign</w:t>
              </w:r>
            </w:hyperlink>
            <w:r w:rsidRPr="54281D78">
              <w:rPr>
                <w:rFonts w:eastAsiaTheme="minorEastAsia"/>
              </w:rPr>
              <w:t>, to expand  access to full-scope Medi-Cal</w:t>
            </w:r>
            <w:r w:rsidR="08FB8B1A" w:rsidRPr="607FF3B9">
              <w:rPr>
                <w:rFonts w:ascii="Calibri" w:eastAsia="Calibri" w:hAnsi="Calibri" w:cs="Calibri"/>
              </w:rPr>
              <w:t xml:space="preserve"> to </w:t>
            </w:r>
            <w:hyperlink r:id="rId66">
              <w:r w:rsidR="08FB8B1A" w:rsidRPr="607FF3B9">
                <w:rPr>
                  <w:rStyle w:val="Hyperlink"/>
                  <w:rFonts w:ascii="Calibri" w:eastAsia="Calibri" w:hAnsi="Calibri" w:cs="Calibri"/>
                </w:rPr>
                <w:t>undocumented seniors</w:t>
              </w:r>
            </w:hyperlink>
            <w:r w:rsidR="08FB8B1A" w:rsidRPr="607FF3B9">
              <w:rPr>
                <w:rFonts w:ascii="Calibri" w:eastAsia="Calibri" w:hAnsi="Calibri" w:cs="Calibri"/>
              </w:rPr>
              <w:t>.</w:t>
            </w:r>
          </w:p>
          <w:p w14:paraId="392603D4" w14:textId="389B96E0" w:rsidR="004D3E21" w:rsidRDefault="004D3E21" w:rsidP="22847F99">
            <w:pPr>
              <w:rPr>
                <w:rFonts w:ascii="Calibri" w:eastAsia="Calibri" w:hAnsi="Calibri" w:cs="Calibri"/>
              </w:rPr>
            </w:pPr>
          </w:p>
          <w:p w14:paraId="6D21CF8C" w14:textId="37F445FA" w:rsidR="003738E0" w:rsidRDefault="003738E0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call for increased </w:t>
            </w:r>
            <w:r w:rsidR="51749B4B">
              <w:t xml:space="preserve">federal </w:t>
            </w:r>
            <w:r>
              <w:t xml:space="preserve">funds to families (from one-time $1,200 to monthly $2,000 payments) and inclusion of undocumented families (by including ITIN filers to receive direct payments) in </w:t>
            </w:r>
            <w:hyperlink r:id="rId67">
              <w:r w:rsidRPr="18694027">
                <w:rPr>
                  <w:rStyle w:val="Hyperlink"/>
                </w:rPr>
                <w:t>CARES-2</w:t>
              </w:r>
            </w:hyperlink>
          </w:p>
          <w:p w14:paraId="21AF4EAA" w14:textId="10A1147F" w:rsidR="7326C39C" w:rsidRDefault="7326C39C" w:rsidP="007E2D8E"/>
          <w:p w14:paraId="74C008E3" w14:textId="6107AF02" w:rsidR="5967297E" w:rsidRDefault="5967297E" w:rsidP="22847F99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  <w:color w:val="201F1E"/>
              </w:rPr>
            </w:pPr>
            <w:r w:rsidRPr="22847F99">
              <w:rPr>
                <w:rFonts w:ascii="Calibri" w:hAnsi="Calibri" w:cs="Calibri"/>
                <w:color w:val="201F1E"/>
              </w:rPr>
              <w:t>Support campaign led by the UCLA Labor Center to retain the SEED program in final state budget</w:t>
            </w:r>
          </w:p>
          <w:p w14:paraId="236206B0" w14:textId="4B762B49" w:rsidR="22847F99" w:rsidRDefault="22847F99" w:rsidP="22847F99"/>
          <w:p w14:paraId="4E70D3EE" w14:textId="36AFF0B5" w:rsidR="7326C39C" w:rsidRDefault="1E4FFDE3" w:rsidP="54281D78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>Connect clients to</w:t>
            </w:r>
            <w:r w:rsidR="25D84DEB">
              <w:t xml:space="preserve"> </w:t>
            </w:r>
            <w:r w:rsidR="059E720D">
              <w:t>non-governmental</w:t>
            </w:r>
            <w:r w:rsidR="57DD721A">
              <w:t xml:space="preserve"> relief funds for undocumented workers (See </w:t>
            </w:r>
            <w:hyperlink r:id="rId68">
              <w:r w:rsidR="57DD721A" w:rsidRPr="54281D78">
                <w:rPr>
                  <w:rStyle w:val="Hyperlink"/>
                </w:rPr>
                <w:t>resource compendium</w:t>
              </w:r>
            </w:hyperlink>
            <w:r w:rsidR="57DD721A">
              <w:t xml:space="preserve"> from Legal Aid)</w:t>
            </w:r>
          </w:p>
        </w:tc>
        <w:tc>
          <w:tcPr>
            <w:tcW w:w="2625" w:type="dxa"/>
          </w:tcPr>
          <w:p w14:paraId="71F8AE46" w14:textId="2D6AB705" w:rsidR="03E33504" w:rsidRDefault="0371E074" w:rsidP="22847F99">
            <w:pPr>
              <w:pStyle w:val="ListParagraph"/>
              <w:numPr>
                <w:ilvl w:val="0"/>
                <w:numId w:val="10"/>
              </w:numPr>
              <w:rPr>
                <w:rFonts w:asciiTheme="minorEastAsia" w:eastAsiaTheme="minorEastAsia" w:hAnsiTheme="minorEastAsia" w:cstheme="minorEastAsia"/>
              </w:rPr>
            </w:pPr>
            <w:r w:rsidRPr="45B4E364">
              <w:rPr>
                <w:rFonts w:eastAsiaTheme="minorEastAsia"/>
              </w:rPr>
              <w:t xml:space="preserve">Advocate for sustained COVID-19 financial relief from the State as a </w:t>
            </w:r>
            <w:hyperlink r:id="rId69">
              <w:r w:rsidRPr="45B4E364">
                <w:rPr>
                  <w:rStyle w:val="Hyperlink"/>
                  <w:rFonts w:eastAsiaTheme="minorEastAsia"/>
                </w:rPr>
                <w:t>Safety Net</w:t>
              </w:r>
            </w:hyperlink>
            <w:r w:rsidR="03E33504" w:rsidRPr="22847F99">
              <w:rPr>
                <w:rFonts w:eastAsiaTheme="minorEastAsia"/>
              </w:rPr>
              <w:t xml:space="preserve"> approach (including a Disaster Relief Fund similar to </w:t>
            </w:r>
            <w:r w:rsidR="03E33504" w:rsidRPr="22847F99">
              <w:rPr>
                <w:rFonts w:ascii="Calibri" w:hAnsi="Calibri" w:cs="Calibri"/>
                <w:color w:val="201F1E"/>
              </w:rPr>
              <w:t xml:space="preserve">unemployment insurance program and inclusion of ITIN </w:t>
            </w:r>
            <w:r w:rsidR="03E33504">
              <w:t xml:space="preserve">in </w:t>
            </w:r>
            <w:hyperlink r:id="rId70">
              <w:r w:rsidR="03E33504" w:rsidRPr="22847F99">
                <w:rPr>
                  <w:rStyle w:val="Hyperlink"/>
                </w:rPr>
                <w:t>CalEITC</w:t>
              </w:r>
            </w:hyperlink>
            <w:r w:rsidR="03E33504">
              <w:t>)</w:t>
            </w:r>
          </w:p>
          <w:p w14:paraId="06257F04" w14:textId="71ED8B3A" w:rsidR="31838214" w:rsidRDefault="31838214" w:rsidP="31838214"/>
          <w:p w14:paraId="13ABC3F1" w14:textId="3DEEA953" w:rsidR="7326C39C" w:rsidRDefault="3E17DDBE" w:rsidP="00E07CA0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607FF3B9">
              <w:rPr>
                <w:rFonts w:ascii="Calibri" w:eastAsia="Calibri" w:hAnsi="Calibri" w:cs="Calibri"/>
              </w:rPr>
              <w:t xml:space="preserve">Support </w:t>
            </w:r>
            <w:r w:rsidR="44C29BCF" w:rsidRPr="607FF3B9">
              <w:rPr>
                <w:rFonts w:ascii="Calibri" w:eastAsia="Calibri" w:hAnsi="Calibri" w:cs="Calibri"/>
                <w:b/>
                <w:bCs/>
              </w:rPr>
              <w:t>Health4All</w:t>
            </w:r>
            <w:r w:rsidR="44C29BCF" w:rsidRPr="607FF3B9">
              <w:rPr>
                <w:rFonts w:ascii="Calibri" w:eastAsia="Calibri" w:hAnsi="Calibri" w:cs="Calibri"/>
              </w:rPr>
              <w:t xml:space="preserve"> </w:t>
            </w:r>
            <w:hyperlink r:id="rId71">
              <w:r w:rsidR="44C29BCF" w:rsidRPr="607FF3B9">
                <w:rPr>
                  <w:rStyle w:val="Hyperlink"/>
                  <w:rFonts w:ascii="Calibri" w:eastAsia="Calibri" w:hAnsi="Calibri" w:cs="Calibri"/>
                </w:rPr>
                <w:t>campaign</w:t>
              </w:r>
            </w:hyperlink>
            <w:r w:rsidR="44C29BCF" w:rsidRPr="607FF3B9">
              <w:rPr>
                <w:rFonts w:ascii="Calibri" w:eastAsia="Calibri" w:hAnsi="Calibri" w:cs="Calibri"/>
              </w:rPr>
              <w:t xml:space="preserve"> to </w:t>
            </w:r>
            <w:r w:rsidRPr="607FF3B9">
              <w:rPr>
                <w:rFonts w:ascii="Calibri" w:eastAsia="Calibri" w:hAnsi="Calibri" w:cs="Calibri"/>
              </w:rPr>
              <w:t xml:space="preserve">expand access to full-scope Medi-Cal to </w:t>
            </w:r>
            <w:hyperlink r:id="rId72">
              <w:r w:rsidRPr="607FF3B9">
                <w:rPr>
                  <w:rStyle w:val="Hyperlink"/>
                  <w:rFonts w:ascii="Calibri" w:eastAsia="Calibri" w:hAnsi="Calibri" w:cs="Calibri"/>
                </w:rPr>
                <w:t>undocumented seniors</w:t>
              </w:r>
            </w:hyperlink>
            <w:r w:rsidRPr="607FF3B9">
              <w:rPr>
                <w:rFonts w:ascii="Calibri" w:eastAsia="Calibri" w:hAnsi="Calibri" w:cs="Calibri"/>
              </w:rPr>
              <w:t xml:space="preserve">. </w:t>
            </w:r>
          </w:p>
          <w:p w14:paraId="4D1CCD9D" w14:textId="63F4788D" w:rsidR="22847F99" w:rsidRDefault="22847F99" w:rsidP="22847F99">
            <w:pPr>
              <w:rPr>
                <w:rFonts w:ascii="Calibri" w:eastAsia="Calibri" w:hAnsi="Calibri" w:cs="Calibri"/>
              </w:rPr>
            </w:pPr>
          </w:p>
          <w:p w14:paraId="0EDE9CE0" w14:textId="37F445FA" w:rsidR="66E4728F" w:rsidRDefault="66E4728F" w:rsidP="22847F99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call for increased federal funds to families (from one-time $1,200 to monthly $2,000 payments) and inclusion of undocumented families (by including ITIN filers to receive direct payments) in </w:t>
            </w:r>
            <w:hyperlink r:id="rId73">
              <w:r w:rsidRPr="22847F99">
                <w:rPr>
                  <w:rStyle w:val="Hyperlink"/>
                </w:rPr>
                <w:t>CARES-2</w:t>
              </w:r>
            </w:hyperlink>
          </w:p>
          <w:p w14:paraId="0FB807FF" w14:textId="76A6C6C1" w:rsidR="22847F99" w:rsidRDefault="22847F99" w:rsidP="22847F99"/>
          <w:p w14:paraId="741FBDAD" w14:textId="77777777" w:rsidR="008A7152" w:rsidRPr="008A7152" w:rsidRDefault="008A7152" w:rsidP="00E07CA0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rPr>
                <w:rFonts w:ascii="Calibri" w:hAnsi="Calibri" w:cs="Calibri"/>
                <w:color w:val="201F1E"/>
              </w:rPr>
              <w:t>Support</w:t>
            </w:r>
            <w:r w:rsidRPr="008A7152">
              <w:rPr>
                <w:rFonts w:ascii="Calibri" w:hAnsi="Calibri" w:cs="Calibri"/>
                <w:color w:val="201F1E"/>
              </w:rPr>
              <w:t xml:space="preserve"> campaign led by the UCLA Labor Center to retain th</w:t>
            </w:r>
            <w:r>
              <w:rPr>
                <w:rFonts w:ascii="Calibri" w:hAnsi="Calibri" w:cs="Calibri"/>
                <w:color w:val="201F1E"/>
              </w:rPr>
              <w:t>e SEED program in final state budget</w:t>
            </w:r>
          </w:p>
          <w:p w14:paraId="2B3EA81A" w14:textId="43E84945" w:rsidR="22847F99" w:rsidRDefault="22847F99" w:rsidP="22847F99"/>
          <w:p w14:paraId="07A43CB6" w14:textId="3225E163" w:rsidR="7326C39C" w:rsidRPr="008A7152" w:rsidRDefault="674127AC" w:rsidP="22847F99">
            <w:pPr>
              <w:pStyle w:val="ListParagraph"/>
              <w:numPr>
                <w:ilvl w:val="0"/>
                <w:numId w:val="10"/>
              </w:numPr>
              <w:rPr>
                <w:rFonts w:eastAsiaTheme="minorEastAsia"/>
              </w:rPr>
            </w:pPr>
            <w:r>
              <w:t>Expand and p</w:t>
            </w:r>
            <w:r w:rsidR="6DDB206F">
              <w:t xml:space="preserve">ublicize </w:t>
            </w:r>
            <w:r w:rsidR="4C4CB41D">
              <w:t>non-governmental</w:t>
            </w:r>
            <w:r w:rsidR="73699FE5" w:rsidRPr="18694027">
              <w:t xml:space="preserve"> relief funds for undocumented workers (See </w:t>
            </w:r>
            <w:hyperlink r:id="rId74">
              <w:r w:rsidR="73699FE5" w:rsidRPr="18694027">
                <w:rPr>
                  <w:rStyle w:val="Hyperlink"/>
                </w:rPr>
                <w:t>resource compendium</w:t>
              </w:r>
            </w:hyperlink>
            <w:r w:rsidR="73699FE5" w:rsidRPr="18694027">
              <w:t xml:space="preserve"> from Legal Aid)</w:t>
            </w:r>
          </w:p>
        </w:tc>
      </w:tr>
      <w:tr w:rsidR="7326C39C" w14:paraId="2034C59D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282FC383" w14:textId="3BE07217" w:rsidR="21D8109F" w:rsidRDefault="18973040" w:rsidP="007E2D8E">
            <w:pPr>
              <w:rPr>
                <w:b/>
                <w:bCs/>
              </w:rPr>
            </w:pPr>
            <w:r w:rsidRPr="607FF3B9">
              <w:rPr>
                <w:b/>
                <w:bCs/>
              </w:rPr>
              <w:t>Rac</w:t>
            </w:r>
            <w:r w:rsidR="2FAA9E95" w:rsidRPr="607FF3B9">
              <w:rPr>
                <w:b/>
                <w:bCs/>
              </w:rPr>
              <w:t>ial</w:t>
            </w:r>
            <w:r w:rsidRPr="607FF3B9">
              <w:rPr>
                <w:b/>
                <w:bCs/>
              </w:rPr>
              <w:t xml:space="preserve"> </w:t>
            </w:r>
            <w:r w:rsidR="08FF969F" w:rsidRPr="607FF3B9">
              <w:rPr>
                <w:b/>
                <w:bCs/>
              </w:rPr>
              <w:t>Disparities</w:t>
            </w:r>
            <w:r w:rsidR="1EF57A59" w:rsidRPr="607FF3B9">
              <w:rPr>
                <w:b/>
                <w:bCs/>
              </w:rPr>
              <w:t xml:space="preserve"> in </w:t>
            </w:r>
            <w:r w:rsidR="29DD7E75" w:rsidRPr="607FF3B9">
              <w:rPr>
                <w:b/>
                <w:bCs/>
              </w:rPr>
              <w:t>COVID-19 Infections &amp; Mortality Rates</w:t>
            </w:r>
            <w:r w:rsidR="3E309C27" w:rsidRPr="607FF3B9">
              <w:rPr>
                <w:b/>
                <w:bCs/>
              </w:rPr>
              <w:t>, including focus on African American disparities</w:t>
            </w:r>
          </w:p>
          <w:p w14:paraId="19285A9D" w14:textId="1BF6E133" w:rsidR="7326C39C" w:rsidRDefault="7326C39C" w:rsidP="007E2D8E">
            <w:pPr>
              <w:rPr>
                <w:b/>
                <w:bCs/>
                <w:i/>
                <w:iCs/>
                <w:highlight w:val="yellow"/>
              </w:rPr>
            </w:pPr>
          </w:p>
          <w:p w14:paraId="4F3E1D4A" w14:textId="756B2AEF" w:rsidR="7326C39C" w:rsidRDefault="7326C39C" w:rsidP="007E2D8E">
            <w:pPr>
              <w:rPr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160" w:type="dxa"/>
          </w:tcPr>
          <w:p w14:paraId="6DA5CE01" w14:textId="0EC43CFB" w:rsidR="7326C39C" w:rsidRPr="00605E88" w:rsidRDefault="7326C39C" w:rsidP="007E2D8E">
            <w:pPr>
              <w:rPr>
                <w:iCs/>
              </w:rPr>
            </w:pPr>
          </w:p>
        </w:tc>
        <w:tc>
          <w:tcPr>
            <w:tcW w:w="3060" w:type="dxa"/>
          </w:tcPr>
          <w:p w14:paraId="16848767" w14:textId="46D6E342" w:rsidR="7326C39C" w:rsidRPr="007742D3" w:rsidRDefault="00605E88" w:rsidP="007742D3">
            <w:pPr>
              <w:pStyle w:val="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7742D3">
              <w:rPr>
                <w:rFonts w:ascii="Calibri" w:eastAsia="Calibri" w:hAnsi="Calibri" w:cs="Calibri"/>
                <w:sz w:val="22"/>
                <w:szCs w:val="22"/>
              </w:rPr>
              <w:t>California Department of Public Health</w:t>
            </w:r>
            <w:r w:rsidR="007742D3">
              <w:rPr>
                <w:rFonts w:ascii="Calibri" w:eastAsia="Calibri" w:hAnsi="Calibri" w:cs="Calibri"/>
                <w:sz w:val="22"/>
                <w:szCs w:val="22"/>
              </w:rPr>
              <w:t xml:space="preserve"> (CDPH)</w:t>
            </w:r>
            <w:r w:rsidRPr="007742D3">
              <w:rPr>
                <w:rFonts w:ascii="Calibri" w:eastAsia="Calibri" w:hAnsi="Calibri" w:cs="Calibri"/>
                <w:sz w:val="22"/>
                <w:szCs w:val="22"/>
              </w:rPr>
              <w:t xml:space="preserve"> released race and ethnicity </w:t>
            </w:r>
            <w:hyperlink r:id="rId75" w:history="1">
              <w:r w:rsidRPr="007742D3"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demographic data</w:t>
              </w:r>
            </w:hyperlink>
            <w:r w:rsidRPr="007742D3">
              <w:rPr>
                <w:rFonts w:ascii="Calibri" w:eastAsia="Calibri" w:hAnsi="Calibri" w:cs="Calibri"/>
                <w:sz w:val="22"/>
                <w:szCs w:val="22"/>
              </w:rPr>
              <w:t xml:space="preserve"> related to the COVID-19 outbreak. Both infection and mortality rates are alarmingly impacting the Black community due to long-standing systemic issues.</w:t>
            </w:r>
          </w:p>
        </w:tc>
        <w:tc>
          <w:tcPr>
            <w:tcW w:w="2220" w:type="dxa"/>
          </w:tcPr>
          <w:p w14:paraId="4839DD4A" w14:textId="5EBB84BD" w:rsidR="7326C39C" w:rsidRPr="00605E88" w:rsidRDefault="7326C39C" w:rsidP="00605E88">
            <w:pPr>
              <w:rPr>
                <w:rFonts w:eastAsiaTheme="minorEastAsia"/>
              </w:rPr>
            </w:pPr>
          </w:p>
        </w:tc>
        <w:tc>
          <w:tcPr>
            <w:tcW w:w="2625" w:type="dxa"/>
          </w:tcPr>
          <w:p w14:paraId="209566D6" w14:textId="00239205" w:rsidR="007742D3" w:rsidRPr="007742D3" w:rsidRDefault="007742D3" w:rsidP="61FDED97">
            <w:pPr>
              <w:pStyle w:val="paragraph"/>
              <w:numPr>
                <w:ilvl w:val="0"/>
                <w:numId w:val="19"/>
              </w:numPr>
              <w:rPr>
                <w:rStyle w:val="Hyperlink"/>
                <w:rFonts w:asciiTheme="minorHAnsi" w:eastAsiaTheme="minorEastAsia" w:hAnsiTheme="minorHAnsi" w:cstheme="minorBidi"/>
                <w:color w:val="auto"/>
                <w:sz w:val="22"/>
                <w:szCs w:val="22"/>
                <w:u w:val="none"/>
              </w:rPr>
            </w:pP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Ensure accurate and consistent data collection via the </w:t>
            </w:r>
            <w:hyperlink r:id="rId76">
              <w:r w:rsidRPr="54281D78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CDC’s PUI Form</w:t>
              </w:r>
            </w:hyperlink>
          </w:p>
          <w:p w14:paraId="21077E62" w14:textId="00239205" w:rsidR="007742D3" w:rsidRPr="007742D3" w:rsidRDefault="007742D3" w:rsidP="61FDED97">
            <w:pPr>
              <w:pStyle w:val="paragraph"/>
              <w:ind w:left="36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D2077A3" w14:textId="4519F82E" w:rsidR="007742D3" w:rsidRPr="007742D3" w:rsidRDefault="007742D3" w:rsidP="54281D78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54281D78">
              <w:rPr>
                <w:rFonts w:eastAsiaTheme="minorEastAsia"/>
              </w:rPr>
              <w:t>Update race/ethnicity data regularly via public online portals</w:t>
            </w:r>
          </w:p>
          <w:p w14:paraId="44B616EE" w14:textId="00239205" w:rsidR="007742D3" w:rsidRPr="007742D3" w:rsidRDefault="007742D3" w:rsidP="61FDED97">
            <w:pPr>
              <w:pStyle w:val="ListParagraph"/>
              <w:ind w:left="360"/>
              <w:rPr>
                <w:rFonts w:eastAsiaTheme="minorEastAsia"/>
              </w:rPr>
            </w:pPr>
          </w:p>
          <w:p w14:paraId="459B1DFE" w14:textId="51A00343" w:rsidR="007742D3" w:rsidRDefault="007742D3" w:rsidP="61FDED97">
            <w:pPr>
              <w:pStyle w:val="paragraph"/>
              <w:numPr>
                <w:ilvl w:val="0"/>
                <w:numId w:val="19"/>
              </w:num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Activate local-level epidemiologists, health care facilities, and others to collect race and ethnicity data; standardize data practices across the region to better track disparities</w:t>
            </w:r>
          </w:p>
          <w:p w14:paraId="4B426E97" w14:textId="00239205" w:rsidR="007742D3" w:rsidRPr="007742D3" w:rsidRDefault="007742D3" w:rsidP="61FDED97">
            <w:pPr>
              <w:pStyle w:val="ListParagraph"/>
              <w:ind w:left="360"/>
              <w:rPr>
                <w:rFonts w:eastAsiaTheme="minorEastAsia"/>
              </w:rPr>
            </w:pPr>
          </w:p>
          <w:p w14:paraId="0A71D7B8" w14:textId="19D27438" w:rsidR="7326C39C" w:rsidRPr="007742D3" w:rsidRDefault="29DD7E75" w:rsidP="007742D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607FF3B9">
              <w:rPr>
                <w:rFonts w:ascii="Calibri" w:eastAsia="Calibri" w:hAnsi="Calibri" w:cs="Calibri"/>
              </w:rPr>
              <w:t>Design interventions for African Americans, Latinos, and other highly impacted communities</w:t>
            </w:r>
          </w:p>
        </w:tc>
        <w:tc>
          <w:tcPr>
            <w:tcW w:w="2625" w:type="dxa"/>
          </w:tcPr>
          <w:p w14:paraId="44CC2397" w14:textId="145C9782" w:rsidR="7326C39C" w:rsidRPr="00084AF0" w:rsidRDefault="00B26AFA" w:rsidP="00E07CA0">
            <w:pPr>
              <w:pStyle w:val="paragraph"/>
              <w:numPr>
                <w:ilvl w:val="0"/>
                <w:numId w:val="19"/>
              </w:numPr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</w:rPr>
            </w:pP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Collaborate with local and </w:t>
            </w:r>
            <w:r w:rsidR="2A93C4D3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tate government </w:t>
            </w:r>
            <w:r w:rsidR="00084AF0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health departments</w:t>
            </w: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on providing tools for improved data collection and mapping of COVID-19 infection and mortality by </w:t>
            </w:r>
            <w:r w:rsidR="10675EBC"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race/ethnicity</w:t>
            </w:r>
          </w:p>
        </w:tc>
      </w:tr>
      <w:tr w:rsidR="008C55B2" w14:paraId="44B18035" w14:textId="77777777" w:rsidTr="54281D78">
        <w:tc>
          <w:tcPr>
            <w:tcW w:w="14215" w:type="dxa"/>
            <w:gridSpan w:val="6"/>
            <w:shd w:val="clear" w:color="auto" w:fill="DEEAF6" w:themeFill="accent1" w:themeFillTint="33"/>
          </w:tcPr>
          <w:p w14:paraId="747456DB" w14:textId="0792A0D7" w:rsidR="7326C39C" w:rsidRDefault="7326C39C" w:rsidP="007E2D8E">
            <w:pPr>
              <w:jc w:val="center"/>
              <w:rPr>
                <w:rStyle w:val="normaltextrun"/>
                <w:rFonts w:ascii="Calibri" w:hAnsi="Calibri" w:cs="Calibri"/>
                <w:b/>
                <w:bCs/>
              </w:rPr>
            </w:pPr>
          </w:p>
          <w:p w14:paraId="3BC1332E" w14:textId="05785FB8" w:rsidR="008C55B2" w:rsidRPr="008C55B2" w:rsidRDefault="008C55B2" w:rsidP="007E2D8E">
            <w:pPr>
              <w:jc w:val="center"/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</w:pPr>
            <w:r w:rsidRPr="7326C39C">
              <w:rPr>
                <w:rStyle w:val="normaltextrun"/>
                <w:rFonts w:ascii="Calibri" w:hAnsi="Calibri" w:cs="Calibri"/>
                <w:b/>
                <w:bCs/>
                <w:i/>
                <w:iCs/>
              </w:rPr>
              <w:t>Other Impact Areas</w:t>
            </w:r>
          </w:p>
          <w:p w14:paraId="19509D5C" w14:textId="0C314535" w:rsidR="008C55B2" w:rsidRPr="008C55B2" w:rsidRDefault="008C55B2" w:rsidP="007E2D8E">
            <w:pPr>
              <w:jc w:val="center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008C55B2" w14:paraId="1885ACF8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057C25A0" w14:textId="490270ED" w:rsidR="008C55B2" w:rsidRDefault="2529E2E2" w:rsidP="007E2D8E">
            <w:pPr>
              <w:rPr>
                <w:b/>
                <w:bCs/>
              </w:rPr>
            </w:pPr>
            <w:r w:rsidRPr="08E35DD9">
              <w:rPr>
                <w:b/>
                <w:bCs/>
              </w:rPr>
              <w:t>Healthcare</w:t>
            </w:r>
            <w:r w:rsidR="07AA7721" w:rsidRPr="08E35DD9">
              <w:rPr>
                <w:b/>
                <w:bCs/>
              </w:rPr>
              <w:t xml:space="preserve"> and Front-Line Service </w:t>
            </w:r>
            <w:r w:rsidR="75916DAD" w:rsidRPr="08E35DD9">
              <w:rPr>
                <w:b/>
                <w:bCs/>
              </w:rPr>
              <w:t>Response</w:t>
            </w:r>
          </w:p>
        </w:tc>
        <w:tc>
          <w:tcPr>
            <w:tcW w:w="2160" w:type="dxa"/>
          </w:tcPr>
          <w:p w14:paraId="7EA04B17" w14:textId="5E3B078C" w:rsidR="004D3E21" w:rsidRPr="004D3E21" w:rsidRDefault="64610E8F" w:rsidP="00E07CA0">
            <w:pPr>
              <w:pStyle w:val="ListParagraph"/>
              <w:numPr>
                <w:ilvl w:val="0"/>
                <w:numId w:val="14"/>
              </w:numPr>
              <w:rPr>
                <w:i/>
                <w:iCs/>
              </w:rPr>
            </w:pPr>
            <w:r>
              <w:t>CARES Act</w:t>
            </w:r>
            <w:r w:rsidR="004D3E21">
              <w:t xml:space="preserve"> offers $100 billion to hospitals</w:t>
            </w:r>
          </w:p>
          <w:p w14:paraId="7DB10211" w14:textId="77777777" w:rsidR="004D3E21" w:rsidRDefault="004D3E21" w:rsidP="007E2D8E">
            <w:pPr>
              <w:rPr>
                <w:i/>
                <w:iCs/>
              </w:rPr>
            </w:pPr>
          </w:p>
          <w:p w14:paraId="64C9156C" w14:textId="46577C8B" w:rsidR="008C55B2" w:rsidRPr="004D3E21" w:rsidRDefault="004D3E21" w:rsidP="007E2D8E">
            <w:pPr>
              <w:rPr>
                <w:i/>
                <w:iCs/>
              </w:rPr>
            </w:pPr>
            <w:r w:rsidRPr="607FF3B9">
              <w:rPr>
                <w:i/>
                <w:iCs/>
              </w:rPr>
              <w:t>Disclaimer: many of these funds could</w:t>
            </w:r>
            <w:r w:rsidR="6F1E0A1C" w:rsidRPr="607FF3B9">
              <w:rPr>
                <w:i/>
                <w:iCs/>
              </w:rPr>
              <w:t xml:space="preserve"> potentially</w:t>
            </w:r>
            <w:r w:rsidRPr="607FF3B9">
              <w:rPr>
                <w:i/>
                <w:iCs/>
              </w:rPr>
              <w:t xml:space="preserve"> be </w:t>
            </w:r>
            <w:r w:rsidR="0DCB0D4A" w:rsidRPr="607FF3B9">
              <w:rPr>
                <w:i/>
                <w:iCs/>
              </w:rPr>
              <w:t>funneled in</w:t>
            </w:r>
            <w:r w:rsidRPr="607FF3B9">
              <w:rPr>
                <w:i/>
                <w:iCs/>
              </w:rPr>
              <w:t>to administrative costs, not necessarily front-line workers</w:t>
            </w:r>
          </w:p>
        </w:tc>
        <w:tc>
          <w:tcPr>
            <w:tcW w:w="3060" w:type="dxa"/>
          </w:tcPr>
          <w:p w14:paraId="283D8433" w14:textId="73B693C7" w:rsidR="008C55B2" w:rsidRDefault="00532AB5" w:rsidP="54281D7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60"/>
              <w:rPr>
                <w:rFonts w:eastAsiaTheme="minorEastAsia"/>
                <w:color w:val="0000FF"/>
              </w:rPr>
            </w:pPr>
            <w:hyperlink r:id="rId77">
              <w:r w:rsidR="1E5A67D7" w:rsidRPr="54281D78">
                <w:rPr>
                  <w:rStyle w:val="Hyperlink"/>
                  <w:rFonts w:ascii="Calibri" w:eastAsia="Calibri" w:hAnsi="Calibri" w:cs="Calibri"/>
                </w:rPr>
                <w:t>SB 1257</w:t>
              </w:r>
            </w:hyperlink>
            <w:r w:rsidR="1E5A67D7" w:rsidRPr="54281D78">
              <w:rPr>
                <w:rFonts w:ascii="Calibri" w:eastAsia="Calibri" w:hAnsi="Calibri" w:cs="Calibri"/>
              </w:rPr>
              <w:t xml:space="preserve"> calls to eliminate the “household domestic service” exclusion in Labor Code §6303 (Cal/OSHA)</w:t>
            </w:r>
          </w:p>
          <w:p w14:paraId="155ABB07" w14:textId="034D2E43" w:rsidR="54281D78" w:rsidRDefault="54281D78" w:rsidP="54281D78">
            <w:pPr>
              <w:spacing w:beforeAutospacing="1" w:afterAutospacing="1"/>
              <w:rPr>
                <w:rFonts w:ascii="Calibri" w:eastAsia="Calibri" w:hAnsi="Calibri" w:cs="Calibri"/>
              </w:rPr>
            </w:pPr>
          </w:p>
          <w:p w14:paraId="06BC28B8" w14:textId="127EF46C" w:rsidR="008C55B2" w:rsidRDefault="27E877BA" w:rsidP="00E07CA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r w:rsidRPr="31838214">
              <w:rPr>
                <w:rFonts w:ascii="Calibri" w:eastAsia="Calibri" w:hAnsi="Calibri" w:cs="Calibri"/>
                <w:b/>
                <w:bCs/>
              </w:rPr>
              <w:t>SEUI West</w:t>
            </w:r>
            <w:r w:rsidRPr="31838214">
              <w:rPr>
                <w:rFonts w:ascii="Calibri" w:eastAsia="Calibri" w:hAnsi="Calibri" w:cs="Calibri"/>
              </w:rPr>
              <w:t xml:space="preserve"> currently bargaining with employers</w:t>
            </w:r>
            <w:r w:rsidR="4BD09F7F" w:rsidRPr="31838214">
              <w:rPr>
                <w:rFonts w:ascii="Calibri" w:eastAsia="Calibri" w:hAnsi="Calibri" w:cs="Calibri"/>
              </w:rPr>
              <w:t xml:space="preserve"> of unionized janitors</w:t>
            </w:r>
            <w:r w:rsidRPr="31838214">
              <w:rPr>
                <w:rFonts w:ascii="Calibri" w:eastAsia="Calibri" w:hAnsi="Calibri" w:cs="Calibri"/>
              </w:rPr>
              <w:t xml:space="preserve"> and will soon present a list of demands for workers, including access to health care, paid time-off and information, training, and proper safety equipment</w:t>
            </w:r>
          </w:p>
        </w:tc>
        <w:tc>
          <w:tcPr>
            <w:tcW w:w="2220" w:type="dxa"/>
          </w:tcPr>
          <w:p w14:paraId="7B72DA28" w14:textId="6C1BD0B6" w:rsidR="008C55B2" w:rsidRDefault="00532AB5" w:rsidP="00E07CA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hyperlink r:id="rId78">
              <w:r w:rsidR="73CBDE45">
                <w:t>Expedited hiring of health care professionals to support CO</w:t>
              </w:r>
            </w:hyperlink>
            <w:r w:rsidR="1E821429" w:rsidRPr="31838214">
              <w:rPr>
                <w:rFonts w:eastAsiaTheme="minorEastAsia"/>
              </w:rPr>
              <w:t>V</w:t>
            </w:r>
            <w:r w:rsidR="73CBDE45" w:rsidRPr="31838214">
              <w:rPr>
                <w:rFonts w:eastAsiaTheme="minorEastAsia"/>
              </w:rPr>
              <w:t>ID-19 response</w:t>
            </w:r>
          </w:p>
          <w:p w14:paraId="00281D08" w14:textId="7C411DCD" w:rsidR="008C55B2" w:rsidRDefault="36307745" w:rsidP="00E07CA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r>
              <w:t>Hygiene standards for locations like low-income senior centers, homeless shelters</w:t>
            </w:r>
            <w:r w:rsidR="7D255A47">
              <w:t>*</w:t>
            </w:r>
          </w:p>
          <w:p w14:paraId="1DEE6FFC" w14:textId="77777777" w:rsidR="008C55B2" w:rsidRDefault="73CBDE45" w:rsidP="00E07CA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r>
              <w:t>$5M fund to expand janitorial services</w:t>
            </w:r>
          </w:p>
          <w:p w14:paraId="5F4AD33D" w14:textId="77777777" w:rsidR="008C55B2" w:rsidRDefault="73CBDE45" w:rsidP="00E07CA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r>
              <w:t>Starting: Healthcare worker protection/regulations (PPE)</w:t>
            </w:r>
          </w:p>
          <w:p w14:paraId="60F25B5B" w14:textId="3314B0D1" w:rsidR="064BFA47" w:rsidRPr="00C00D0F" w:rsidRDefault="73CBDE45" w:rsidP="00E07CA0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eastAsiaTheme="minorEastAsia"/>
              </w:rPr>
            </w:pPr>
            <w:r>
              <w:t xml:space="preserve">Thinking about: increasing screening capacity </w:t>
            </w:r>
          </w:p>
          <w:p w14:paraId="20A3030D" w14:textId="3DF14308" w:rsidR="008C55B2" w:rsidRDefault="3257412D" w:rsidP="007E2D8E">
            <w:pPr>
              <w:shd w:val="clear" w:color="auto" w:fill="FFFFFF" w:themeFill="background1"/>
              <w:spacing w:before="100" w:beforeAutospacing="1" w:after="100" w:afterAutospacing="1"/>
            </w:pPr>
            <w:r>
              <w:t>(San Francisco)</w:t>
            </w:r>
          </w:p>
          <w:p w14:paraId="352A614F" w14:textId="393137E3" w:rsidR="008C55B2" w:rsidRDefault="4D73A40C" w:rsidP="007E2D8E">
            <w:pPr>
              <w:shd w:val="clear" w:color="auto" w:fill="FFFFFF" w:themeFill="background1"/>
              <w:spacing w:before="100" w:beforeAutospacing="1" w:after="100" w:afterAutospacing="1"/>
              <w:rPr>
                <w:rStyle w:val="Hyperlink"/>
                <w:color w:val="auto"/>
              </w:rPr>
            </w:pPr>
            <w:r>
              <w:t>*</w:t>
            </w:r>
            <w:r w:rsidRPr="7DC4B25B">
              <w:rPr>
                <w:rStyle w:val="Hyperlink"/>
                <w:i/>
                <w:iCs/>
                <w:color w:val="auto"/>
                <w:u w:val="none"/>
              </w:rPr>
              <w:t>See Model Addendum</w:t>
            </w:r>
          </w:p>
        </w:tc>
        <w:tc>
          <w:tcPr>
            <w:tcW w:w="2625" w:type="dxa"/>
          </w:tcPr>
          <w:p w14:paraId="7FEF48E9" w14:textId="183D31F9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and model </w:t>
            </w:r>
            <w:r w:rsidRPr="18694027">
              <w:rPr>
                <w:b/>
                <w:bCs/>
              </w:rPr>
              <w:t>SF</w:t>
            </w:r>
            <w:r w:rsidR="79618D20" w:rsidRPr="18694027">
              <w:rPr>
                <w:b/>
                <w:bCs/>
              </w:rPr>
              <w:t>DPH</w:t>
            </w:r>
            <w:r w:rsidRPr="18694027">
              <w:rPr>
                <w:b/>
                <w:bCs/>
              </w:rPr>
              <w:t xml:space="preserve">’s </w:t>
            </w:r>
            <w:r>
              <w:t>janitorial services in low-income and homeless spaces</w:t>
            </w:r>
          </w:p>
          <w:p w14:paraId="19CD10E7" w14:textId="77777777" w:rsidR="008C55B2" w:rsidRDefault="008C55B2" w:rsidP="007E2D8E"/>
        </w:tc>
        <w:tc>
          <w:tcPr>
            <w:tcW w:w="2625" w:type="dxa"/>
          </w:tcPr>
          <w:p w14:paraId="6B0E23F0" w14:textId="77777777" w:rsidR="008C55B2" w:rsidRDefault="008C55B2" w:rsidP="007E2D8E"/>
        </w:tc>
      </w:tr>
      <w:tr w:rsidR="7326C39C" w14:paraId="33135FE5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621FDAD8" w14:textId="7837DF1F" w:rsidR="5968666A" w:rsidRDefault="004D3E21" w:rsidP="007E2D8E">
            <w:pPr>
              <w:rPr>
                <w:b/>
                <w:bCs/>
              </w:rPr>
            </w:pPr>
            <w:r w:rsidRPr="18694027">
              <w:rPr>
                <w:b/>
                <w:bCs/>
              </w:rPr>
              <w:t>Mental H</w:t>
            </w:r>
            <w:r w:rsidR="5968666A" w:rsidRPr="18694027">
              <w:rPr>
                <w:b/>
                <w:bCs/>
              </w:rPr>
              <w:t>ealth and Wellness</w:t>
            </w:r>
          </w:p>
          <w:p w14:paraId="2011900A" w14:textId="146D431F" w:rsidR="5968666A" w:rsidRDefault="5968666A" w:rsidP="007E2D8E">
            <w:pPr>
              <w:rPr>
                <w:b/>
                <w:bCs/>
              </w:rPr>
            </w:pPr>
          </w:p>
          <w:p w14:paraId="422DD9D6" w14:textId="6BC2A6CD" w:rsidR="45B4E364" w:rsidRDefault="45B4E364" w:rsidP="45B4E364">
            <w:pPr>
              <w:rPr>
                <w:b/>
                <w:bCs/>
              </w:rPr>
            </w:pPr>
          </w:p>
          <w:p w14:paraId="623891AB" w14:textId="56C6C019" w:rsidR="1A9467EE" w:rsidRDefault="0AAE395A" w:rsidP="31838214">
            <w:pPr>
              <w:rPr>
                <w:b/>
                <w:bCs/>
              </w:rPr>
            </w:pPr>
            <w:r>
              <w:t xml:space="preserve">Click </w:t>
            </w:r>
            <w:hyperlink r:id="rId79">
              <w:r w:rsidRPr="45B4E364">
                <w:rPr>
                  <w:rStyle w:val="Hyperlink"/>
                </w:rPr>
                <w:t>here</w:t>
              </w:r>
            </w:hyperlink>
            <w:r>
              <w:t xml:space="preserve"> to view takeaways from BARHII’s recent webinar, </w:t>
            </w:r>
            <w:hyperlink r:id="rId80">
              <w:r w:rsidRPr="45B4E364">
                <w:rPr>
                  <w:rStyle w:val="Hyperlink"/>
                </w:rPr>
                <w:t>Mental Health and Wellness for the Most Impacted</w:t>
              </w:r>
            </w:hyperlink>
            <w:r>
              <w:t>.</w:t>
            </w:r>
          </w:p>
          <w:p w14:paraId="385A3DD4" w14:textId="4484425E" w:rsidR="5968666A" w:rsidRDefault="5968666A" w:rsidP="007E2D8E">
            <w:pPr>
              <w:rPr>
                <w:b/>
                <w:bCs/>
              </w:rPr>
            </w:pPr>
          </w:p>
          <w:p w14:paraId="67E33C1A" w14:textId="55182814" w:rsidR="5968666A" w:rsidRDefault="1F6E7D3D" w:rsidP="45B4E364">
            <w:pPr>
              <w:rPr>
                <w:rFonts w:eastAsiaTheme="minorEastAsia"/>
              </w:rPr>
            </w:pPr>
            <w:r>
              <w:t xml:space="preserve">Click </w:t>
            </w:r>
            <w:hyperlink r:id="rId81">
              <w:r w:rsidRPr="45B4E364">
                <w:rPr>
                  <w:rStyle w:val="Hyperlink"/>
                </w:rPr>
                <w:t>here</w:t>
              </w:r>
            </w:hyperlink>
            <w:r>
              <w:t xml:space="preserve"> to view BARHII’s memo examining</w:t>
            </w:r>
            <w:r w:rsidR="5DC6C93F">
              <w:t xml:space="preserve"> the</w:t>
            </w:r>
            <w:r>
              <w:t xml:space="preserve"> importance of</w:t>
            </w:r>
            <w:r w:rsidRPr="45B4E364">
              <w:rPr>
                <w:b/>
                <w:bCs/>
              </w:rPr>
              <w:t xml:space="preserve"> </w:t>
            </w:r>
            <w:hyperlink r:id="rId82">
              <w:r w:rsidR="6D302DE0" w:rsidRPr="45B4E364">
                <w:rPr>
                  <w:rStyle w:val="Hyperlink"/>
                </w:rPr>
                <w:t>local open space access for vulnerable communiti</w:t>
              </w:r>
              <w:r w:rsidR="393B8832" w:rsidRPr="45B4E364">
                <w:rPr>
                  <w:rStyle w:val="Hyperlink"/>
                </w:rPr>
                <w:t>es</w:t>
              </w:r>
            </w:hyperlink>
            <w:r w:rsidR="74BAB632">
              <w:t xml:space="preserve"> during the pandemic.</w:t>
            </w:r>
          </w:p>
          <w:p w14:paraId="5965BB87" w14:textId="1F838937" w:rsidR="5968666A" w:rsidRDefault="5968666A" w:rsidP="007E2D8E">
            <w:pPr>
              <w:rPr>
                <w:b/>
                <w:bCs/>
              </w:rPr>
            </w:pPr>
          </w:p>
          <w:p w14:paraId="13E072D2" w14:textId="6D19B9BD" w:rsidR="5968666A" w:rsidRDefault="5968666A" w:rsidP="007E2D8E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57F4F7A2" w14:textId="3F42B710" w:rsidR="7326C39C" w:rsidRDefault="7326C39C" w:rsidP="007E2D8E">
            <w:pPr>
              <w:pStyle w:val="ListParagraph"/>
              <w:rPr>
                <w:i/>
                <w:iCs/>
                <w:highlight w:val="yellow"/>
              </w:rPr>
            </w:pPr>
          </w:p>
        </w:tc>
        <w:tc>
          <w:tcPr>
            <w:tcW w:w="3060" w:type="dxa"/>
          </w:tcPr>
          <w:p w14:paraId="53017EBA" w14:textId="35782880" w:rsidR="7326C39C" w:rsidRDefault="7326C39C" w:rsidP="007E2D8E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</w:tcPr>
          <w:p w14:paraId="109CD609" w14:textId="30C76B03" w:rsidR="7326C39C" w:rsidRPr="002B570A" w:rsidRDefault="7326C39C" w:rsidP="007E2D8E">
            <w:pPr>
              <w:pStyle w:val="ListParagraph"/>
            </w:pPr>
          </w:p>
        </w:tc>
        <w:tc>
          <w:tcPr>
            <w:tcW w:w="2625" w:type="dxa"/>
          </w:tcPr>
          <w:p w14:paraId="0683B0CD" w14:textId="77777777" w:rsidR="00084AF0" w:rsidRPr="002B570A" w:rsidRDefault="00084AF0" w:rsidP="007E2D8E">
            <w:pPr>
              <w:rPr>
                <w:bCs/>
              </w:rPr>
            </w:pPr>
            <w:r w:rsidRPr="002B570A">
              <w:t>Consider Mental Health support for Vulnerable Communities:</w:t>
            </w:r>
          </w:p>
          <w:p w14:paraId="7FF61EA0" w14:textId="4AB0EF3B" w:rsidR="00084AF0" w:rsidRPr="002B570A" w:rsidRDefault="18D54F85" w:rsidP="00E07CA0">
            <w:pPr>
              <w:pStyle w:val="ListParagraph"/>
              <w:numPr>
                <w:ilvl w:val="0"/>
                <w:numId w:val="18"/>
              </w:numPr>
            </w:pPr>
            <w:r w:rsidRPr="54281D78">
              <w:rPr>
                <w:i/>
                <w:iCs/>
              </w:rPr>
              <w:t>Victims of Domestic Violence</w:t>
            </w:r>
            <w:r w:rsidR="44BF3D2A" w:rsidRPr="54281D78">
              <w:rPr>
                <w:i/>
                <w:iCs/>
              </w:rPr>
              <w:t>:</w:t>
            </w:r>
            <w:r w:rsidR="44BF3D2A">
              <w:t xml:space="preserve"> </w:t>
            </w:r>
            <w:r>
              <w:t>centraliz</w:t>
            </w:r>
            <w:r w:rsidR="0DE2DC0C">
              <w:t>e</w:t>
            </w:r>
            <w:r w:rsidR="77EFBCEF">
              <w:t xml:space="preserve"> coordinated</w:t>
            </w:r>
            <w:r>
              <w:t xml:space="preserve"> resources</w:t>
            </w:r>
            <w:r w:rsidR="2DFB138A">
              <w:t xml:space="preserve">, response, and </w:t>
            </w:r>
            <w:r>
              <w:t>messaging</w:t>
            </w:r>
            <w:r w:rsidR="389A151A">
              <w:t xml:space="preserve"> within government,</w:t>
            </w:r>
            <w:r>
              <w:t xml:space="preserve"> </w:t>
            </w:r>
            <w:hyperlink r:id="rId83">
              <w:r w:rsidRPr="54281D78">
                <w:rPr>
                  <w:rStyle w:val="Hyperlink"/>
                </w:rPr>
                <w:t>Family Violence Law Center</w:t>
              </w:r>
            </w:hyperlink>
          </w:p>
          <w:p w14:paraId="5ABE4E73" w14:textId="1C90BED4" w:rsidR="00084AF0" w:rsidRPr="002B570A" w:rsidRDefault="00084AF0" w:rsidP="00E07CA0">
            <w:pPr>
              <w:pStyle w:val="ListParagraph"/>
              <w:numPr>
                <w:ilvl w:val="0"/>
                <w:numId w:val="18"/>
              </w:numPr>
            </w:pPr>
            <w:r w:rsidRPr="54281D78">
              <w:rPr>
                <w:i/>
                <w:iCs/>
              </w:rPr>
              <w:t>Seniors in Isolation:</w:t>
            </w:r>
            <w:r w:rsidR="004D2CD9">
              <w:t xml:space="preserve"> </w:t>
            </w:r>
            <w:r w:rsidR="573AA36D">
              <w:t>support</w:t>
            </w:r>
            <w:r w:rsidR="004D2CD9">
              <w:t xml:space="preserve"> initiatives pushing non-virtual means of connectedness like snail-mail, etc.</w:t>
            </w:r>
            <w:r>
              <w:t xml:space="preserve"> </w:t>
            </w:r>
          </w:p>
          <w:p w14:paraId="0FCFA0DD" w14:textId="1C08AC08" w:rsidR="002B570A" w:rsidRPr="002B570A" w:rsidRDefault="002B570A" w:rsidP="00E07CA0">
            <w:pPr>
              <w:pStyle w:val="ListParagraph"/>
              <w:numPr>
                <w:ilvl w:val="0"/>
                <w:numId w:val="18"/>
              </w:numPr>
            </w:pPr>
            <w:r w:rsidRPr="54281D78">
              <w:rPr>
                <w:i/>
                <w:iCs/>
              </w:rPr>
              <w:t>Mental Health</w:t>
            </w:r>
            <w:r w:rsidR="319D53D3" w:rsidRPr="54281D78">
              <w:rPr>
                <w:i/>
                <w:iCs/>
              </w:rPr>
              <w:t xml:space="preserve"> </w:t>
            </w:r>
            <w:r w:rsidRPr="54281D78">
              <w:rPr>
                <w:i/>
                <w:iCs/>
              </w:rPr>
              <w:t xml:space="preserve">Professionals: </w:t>
            </w:r>
            <w:r>
              <w:t>amplify the work of these workers as much as we are for healthcare workers in media</w:t>
            </w:r>
            <w:r w:rsidR="6506467E">
              <w:t xml:space="preserve"> </w:t>
            </w:r>
            <w:r>
              <w:t>/</w:t>
            </w:r>
            <w:r w:rsidR="750CC102">
              <w:t xml:space="preserve"> </w:t>
            </w:r>
            <w:r>
              <w:t>messaging to support them—the mental health impacts of this pandemic will outlast the physical.</w:t>
            </w:r>
          </w:p>
          <w:p w14:paraId="06D36F3F" w14:textId="1539B0D6" w:rsidR="00084AF0" w:rsidRPr="002B570A" w:rsidRDefault="00084AF0" w:rsidP="00E07CA0">
            <w:pPr>
              <w:pStyle w:val="ListParagraph"/>
              <w:numPr>
                <w:ilvl w:val="0"/>
                <w:numId w:val="18"/>
              </w:numPr>
            </w:pPr>
            <w:r w:rsidRPr="54281D78">
              <w:rPr>
                <w:i/>
                <w:iCs/>
              </w:rPr>
              <w:t>Front-Line workers:</w:t>
            </w:r>
            <w:r>
              <w:t xml:space="preserve"> consider labor policies that protect wellness and mental health</w:t>
            </w:r>
            <w:r w:rsidR="004D2CD9">
              <w:t>; tap into volunteerism from retired nurses, etc. to relieve capacity on health care workers</w:t>
            </w:r>
            <w:r w:rsidR="556E97E5">
              <w:t xml:space="preserve"> </w:t>
            </w:r>
            <w:r w:rsidR="004D2CD9">
              <w:t>/</w:t>
            </w:r>
            <w:r w:rsidR="3FA2F304">
              <w:t xml:space="preserve"> </w:t>
            </w:r>
            <w:r w:rsidR="004D2CD9">
              <w:t>clinic front-desk staff</w:t>
            </w:r>
          </w:p>
          <w:p w14:paraId="145F2A5A" w14:textId="14773E8E" w:rsidR="004D2CD9" w:rsidRPr="002B570A" w:rsidRDefault="004D2CD9" w:rsidP="00E07CA0">
            <w:pPr>
              <w:pStyle w:val="ListParagraph"/>
              <w:numPr>
                <w:ilvl w:val="0"/>
                <w:numId w:val="18"/>
              </w:numPr>
            </w:pPr>
            <w:r w:rsidRPr="54281D78">
              <w:rPr>
                <w:i/>
                <w:iCs/>
              </w:rPr>
              <w:t>Suicide Prevention:</w:t>
            </w:r>
            <w:r>
              <w:t xml:space="preserve"> </w:t>
            </w:r>
            <w:r w:rsidR="087CEAC8">
              <w:t>disseminate information on</w:t>
            </w:r>
            <w:r w:rsidR="0EE78846">
              <w:t xml:space="preserve"> coping strategies and connectedness</w:t>
            </w:r>
            <w:r w:rsidR="388B600B">
              <w:t>; ensure front-line workers are aware of warning signs; keeping people connected to mental health services</w:t>
            </w:r>
            <w:r w:rsidR="3218CEC0">
              <w:t xml:space="preserve"> to monitor warning signs</w:t>
            </w:r>
          </w:p>
          <w:p w14:paraId="35FB0876" w14:textId="42EFBF8B" w:rsidR="00084AF0" w:rsidRPr="002B570A" w:rsidRDefault="00084AF0" w:rsidP="007E2D8E">
            <w:pPr>
              <w:pStyle w:val="ListParagraph"/>
              <w:ind w:left="360"/>
              <w:rPr>
                <w:bCs/>
              </w:rPr>
            </w:pPr>
          </w:p>
          <w:p w14:paraId="79F1DBBD" w14:textId="6571BB49" w:rsidR="44376F04" w:rsidRPr="002B570A" w:rsidRDefault="58567150" w:rsidP="00E07CA0">
            <w:pPr>
              <w:pStyle w:val="ListParagraph"/>
              <w:numPr>
                <w:ilvl w:val="0"/>
                <w:numId w:val="18"/>
              </w:numPr>
              <w:rPr>
                <w:rFonts w:eastAsiaTheme="minorEastAsia"/>
              </w:rPr>
            </w:pPr>
            <w:r w:rsidRPr="002B570A">
              <w:t xml:space="preserve">Support </w:t>
            </w:r>
            <w:hyperlink r:id="rId84">
              <w:r w:rsidR="44376F04" w:rsidRPr="002B570A">
                <w:rPr>
                  <w:rStyle w:val="Hyperlink"/>
                </w:rPr>
                <w:t>local open space</w:t>
              </w:r>
            </w:hyperlink>
            <w:r w:rsidR="44376F04" w:rsidRPr="002B570A">
              <w:t xml:space="preserve"> </w:t>
            </w:r>
            <w:r w:rsidR="3A1EF1A4" w:rsidRPr="002B570A">
              <w:t xml:space="preserve">access </w:t>
            </w:r>
            <w:r w:rsidR="44376F04" w:rsidRPr="002B570A">
              <w:t xml:space="preserve">for </w:t>
            </w:r>
            <w:r w:rsidR="63CB89FB" w:rsidRPr="002B570A">
              <w:t xml:space="preserve">vulnerable </w:t>
            </w:r>
            <w:r w:rsidR="269FEE9E" w:rsidRPr="002B570A">
              <w:t>communities</w:t>
            </w:r>
          </w:p>
        </w:tc>
        <w:tc>
          <w:tcPr>
            <w:tcW w:w="2625" w:type="dxa"/>
          </w:tcPr>
          <w:p w14:paraId="178A6262" w14:textId="48F4DE6B" w:rsidR="7326C39C" w:rsidRDefault="002A01AB" w:rsidP="00E07CA0">
            <w:pPr>
              <w:pStyle w:val="ListParagraph"/>
              <w:numPr>
                <w:ilvl w:val="0"/>
                <w:numId w:val="11"/>
              </w:numPr>
            </w:pPr>
            <w:r>
              <w:t>Collaborate with cross-sector agencies (including LHDs) to support the vulnerable communities listed by providing staff</w:t>
            </w:r>
            <w:r w:rsidR="55C9B66B">
              <w:t xml:space="preserve"> </w:t>
            </w:r>
            <w:r w:rsidR="3B30836C">
              <w:t>and</w:t>
            </w:r>
            <w:r w:rsidR="143D1160">
              <w:t xml:space="preserve"> </w:t>
            </w:r>
            <w:r>
              <w:t>volunteer capacity and media</w:t>
            </w:r>
            <w:r w:rsidR="495C2704">
              <w:t xml:space="preserve"> and</w:t>
            </w:r>
            <w:r w:rsidR="770D5009">
              <w:t xml:space="preserve"> </w:t>
            </w:r>
            <w:r>
              <w:t xml:space="preserve">communications support. </w:t>
            </w:r>
          </w:p>
        </w:tc>
      </w:tr>
      <w:tr w:rsidR="7326C39C" w14:paraId="10C2F99A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32ACE236" w14:textId="6D60312F" w:rsidR="5968666A" w:rsidRDefault="5968666A" w:rsidP="007E2D8E">
            <w:pPr>
              <w:rPr>
                <w:b/>
                <w:bCs/>
              </w:rPr>
            </w:pPr>
            <w:r w:rsidRPr="18694027">
              <w:rPr>
                <w:b/>
                <w:bCs/>
              </w:rPr>
              <w:t>Non-Profit</w:t>
            </w:r>
            <w:r w:rsidR="5840274D" w:rsidRPr="18694027">
              <w:rPr>
                <w:b/>
                <w:bCs/>
              </w:rPr>
              <w:t>s</w:t>
            </w:r>
            <w:r w:rsidRPr="18694027">
              <w:rPr>
                <w:b/>
                <w:bCs/>
              </w:rPr>
              <w:t xml:space="preserve"> </w:t>
            </w:r>
          </w:p>
          <w:p w14:paraId="1DAD9C6A" w14:textId="0966B259" w:rsidR="5968666A" w:rsidRPr="00AC6EDA" w:rsidRDefault="5968666A" w:rsidP="461F18A7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11792D05" w14:textId="762FB102" w:rsidR="7326C39C" w:rsidRDefault="09D674E4" w:rsidP="007E2D8E">
            <w:pPr>
              <w:pStyle w:val="ListParagraph"/>
              <w:ind w:left="0"/>
            </w:pPr>
            <w:r>
              <w:t>CARES Act includes</w:t>
            </w:r>
            <w:r w:rsidR="79248126">
              <w:t xml:space="preserve"> the</w:t>
            </w:r>
            <w:r>
              <w:t xml:space="preserve"> Paycheck</w:t>
            </w:r>
            <w:r w:rsidR="225B9102">
              <w:t xml:space="preserve"> Protection Program (PPP)</w:t>
            </w:r>
            <w:r w:rsidR="0E5EC6EE">
              <w:t xml:space="preserve"> </w:t>
            </w:r>
          </w:p>
          <w:p w14:paraId="21BFC01C" w14:textId="6B155BC9" w:rsidR="7326C39C" w:rsidRDefault="3D41B2F0" w:rsidP="00E07CA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eastAsiaTheme="minorEastAsia"/>
              </w:rPr>
            </w:pPr>
            <w:r>
              <w:t>L</w:t>
            </w:r>
            <w:r w:rsidR="57C00EE8">
              <w:t>oans</w:t>
            </w:r>
            <w:r w:rsidR="310366C8">
              <w:t xml:space="preserve"> available to non-profits with up to </w:t>
            </w:r>
            <w:r w:rsidR="05F4FD6B">
              <w:t>5</w:t>
            </w:r>
            <w:r w:rsidR="310366C8">
              <w:t>00 employees</w:t>
            </w:r>
            <w:r w:rsidR="7ED93BE3">
              <w:t xml:space="preserve"> (forgivable if employment levels maintained)</w:t>
            </w:r>
          </w:p>
        </w:tc>
        <w:tc>
          <w:tcPr>
            <w:tcW w:w="3060" w:type="dxa"/>
          </w:tcPr>
          <w:p w14:paraId="1AE99C63" w14:textId="49674AA1" w:rsidR="7326C39C" w:rsidRDefault="7326C39C" w:rsidP="007E2D8E">
            <w:pPr>
              <w:pStyle w:val="ListParagraph"/>
              <w:rPr>
                <w:rFonts w:ascii="Calibri" w:eastAsia="Calibri" w:hAnsi="Calibri" w:cs="Calibri"/>
              </w:rPr>
            </w:pPr>
          </w:p>
          <w:p w14:paraId="03673B22" w14:textId="6B2F214D" w:rsidR="7326C39C" w:rsidRDefault="7326C39C" w:rsidP="007E2D8E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2220" w:type="dxa"/>
          </w:tcPr>
          <w:p w14:paraId="5B30163E" w14:textId="734A525A" w:rsidR="7326C39C" w:rsidRDefault="7326C39C" w:rsidP="007E2D8E">
            <w:pPr>
              <w:pStyle w:val="ListParagraph"/>
            </w:pPr>
          </w:p>
        </w:tc>
        <w:tc>
          <w:tcPr>
            <w:tcW w:w="2625" w:type="dxa"/>
          </w:tcPr>
          <w:p w14:paraId="55D8A56E" w14:textId="78D6BAD8" w:rsidR="5968666A" w:rsidRDefault="1A941834" w:rsidP="00E07CA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eastAsiaTheme="minorEastAsia"/>
              </w:rPr>
            </w:pPr>
            <w:r>
              <w:t xml:space="preserve">Provide support for </w:t>
            </w:r>
            <w:r w:rsidR="6CB30FEC">
              <w:t>non-profit</w:t>
            </w:r>
            <w:r w:rsidR="174CD9B8">
              <w:t xml:space="preserve"> organizations </w:t>
            </w:r>
            <w:r>
              <w:t>(</w:t>
            </w:r>
            <w:r w:rsidR="341F9534">
              <w:t xml:space="preserve">e.g. </w:t>
            </w:r>
            <w:r w:rsidR="4BDF76DB">
              <w:t xml:space="preserve">grants, </w:t>
            </w:r>
            <w:r w:rsidR="341F9534">
              <w:t>contract amendments</w:t>
            </w:r>
            <w:r w:rsidR="71E9DAE8">
              <w:t>, facilities</w:t>
            </w:r>
            <w:r w:rsidR="2D7AF3F2">
              <w:t xml:space="preserve">, </w:t>
            </w:r>
            <w:r w:rsidR="4DD24373">
              <w:t xml:space="preserve">grant </w:t>
            </w:r>
            <w:r w:rsidR="2D7AF3F2">
              <w:t>application support</w:t>
            </w:r>
            <w:r w:rsidR="15E5DBBE">
              <w:t>)</w:t>
            </w:r>
          </w:p>
        </w:tc>
        <w:tc>
          <w:tcPr>
            <w:tcW w:w="2625" w:type="dxa"/>
          </w:tcPr>
          <w:p w14:paraId="7A4A8FFC" w14:textId="15EE1893" w:rsidR="7326C39C" w:rsidRDefault="16B25410" w:rsidP="00E07CA0">
            <w:pPr>
              <w:pStyle w:val="ListParagraph"/>
              <w:numPr>
                <w:ilvl w:val="0"/>
                <w:numId w:val="20"/>
              </w:numPr>
              <w:ind w:left="288"/>
              <w:rPr>
                <w:rFonts w:eastAsiaTheme="minorEastAsia"/>
              </w:rPr>
            </w:pPr>
            <w:r>
              <w:t xml:space="preserve">Support calls for additional </w:t>
            </w:r>
            <w:r w:rsidR="609332F7">
              <w:t xml:space="preserve">grants and loans </w:t>
            </w:r>
            <w:r w:rsidR="2B8F0BA5">
              <w:t>targeted to</w:t>
            </w:r>
            <w:r w:rsidR="02F26712">
              <w:t xml:space="preserve"> the</w:t>
            </w:r>
            <w:r w:rsidR="609332F7">
              <w:t xml:space="preserve"> </w:t>
            </w:r>
            <w:r>
              <w:t>non-profit</w:t>
            </w:r>
            <w:r w:rsidR="3D8942DE">
              <w:t xml:space="preserve"> sector</w:t>
            </w:r>
            <w:r>
              <w:t>.</w:t>
            </w:r>
          </w:p>
          <w:p w14:paraId="54692FA3" w14:textId="15EE1893" w:rsidR="4F04F595" w:rsidRDefault="4F04F595" w:rsidP="31838214">
            <w:pPr>
              <w:ind w:left="288"/>
            </w:pPr>
          </w:p>
          <w:p w14:paraId="0371375F" w14:textId="66259B9E" w:rsidR="7326C39C" w:rsidRDefault="740B2C7D" w:rsidP="00E07CA0">
            <w:pPr>
              <w:pStyle w:val="ListParagraph"/>
              <w:numPr>
                <w:ilvl w:val="0"/>
                <w:numId w:val="20"/>
              </w:numPr>
              <w:ind w:left="288"/>
              <w:rPr>
                <w:rFonts w:eastAsiaTheme="minorEastAsia"/>
              </w:rPr>
            </w:pPr>
            <w:r>
              <w:t xml:space="preserve">For help accessing the PPP, see Fiscal Strength for Nonprofit’s </w:t>
            </w:r>
            <w:hyperlink r:id="rId85">
              <w:r w:rsidRPr="31838214">
                <w:rPr>
                  <w:rStyle w:val="Hyperlink"/>
                </w:rPr>
                <w:t>Paycheck Protection Program Toolbox</w:t>
              </w:r>
            </w:hyperlink>
          </w:p>
        </w:tc>
      </w:tr>
      <w:tr w:rsidR="008C55B2" w14:paraId="4FFCFB5F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5B496675" w14:textId="216404B0" w:rsidR="008C55B2" w:rsidRDefault="73CBDE45" w:rsidP="007E2D8E">
            <w:pPr>
              <w:rPr>
                <w:b/>
                <w:bCs/>
              </w:rPr>
            </w:pPr>
            <w:r w:rsidRPr="31838214">
              <w:rPr>
                <w:b/>
                <w:bCs/>
              </w:rPr>
              <w:t>Food Security</w:t>
            </w:r>
          </w:p>
        </w:tc>
        <w:tc>
          <w:tcPr>
            <w:tcW w:w="2160" w:type="dxa"/>
          </w:tcPr>
          <w:p w14:paraId="59B5B4D3" w14:textId="77777777" w:rsidR="00EA56B0" w:rsidRDefault="00532AB5" w:rsidP="007E2D8E">
            <w:hyperlink r:id="rId86">
              <w:r w:rsidR="00EA56B0" w:rsidRPr="7326C39C">
                <w:rPr>
                  <w:rStyle w:val="Hyperlink"/>
                </w:rPr>
                <w:t>H.R. 6201</w:t>
              </w:r>
            </w:hyperlink>
            <w:r w:rsidR="00EA56B0">
              <w:t xml:space="preserve"> The Families First Coronavirus Response Act</w:t>
            </w:r>
          </w:p>
          <w:p w14:paraId="47826351" w14:textId="77777777" w:rsidR="00EA56B0" w:rsidRPr="00EA56B0" w:rsidRDefault="00EA56B0" w:rsidP="00E07CA0">
            <w:pPr>
              <w:pStyle w:val="ListParagraph"/>
              <w:numPr>
                <w:ilvl w:val="0"/>
                <w:numId w:val="11"/>
              </w:numPr>
              <w:spacing w:after="150"/>
            </w:pPr>
            <w:r>
              <w:t>Puts $400 million into food banks and $250 million into a senior nutrition program</w:t>
            </w:r>
          </w:p>
          <w:p w14:paraId="376F6A99" w14:textId="77777777" w:rsidR="008C55B2" w:rsidRDefault="00EA56B0" w:rsidP="00E07CA0">
            <w:pPr>
              <w:pStyle w:val="ListParagraph"/>
              <w:numPr>
                <w:ilvl w:val="0"/>
                <w:numId w:val="11"/>
              </w:numPr>
              <w:spacing w:after="150"/>
            </w:pPr>
            <w:r>
              <w:t>Suspends work requirements for the Supplemental Nutrition Assistance Program (SNAP) for the duration of the crisis</w:t>
            </w:r>
          </w:p>
          <w:p w14:paraId="63B14B29" w14:textId="3781C38B" w:rsidR="464825DD" w:rsidRDefault="464825DD" w:rsidP="54281D78">
            <w:pPr>
              <w:spacing w:after="150"/>
            </w:pPr>
            <w:r>
              <w:t xml:space="preserve"> </w:t>
            </w:r>
            <w:hyperlink r:id="rId87">
              <w:r w:rsidR="3F87FCE0" w:rsidRPr="54281D78">
                <w:rPr>
                  <w:rStyle w:val="Hyperlink"/>
                </w:rPr>
                <w:t>S. 3548 CARES Act</w:t>
              </w:r>
            </w:hyperlink>
          </w:p>
          <w:p w14:paraId="069E3F40" w14:textId="59E68400" w:rsidR="008B1D66" w:rsidRPr="0076193F" w:rsidRDefault="549AFB16" w:rsidP="54281D78">
            <w:pPr>
              <w:pStyle w:val="ListParagraph"/>
              <w:numPr>
                <w:ilvl w:val="0"/>
                <w:numId w:val="11"/>
              </w:numPr>
              <w:spacing w:after="150"/>
              <w:rPr>
                <w:rFonts w:eastAsiaTheme="minorEastAsia"/>
                <w:color w:val="3C3C3C"/>
              </w:rPr>
            </w:pPr>
            <w:r w:rsidRPr="54281D78">
              <w:rPr>
                <w:color w:val="3C3C3C"/>
              </w:rPr>
              <w:t xml:space="preserve"> </w:t>
            </w:r>
            <w:r w:rsidR="311B4FF2">
              <w:t>O</w:t>
            </w:r>
            <w:r w:rsidR="53F63814">
              <w:t>ffers</w:t>
            </w:r>
            <w:r w:rsidR="0A48A4B6">
              <w:t xml:space="preserve"> funding for</w:t>
            </w:r>
            <w:r>
              <w:t xml:space="preserve"> child nutrition programs</w:t>
            </w:r>
            <w:r w:rsidR="5BD82E1D">
              <w:t>, SNAP, and emergency food assistance programs</w:t>
            </w:r>
          </w:p>
        </w:tc>
        <w:tc>
          <w:tcPr>
            <w:tcW w:w="3060" w:type="dxa"/>
          </w:tcPr>
          <w:p w14:paraId="6395ED68" w14:textId="59849A41" w:rsidR="008C55B2" w:rsidRDefault="38BDD987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Governor Newsom’s Executive Order </w:t>
            </w:r>
            <w:hyperlink r:id="rId88">
              <w:r w:rsidRPr="18694027">
                <w:rPr>
                  <w:rStyle w:val="Hyperlink"/>
                </w:rPr>
                <w:t>N-29-20</w:t>
              </w:r>
            </w:hyperlink>
            <w:r>
              <w:t xml:space="preserve"> waives eligibility re-determinations for 90 days for Californians who participate in:</w:t>
            </w:r>
          </w:p>
          <w:p w14:paraId="0B8FCA94" w14:textId="5B323B76" w:rsidR="008C55B2" w:rsidRDefault="38BDD987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333333"/>
              </w:rPr>
            </w:pPr>
            <w:r>
              <w:t>Medi-Cal health coverage</w:t>
            </w:r>
          </w:p>
          <w:p w14:paraId="5BCC1947" w14:textId="20BA2AE1" w:rsidR="008C55B2" w:rsidRPr="00564F2E" w:rsidRDefault="38BDD987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333333"/>
              </w:rPr>
            </w:pPr>
            <w:r>
              <w:t>CalFresh food assistance</w:t>
            </w:r>
          </w:p>
          <w:p w14:paraId="4B9C5186" w14:textId="707F5382" w:rsidR="00564F2E" w:rsidRDefault="00564F2E" w:rsidP="00E07CA0">
            <w:pPr>
              <w:pStyle w:val="ListParagraph"/>
              <w:numPr>
                <w:ilvl w:val="1"/>
                <w:numId w:val="15"/>
              </w:numPr>
              <w:rPr>
                <w:rFonts w:eastAsiaTheme="minorEastAsia"/>
                <w:color w:val="333333"/>
              </w:rPr>
            </w:pPr>
            <w:r>
              <w:t>Emergency Allotment in April</w:t>
            </w:r>
          </w:p>
          <w:p w14:paraId="2CD300DA" w14:textId="27640CAB" w:rsidR="008C55B2" w:rsidRDefault="38BDD987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333333"/>
              </w:rPr>
            </w:pPr>
            <w:r>
              <w:t>CalWORKS</w:t>
            </w:r>
          </w:p>
          <w:p w14:paraId="099A99D0" w14:textId="08377B26" w:rsidR="008C55B2" w:rsidRDefault="38BDD987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333333"/>
              </w:rPr>
            </w:pPr>
            <w:r>
              <w:t>Cash Assistance for Immigrants; and</w:t>
            </w:r>
          </w:p>
          <w:p w14:paraId="79DD536B" w14:textId="3AB69240" w:rsidR="008C55B2" w:rsidRDefault="38BDD987" w:rsidP="00E07CA0">
            <w:pPr>
              <w:pStyle w:val="ListParagraph"/>
              <w:numPr>
                <w:ilvl w:val="0"/>
                <w:numId w:val="15"/>
              </w:numPr>
              <w:rPr>
                <w:rFonts w:eastAsiaTheme="minorEastAsia"/>
                <w:color w:val="333333"/>
              </w:rPr>
            </w:pPr>
            <w:r>
              <w:t>In-Home Supportive Services</w:t>
            </w:r>
          </w:p>
          <w:p w14:paraId="29EC7178" w14:textId="5FEF86D7" w:rsidR="008C55B2" w:rsidRDefault="008C55B2" w:rsidP="007E2D8E">
            <w:pPr>
              <w:rPr>
                <w:i/>
                <w:iCs/>
                <w:highlight w:val="yellow"/>
              </w:rPr>
            </w:pPr>
          </w:p>
        </w:tc>
        <w:tc>
          <w:tcPr>
            <w:tcW w:w="2220" w:type="dxa"/>
          </w:tcPr>
          <w:p w14:paraId="6EC9CFB3" w14:textId="77777777" w:rsidR="008C55B2" w:rsidRDefault="008C55B2" w:rsidP="00E07CA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 xml:space="preserve">Food System Alliance—offering food security for students and campaigning to keep farmers’ markets open during outbreak. </w:t>
            </w:r>
          </w:p>
          <w:p w14:paraId="4F31EE54" w14:textId="77777777" w:rsidR="008C55B2" w:rsidRDefault="008C55B2" w:rsidP="007E2D8E"/>
          <w:p w14:paraId="55FC0D13" w14:textId="12AAD240" w:rsidR="008C55B2" w:rsidRPr="00C00D0F" w:rsidRDefault="008C55B2" w:rsidP="00E07CA0">
            <w:pPr>
              <w:pStyle w:val="ListParagraph"/>
              <w:numPr>
                <w:ilvl w:val="0"/>
                <w:numId w:val="11"/>
              </w:numPr>
              <w:rPr>
                <w:rFonts w:eastAsiaTheme="minorEastAsia"/>
              </w:rPr>
            </w:pPr>
            <w:r>
              <w:t>CA Alliance of Famers Markets</w:t>
            </w:r>
          </w:p>
          <w:p w14:paraId="418E8212" w14:textId="77777777" w:rsidR="008C55B2" w:rsidRDefault="008C55B2" w:rsidP="007E2D8E">
            <w:r>
              <w:t xml:space="preserve">(Marin, San Mateo) </w:t>
            </w:r>
          </w:p>
        </w:tc>
        <w:tc>
          <w:tcPr>
            <w:tcW w:w="2625" w:type="dxa"/>
          </w:tcPr>
          <w:p w14:paraId="6AEBAE78" w14:textId="77777777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>Ensure culturally-appropriate outreach and messaging around County-provided programs for school meal assistance</w:t>
            </w:r>
          </w:p>
          <w:p w14:paraId="6E9122BC" w14:textId="77777777" w:rsidR="008C55B2" w:rsidRDefault="008C55B2" w:rsidP="007E2D8E"/>
        </w:tc>
        <w:tc>
          <w:tcPr>
            <w:tcW w:w="2625" w:type="dxa"/>
          </w:tcPr>
          <w:p w14:paraId="50EE6AED" w14:textId="51935858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Alliances for operation of Farmers Markets </w:t>
            </w:r>
          </w:p>
          <w:p w14:paraId="72445B6B" w14:textId="7AE49787" w:rsidR="54281D78" w:rsidRDefault="54281D78" w:rsidP="54281D78"/>
          <w:p w14:paraId="4EB34F7B" w14:textId="7C12D975" w:rsidR="008C55B2" w:rsidRDefault="008C55B2" w:rsidP="00E07CA0">
            <w:pPr>
              <w:pStyle w:val="ListParagraph"/>
              <w:numPr>
                <w:ilvl w:val="0"/>
                <w:numId w:val="11"/>
              </w:numPr>
            </w:pPr>
            <w:r>
              <w:t xml:space="preserve">Support CDPH </w:t>
            </w:r>
            <w:hyperlink r:id="rId89">
              <w:r w:rsidRPr="18694027">
                <w:rPr>
                  <w:rStyle w:val="Hyperlink"/>
                </w:rPr>
                <w:t>guidelines</w:t>
              </w:r>
            </w:hyperlink>
            <w:r w:rsidR="00C00D0F">
              <w:t xml:space="preserve"> for food services</w:t>
            </w:r>
          </w:p>
        </w:tc>
      </w:tr>
      <w:tr w:rsidR="7326C39C" w14:paraId="69DF4D55" w14:textId="77777777" w:rsidTr="54281D78">
        <w:tc>
          <w:tcPr>
            <w:tcW w:w="1525" w:type="dxa"/>
            <w:shd w:val="clear" w:color="auto" w:fill="D9D9D9" w:themeFill="background1" w:themeFillShade="D9"/>
          </w:tcPr>
          <w:p w14:paraId="763056B4" w14:textId="0EBB20DF" w:rsidR="4E0B7752" w:rsidRDefault="4E0B7752" w:rsidP="007E2D8E">
            <w:pPr>
              <w:rPr>
                <w:b/>
                <w:bCs/>
              </w:rPr>
            </w:pPr>
            <w:r w:rsidRPr="18694027">
              <w:rPr>
                <w:b/>
                <w:bCs/>
              </w:rPr>
              <w:t>Law Enforcement</w:t>
            </w:r>
          </w:p>
          <w:p w14:paraId="5FCDD5A3" w14:textId="35333615" w:rsidR="4E0B7752" w:rsidRDefault="4E0B7752" w:rsidP="007E2D8E">
            <w:pPr>
              <w:rPr>
                <w:b/>
                <w:bCs/>
              </w:rPr>
            </w:pPr>
          </w:p>
          <w:p w14:paraId="5E3AF048" w14:textId="60B1036A" w:rsidR="4E0B7752" w:rsidRDefault="4E0B7752" w:rsidP="007E2D8E">
            <w:pPr>
              <w:rPr>
                <w:b/>
                <w:bCs/>
              </w:rPr>
            </w:pPr>
          </w:p>
        </w:tc>
        <w:tc>
          <w:tcPr>
            <w:tcW w:w="2160" w:type="dxa"/>
          </w:tcPr>
          <w:p w14:paraId="404AABFB" w14:textId="372D74CF" w:rsidR="7326C39C" w:rsidRDefault="00532AB5" w:rsidP="45B4E364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eastAsiaTheme="minorEastAsia"/>
              </w:rPr>
            </w:pPr>
            <w:hyperlink r:id="rId90">
              <w:r w:rsidR="0533C4F8" w:rsidRPr="45B4E364">
                <w:rPr>
                  <w:rStyle w:val="Hyperlink"/>
                </w:rPr>
                <w:t>The Federal Bureau of Prisons</w:t>
              </w:r>
            </w:hyperlink>
            <w:r w:rsidR="0533C4F8">
              <w:t xml:space="preserve"> </w:t>
            </w:r>
            <w:r w:rsidR="00FE43C0">
              <w:t xml:space="preserve">has </w:t>
            </w:r>
            <w:r w:rsidR="0533C4F8">
              <w:t>suspend</w:t>
            </w:r>
            <w:r w:rsidR="00FE43C0">
              <w:t>ed</w:t>
            </w:r>
            <w:r w:rsidR="0533C4F8">
              <w:t xml:space="preserve"> visitation by community members, limit</w:t>
            </w:r>
            <w:r w:rsidR="53DE1748">
              <w:t>ed</w:t>
            </w:r>
            <w:r w:rsidR="0533C4F8">
              <w:t xml:space="preserve"> visits by legal representatives, and reduce</w:t>
            </w:r>
            <w:r w:rsidR="1E055B80">
              <w:t>d</w:t>
            </w:r>
            <w:r w:rsidR="0533C4F8">
              <w:t xml:space="preserve"> facility transfers for incarcerated persons</w:t>
            </w:r>
          </w:p>
        </w:tc>
        <w:tc>
          <w:tcPr>
            <w:tcW w:w="3060" w:type="dxa"/>
          </w:tcPr>
          <w:p w14:paraId="25746441" w14:textId="4E98BA11" w:rsidR="7326C39C" w:rsidRPr="00FE43C0" w:rsidRDefault="11C7405B" w:rsidP="54281D7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eastAsiaTheme="minorEastAsia"/>
              </w:rPr>
            </w:pPr>
            <w:r>
              <w:t xml:space="preserve">Governor Newsom’s Executive Order </w:t>
            </w:r>
            <w:hyperlink r:id="rId91">
              <w:r w:rsidRPr="54281D78">
                <w:rPr>
                  <w:rStyle w:val="Hyperlink"/>
                </w:rPr>
                <w:t>N-36-20</w:t>
              </w:r>
            </w:hyperlink>
            <w:r>
              <w:t xml:space="preserve"> </w:t>
            </w:r>
            <w:r w:rsidR="3370AFDB">
              <w:t xml:space="preserve"> suspends the intake of new prisoners into both state and juvenile facilities.</w:t>
            </w:r>
            <w:r w:rsidR="0370D1A3">
              <w:t>*</w:t>
            </w:r>
            <w:r w:rsidR="3370AFDB">
              <w:t xml:space="preserve"> He also ordered all parole hearings to be conducted via video conference for the next 60 days</w:t>
            </w:r>
            <w:r w:rsidR="06189417">
              <w:t xml:space="preserve">. </w:t>
            </w:r>
          </w:p>
          <w:p w14:paraId="35BD4EFF" w14:textId="2D983924" w:rsidR="06189417" w:rsidRDefault="06189417" w:rsidP="54281D78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eastAsiaTheme="minorEastAsia"/>
              </w:rPr>
            </w:pPr>
            <w:r>
              <w:t>Newsom has also stated that there will be some</w:t>
            </w:r>
            <w:r w:rsidR="45ECA6F9">
              <w:t xml:space="preserve"> </w:t>
            </w:r>
            <w:hyperlink r:id="rId92">
              <w:r w:rsidR="45ECA6F9" w:rsidRPr="54281D78">
                <w:rPr>
                  <w:rStyle w:val="Hyperlink"/>
                  <w:rFonts w:eastAsiaTheme="minorEastAsia"/>
                </w:rPr>
                <w:t>early release of</w:t>
              </w:r>
              <w:r w:rsidR="1FC437BA" w:rsidRPr="54281D78">
                <w:rPr>
                  <w:rStyle w:val="Hyperlink"/>
                </w:rPr>
                <w:t xml:space="preserve"> prisoners</w:t>
              </w:r>
            </w:hyperlink>
            <w:r w:rsidR="1FC437BA">
              <w:t xml:space="preserve"> to protect public health</w:t>
            </w:r>
            <w:r>
              <w:t xml:space="preserve">, but </w:t>
            </w:r>
            <w:r w:rsidR="64953B5B">
              <w:t xml:space="preserve">detailed </w:t>
            </w:r>
            <w:r>
              <w:t xml:space="preserve">plans are not yet </w:t>
            </w:r>
            <w:r w:rsidR="1BA477FD">
              <w:t>available</w:t>
            </w:r>
            <w:r>
              <w:t xml:space="preserve">. </w:t>
            </w:r>
          </w:p>
          <w:p w14:paraId="02FAE6EE" w14:textId="721F3AFD" w:rsidR="7326C39C" w:rsidRDefault="50F1AEF9" w:rsidP="54281D78">
            <w:pPr>
              <w:pStyle w:val="ListParagraph"/>
              <w:ind w:left="0"/>
              <w:rPr>
                <w:i/>
                <w:iCs/>
                <w:color w:val="333333"/>
                <w:sz w:val="25"/>
                <w:szCs w:val="25"/>
              </w:rPr>
            </w:pPr>
            <w:r w:rsidRPr="54281D78">
              <w:rPr>
                <w:i/>
                <w:iCs/>
              </w:rPr>
              <w:t xml:space="preserve">*Disclaimer: </w:t>
            </w:r>
            <w:r w:rsidR="0A229313" w:rsidRPr="54281D78">
              <w:rPr>
                <w:i/>
                <w:iCs/>
              </w:rPr>
              <w:t xml:space="preserve">Advocates </w:t>
            </w:r>
            <w:r w:rsidRPr="54281D78">
              <w:rPr>
                <w:i/>
                <w:iCs/>
              </w:rPr>
              <w:t>have call</w:t>
            </w:r>
            <w:r w:rsidR="4C20A8B6" w:rsidRPr="54281D78">
              <w:rPr>
                <w:i/>
                <w:iCs/>
              </w:rPr>
              <w:t>ed</w:t>
            </w:r>
            <w:r w:rsidRPr="54281D78">
              <w:rPr>
                <w:i/>
                <w:iCs/>
              </w:rPr>
              <w:t xml:space="preserve"> </w:t>
            </w:r>
            <w:r w:rsidR="48B78771" w:rsidRPr="54281D78">
              <w:rPr>
                <w:i/>
                <w:iCs/>
              </w:rPr>
              <w:t xml:space="preserve">for </w:t>
            </w:r>
            <w:r w:rsidR="66975FCC" w:rsidRPr="54281D78">
              <w:rPr>
                <w:i/>
                <w:iCs/>
              </w:rPr>
              <w:t>broader</w:t>
            </w:r>
            <w:r w:rsidRPr="54281D78">
              <w:rPr>
                <w:i/>
                <w:iCs/>
              </w:rPr>
              <w:t xml:space="preserve"> release of inmates over COVID-19 spread concerns</w:t>
            </w:r>
            <w:r w:rsidR="614E16BA" w:rsidRPr="54281D78">
              <w:rPr>
                <w:i/>
                <w:iCs/>
              </w:rPr>
              <w:t>.</w:t>
            </w:r>
            <w:r w:rsidRPr="54281D78">
              <w:rPr>
                <w:i/>
                <w:iCs/>
              </w:rPr>
              <w:t xml:space="preserve"> </w:t>
            </w:r>
            <w:hyperlink r:id="rId93">
              <w:r w:rsidRPr="54281D78">
                <w:rPr>
                  <w:i/>
                  <w:iCs/>
                  <w:color w:val="0000FF"/>
                  <w:u w:val="single"/>
                </w:rPr>
                <w:t xml:space="preserve">Newsom </w:t>
              </w:r>
            </w:hyperlink>
            <w:r w:rsidR="055A36AA" w:rsidRPr="54281D78">
              <w:rPr>
                <w:i/>
                <w:iCs/>
                <w:color w:val="0000FF"/>
                <w:u w:val="single"/>
              </w:rPr>
              <w:t xml:space="preserve">has </w:t>
            </w:r>
            <w:r w:rsidRPr="54281D78">
              <w:rPr>
                <w:i/>
                <w:iCs/>
                <w:color w:val="0000FF"/>
                <w:u w:val="single"/>
              </w:rPr>
              <w:t>said</w:t>
            </w:r>
            <w:r w:rsidRPr="54281D78">
              <w:rPr>
                <w:i/>
                <w:iCs/>
              </w:rPr>
              <w:t xml:space="preserve"> mass inmate releases would further burden strained community health care systems and homelessness programs.</w:t>
            </w:r>
          </w:p>
        </w:tc>
        <w:tc>
          <w:tcPr>
            <w:tcW w:w="2220" w:type="dxa"/>
          </w:tcPr>
          <w:p w14:paraId="235CB3A6" w14:textId="5FE5985C" w:rsidR="4E0B7752" w:rsidRDefault="5C938E46" w:rsidP="00E07CA0">
            <w:pPr>
              <w:pStyle w:val="ListParagraph"/>
              <w:numPr>
                <w:ilvl w:val="0"/>
                <w:numId w:val="21"/>
              </w:numPr>
            </w:pPr>
            <w:r>
              <w:t>Consider equity in law enforcement response around shelter in place*</w:t>
            </w:r>
          </w:p>
          <w:p w14:paraId="04096628" w14:textId="181DB5C0" w:rsidR="7326C39C" w:rsidRDefault="7326C39C" w:rsidP="007E2D8E"/>
          <w:p w14:paraId="5E0C844D" w14:textId="3BD4EE90" w:rsidR="4E0B7752" w:rsidRDefault="074DA493" w:rsidP="007E2D8E">
            <w:pPr>
              <w:rPr>
                <w:rStyle w:val="Hyperlink"/>
                <w:color w:val="auto"/>
                <w:u w:val="none"/>
              </w:rPr>
            </w:pPr>
            <w:r w:rsidRPr="45B4E364">
              <w:rPr>
                <w:rStyle w:val="Hyperlink"/>
                <w:color w:val="auto"/>
                <w:u w:val="none"/>
              </w:rPr>
              <w:t xml:space="preserve">*See Model Addendum on Equity Plan </w:t>
            </w:r>
          </w:p>
          <w:p w14:paraId="4697C768" w14:textId="08EE04E0" w:rsidR="7326C39C" w:rsidRDefault="4E0B7752" w:rsidP="007E2D8E">
            <w:pPr>
              <w:pStyle w:val="paragraph"/>
              <w:shd w:val="clear" w:color="auto" w:fill="FFFFFF" w:themeFill="background1"/>
              <w:spacing w:before="0" w:beforeAutospacing="0" w:after="0" w:afterAutospacing="0"/>
              <w:rPr>
                <w:rFonts w:asciiTheme="minorHAnsi" w:eastAsiaTheme="minorEastAsia" w:hAnsiTheme="minorHAnsi" w:cstheme="minorBidi"/>
              </w:rPr>
            </w:pPr>
            <w:r w:rsidRPr="607FF3B9">
              <w:rPr>
                <w:rFonts w:asciiTheme="minorHAnsi" w:eastAsiaTheme="minorEastAsia" w:hAnsiTheme="minorHAnsi" w:cstheme="minorBidi"/>
                <w:sz w:val="22"/>
                <w:szCs w:val="22"/>
              </w:rPr>
              <w:t>(Alameda)</w:t>
            </w:r>
          </w:p>
        </w:tc>
        <w:tc>
          <w:tcPr>
            <w:tcW w:w="2625" w:type="dxa"/>
          </w:tcPr>
          <w:p w14:paraId="73FE87CC" w14:textId="5B93C395" w:rsidR="4E0B7752" w:rsidRDefault="5C938E46" w:rsidP="54281D78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Theme="minorHAnsi" w:eastAsiaTheme="minorEastAsia" w:hAnsiTheme="minorHAnsi" w:cstheme="minorBidi"/>
                <w:i/>
                <w:iCs/>
              </w:rPr>
            </w:pP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Lift up equity concerns </w:t>
            </w:r>
            <w:r w:rsidR="4FC506F7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for </w:t>
            </w: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law enforcement and track arrests</w:t>
            </w:r>
            <w:r w:rsidR="2C911B20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stops, </w:t>
            </w:r>
            <w:r w:rsidR="5AF5FF50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and </w:t>
            </w: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fines</w:t>
            </w:r>
            <w:r w:rsidR="0E08567F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  <w:p w14:paraId="5FD16BEC" w14:textId="30634DDE" w:rsidR="54281D78" w:rsidRDefault="54281D78" w:rsidP="54281D7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49DBF488" w14:textId="24841F60" w:rsidR="67D4C4FD" w:rsidRDefault="54BAAFD3" w:rsidP="54281D78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rPr>
                <w:i/>
                <w:iCs/>
              </w:rPr>
            </w:pP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Work with local prisons to ensure </w:t>
            </w:r>
            <w:r w:rsidR="211CABF8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health protections for </w:t>
            </w:r>
            <w:r w:rsidR="371A06A2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both </w:t>
            </w:r>
            <w:r w:rsidR="525BD511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incarcerated and workforce</w:t>
            </w:r>
            <w:r w:rsidR="211CABF8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populations</w:t>
            </w:r>
            <w:r w:rsidR="7122F98A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; promote</w:t>
            </w:r>
            <w:r w:rsidR="211CABF8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6601C0C6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health-protecting and equitable</w:t>
            </w: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4B244274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COVID-related prisoner </w:t>
            </w:r>
            <w:r w:rsidR="1C5E4D77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release</w:t>
            </w:r>
            <w:r w:rsidR="64569CEF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>s</w:t>
            </w:r>
            <w:r w:rsidR="1C5E4D77"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0499D3AD" w14:textId="3C73228F" w:rsidR="7326C39C" w:rsidRDefault="7326C39C" w:rsidP="54281D7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78E4CEC7" w14:textId="1738B3FF" w:rsidR="7326C39C" w:rsidRDefault="0A1DCFF2" w:rsidP="54281D78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rPr>
                <w:i/>
                <w:iCs/>
              </w:rPr>
            </w:pPr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Share information on </w:t>
            </w:r>
            <w:hyperlink r:id="rId94">
              <w:r w:rsidRPr="54281D78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</w:rPr>
                <w:t>racial health disparities among incarcerated</w:t>
              </w:r>
            </w:hyperlink>
            <w:r w:rsidRPr="54281D78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</w:p>
          <w:p w14:paraId="5B2AB600" w14:textId="0D3694E9" w:rsidR="7326C39C" w:rsidRDefault="7326C39C" w:rsidP="54281D78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625" w:type="dxa"/>
          </w:tcPr>
          <w:p w14:paraId="592E0EAF" w14:textId="3DC4F075" w:rsidR="7326C39C" w:rsidRDefault="67D4C4FD" w:rsidP="54281D78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t xml:space="preserve">Circulate messaging and awareness </w:t>
            </w:r>
            <w:r w:rsidR="4560E03E">
              <w:t>around Federal and State orders for early release</w:t>
            </w:r>
          </w:p>
          <w:p w14:paraId="3D968EF0" w14:textId="44101E32" w:rsidR="54281D78" w:rsidRDefault="54281D78" w:rsidP="54281D78"/>
          <w:p w14:paraId="5564AA39" w14:textId="2098E15F" w:rsidR="7326C39C" w:rsidRDefault="32425313" w:rsidP="00E07CA0">
            <w:pPr>
              <w:pStyle w:val="ListParagraph"/>
              <w:numPr>
                <w:ilvl w:val="0"/>
                <w:numId w:val="14"/>
              </w:numPr>
            </w:pPr>
            <w:r>
              <w:t xml:space="preserve">Advocate for equitable </w:t>
            </w:r>
            <w:r w:rsidR="3B86699A">
              <w:t xml:space="preserve">and health-protecting </w:t>
            </w:r>
            <w:r>
              <w:t>e</w:t>
            </w:r>
            <w:r w:rsidR="1B86DFEC">
              <w:t xml:space="preserve">arly release actions </w:t>
            </w:r>
            <w:r>
              <w:t>orders</w:t>
            </w:r>
            <w:r w:rsidR="29B1BD13">
              <w:t xml:space="preserve"> </w:t>
            </w:r>
          </w:p>
        </w:tc>
      </w:tr>
    </w:tbl>
    <w:p w14:paraId="6DFB9E20" w14:textId="77777777" w:rsidR="0078431D" w:rsidRDefault="0078431D"/>
    <w:sectPr w:rsidR="0078431D" w:rsidSect="004B5E88">
      <w:headerReference w:type="default" r:id="rId95"/>
      <w:footerReference w:type="default" r:id="rId9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34B9" w14:textId="77777777" w:rsidR="00532AB5" w:rsidRDefault="00532AB5" w:rsidP="0078431D">
      <w:pPr>
        <w:spacing w:after="0" w:line="240" w:lineRule="auto"/>
      </w:pPr>
      <w:r>
        <w:separator/>
      </w:r>
    </w:p>
  </w:endnote>
  <w:endnote w:type="continuationSeparator" w:id="0">
    <w:p w14:paraId="5A262AEF" w14:textId="77777777" w:rsidR="00532AB5" w:rsidRDefault="00532AB5" w:rsidP="0078431D">
      <w:pPr>
        <w:spacing w:after="0" w:line="240" w:lineRule="auto"/>
      </w:pPr>
      <w:r>
        <w:continuationSeparator/>
      </w:r>
    </w:p>
  </w:endnote>
  <w:endnote w:type="continuationNotice" w:id="1">
    <w:p w14:paraId="01A414F1" w14:textId="77777777" w:rsidR="00532AB5" w:rsidRDefault="00532A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007742D3" w14:paraId="094AF4F4" w14:textId="77777777" w:rsidTr="08E35DD9">
      <w:tc>
        <w:tcPr>
          <w:tcW w:w="4320" w:type="dxa"/>
        </w:tcPr>
        <w:p w14:paraId="3AFF2B1F" w14:textId="078BE869" w:rsidR="007742D3" w:rsidRDefault="007742D3" w:rsidP="08E35DD9">
          <w:pPr>
            <w:pStyle w:val="Header"/>
            <w:ind w:left="-115"/>
          </w:pPr>
        </w:p>
      </w:tc>
      <w:tc>
        <w:tcPr>
          <w:tcW w:w="4320" w:type="dxa"/>
        </w:tcPr>
        <w:p w14:paraId="1087592D" w14:textId="5CB6659B" w:rsidR="007742D3" w:rsidRDefault="007742D3" w:rsidP="08E35DD9">
          <w:pPr>
            <w:pStyle w:val="Header"/>
            <w:jc w:val="center"/>
          </w:pPr>
        </w:p>
      </w:tc>
      <w:tc>
        <w:tcPr>
          <w:tcW w:w="4320" w:type="dxa"/>
        </w:tcPr>
        <w:p w14:paraId="06EF4A21" w14:textId="08DF1A89" w:rsidR="007742D3" w:rsidRDefault="007742D3" w:rsidP="08E35DD9">
          <w:pPr>
            <w:pStyle w:val="Header"/>
            <w:ind w:right="-115"/>
            <w:jc w:val="right"/>
          </w:pPr>
        </w:p>
      </w:tc>
    </w:tr>
  </w:tbl>
  <w:p w14:paraId="2098DC31" w14:textId="7B98D3D7" w:rsidR="007742D3" w:rsidRDefault="007742D3" w:rsidP="08E35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230D1" w14:textId="77777777" w:rsidR="00532AB5" w:rsidRDefault="00532AB5" w:rsidP="0078431D">
      <w:pPr>
        <w:spacing w:after="0" w:line="240" w:lineRule="auto"/>
      </w:pPr>
      <w:r>
        <w:separator/>
      </w:r>
    </w:p>
  </w:footnote>
  <w:footnote w:type="continuationSeparator" w:id="0">
    <w:p w14:paraId="3D67D4C5" w14:textId="77777777" w:rsidR="00532AB5" w:rsidRDefault="00532AB5" w:rsidP="0078431D">
      <w:pPr>
        <w:spacing w:after="0" w:line="240" w:lineRule="auto"/>
      </w:pPr>
      <w:r>
        <w:continuationSeparator/>
      </w:r>
    </w:p>
  </w:footnote>
  <w:footnote w:type="continuationNotice" w:id="1">
    <w:p w14:paraId="4D34437F" w14:textId="77777777" w:rsidR="00532AB5" w:rsidRDefault="00532A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284C" w14:textId="77777777" w:rsidR="007742D3" w:rsidRDefault="007742D3">
    <w:pPr>
      <w:pStyle w:val="Head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E198A"/>
    <w:multiLevelType w:val="hybridMultilevel"/>
    <w:tmpl w:val="AD9E0890"/>
    <w:lvl w:ilvl="0" w:tplc="E59AC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A1B"/>
    <w:multiLevelType w:val="hybridMultilevel"/>
    <w:tmpl w:val="5F70B8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D024F"/>
    <w:multiLevelType w:val="hybridMultilevel"/>
    <w:tmpl w:val="625E4C8C"/>
    <w:lvl w:ilvl="0" w:tplc="16008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03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00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6F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46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60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4B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5E9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32B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70CD"/>
    <w:multiLevelType w:val="hybridMultilevel"/>
    <w:tmpl w:val="5A6E897E"/>
    <w:lvl w:ilvl="0" w:tplc="3AB47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C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EE1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49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49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A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8E1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2E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2BFF"/>
    <w:multiLevelType w:val="hybridMultilevel"/>
    <w:tmpl w:val="F392C7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9F5901"/>
    <w:multiLevelType w:val="hybridMultilevel"/>
    <w:tmpl w:val="62584CA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74AAE"/>
    <w:multiLevelType w:val="hybridMultilevel"/>
    <w:tmpl w:val="CD98B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EF485F"/>
    <w:multiLevelType w:val="hybridMultilevel"/>
    <w:tmpl w:val="2EF2421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46C8"/>
    <w:multiLevelType w:val="hybridMultilevel"/>
    <w:tmpl w:val="6D4EA5FA"/>
    <w:lvl w:ilvl="0" w:tplc="FC4CB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826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A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49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6C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E3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0E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43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548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10489"/>
    <w:multiLevelType w:val="hybridMultilevel"/>
    <w:tmpl w:val="44BE8EE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A8319D"/>
    <w:multiLevelType w:val="hybridMultilevel"/>
    <w:tmpl w:val="F6387E4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CEBF4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8C77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6220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06D4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8D218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0C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EC15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8E6D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13521B"/>
    <w:multiLevelType w:val="hybridMultilevel"/>
    <w:tmpl w:val="D9006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6A7350"/>
    <w:multiLevelType w:val="hybridMultilevel"/>
    <w:tmpl w:val="C0F4D444"/>
    <w:lvl w:ilvl="0" w:tplc="E59AC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396CD1"/>
    <w:multiLevelType w:val="hybridMultilevel"/>
    <w:tmpl w:val="6F6C1AD8"/>
    <w:lvl w:ilvl="0" w:tplc="113A6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505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E5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E2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67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6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DCC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873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E2317"/>
    <w:multiLevelType w:val="hybridMultilevel"/>
    <w:tmpl w:val="BAC0D598"/>
    <w:lvl w:ilvl="0" w:tplc="DFB85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E3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EC7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63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2A6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E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CB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09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69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1738F"/>
    <w:multiLevelType w:val="hybridMultilevel"/>
    <w:tmpl w:val="22D48F6A"/>
    <w:lvl w:ilvl="0" w:tplc="51603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AC8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6E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CE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0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CB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AF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25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A7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2E2F"/>
    <w:multiLevelType w:val="hybridMultilevel"/>
    <w:tmpl w:val="E1C49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308F2"/>
    <w:multiLevelType w:val="hybridMultilevel"/>
    <w:tmpl w:val="CC6842BC"/>
    <w:lvl w:ilvl="0" w:tplc="723A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6D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6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6D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5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82C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00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6E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02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41D8"/>
    <w:multiLevelType w:val="hybridMultilevel"/>
    <w:tmpl w:val="521EB5A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1B0AD9"/>
    <w:multiLevelType w:val="hybridMultilevel"/>
    <w:tmpl w:val="96CCA9A6"/>
    <w:lvl w:ilvl="0" w:tplc="BCB62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1CC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6A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2C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9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66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CE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963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B5CC3"/>
    <w:multiLevelType w:val="hybridMultilevel"/>
    <w:tmpl w:val="E7D8EB66"/>
    <w:lvl w:ilvl="0" w:tplc="4BD24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4A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8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2D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CF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08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660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345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E2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14C8B"/>
    <w:multiLevelType w:val="hybridMultilevel"/>
    <w:tmpl w:val="7FF8BF8A"/>
    <w:lvl w:ilvl="0" w:tplc="B9DCB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29F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B00F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464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29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8C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66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8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AB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A62AB"/>
    <w:multiLevelType w:val="hybridMultilevel"/>
    <w:tmpl w:val="033C69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3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07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08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BE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67A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A4B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00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46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C5494"/>
    <w:multiLevelType w:val="hybridMultilevel"/>
    <w:tmpl w:val="05C46DE0"/>
    <w:lvl w:ilvl="0" w:tplc="8254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C7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EB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0D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C2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A7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65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8F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A7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56393"/>
    <w:multiLevelType w:val="hybridMultilevel"/>
    <w:tmpl w:val="96A8103A"/>
    <w:lvl w:ilvl="0" w:tplc="075C94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EA3A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1FA6D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D05C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7AFA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D88F4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0800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EC3E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E5EF2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3"/>
  </w:num>
  <w:num w:numId="4">
    <w:abstractNumId w:val="3"/>
  </w:num>
  <w:num w:numId="5">
    <w:abstractNumId w:val="23"/>
  </w:num>
  <w:num w:numId="6">
    <w:abstractNumId w:val="8"/>
  </w:num>
  <w:num w:numId="7">
    <w:abstractNumId w:val="15"/>
  </w:num>
  <w:num w:numId="8">
    <w:abstractNumId w:val="14"/>
  </w:num>
  <w:num w:numId="9">
    <w:abstractNumId w:val="22"/>
  </w:num>
  <w:num w:numId="10">
    <w:abstractNumId w:val="1"/>
  </w:num>
  <w:num w:numId="11">
    <w:abstractNumId w:val="18"/>
  </w:num>
  <w:num w:numId="12">
    <w:abstractNumId w:val="9"/>
  </w:num>
  <w:num w:numId="13">
    <w:abstractNumId w:val="5"/>
  </w:num>
  <w:num w:numId="14">
    <w:abstractNumId w:val="6"/>
  </w:num>
  <w:num w:numId="15">
    <w:abstractNumId w:val="4"/>
  </w:num>
  <w:num w:numId="16">
    <w:abstractNumId w:val="11"/>
  </w:num>
  <w:num w:numId="17">
    <w:abstractNumId w:val="12"/>
  </w:num>
  <w:num w:numId="18">
    <w:abstractNumId w:val="10"/>
  </w:num>
  <w:num w:numId="19">
    <w:abstractNumId w:val="0"/>
  </w:num>
  <w:num w:numId="20">
    <w:abstractNumId w:val="17"/>
  </w:num>
  <w:num w:numId="21">
    <w:abstractNumId w:val="7"/>
  </w:num>
  <w:num w:numId="22">
    <w:abstractNumId w:val="20"/>
  </w:num>
  <w:num w:numId="23">
    <w:abstractNumId w:val="2"/>
  </w:num>
  <w:num w:numId="24">
    <w:abstractNumId w:val="16"/>
  </w:num>
  <w:num w:numId="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9AF"/>
    <w:rsid w:val="0000C313"/>
    <w:rsid w:val="0001038B"/>
    <w:rsid w:val="00021180"/>
    <w:rsid w:val="000312CB"/>
    <w:rsid w:val="00084AF0"/>
    <w:rsid w:val="000C24B6"/>
    <w:rsid w:val="000C3FAF"/>
    <w:rsid w:val="000D68D5"/>
    <w:rsid w:val="00145A2A"/>
    <w:rsid w:val="00185155"/>
    <w:rsid w:val="001A072E"/>
    <w:rsid w:val="001E1727"/>
    <w:rsid w:val="00221762"/>
    <w:rsid w:val="00237EEA"/>
    <w:rsid w:val="00294DA0"/>
    <w:rsid w:val="002A01AB"/>
    <w:rsid w:val="002B570A"/>
    <w:rsid w:val="002C6616"/>
    <w:rsid w:val="002D0F6D"/>
    <w:rsid w:val="002E0CE3"/>
    <w:rsid w:val="003044D8"/>
    <w:rsid w:val="00317B29"/>
    <w:rsid w:val="00322303"/>
    <w:rsid w:val="00325312"/>
    <w:rsid w:val="00366403"/>
    <w:rsid w:val="003738E0"/>
    <w:rsid w:val="00386A2C"/>
    <w:rsid w:val="003A4DF0"/>
    <w:rsid w:val="003A5E23"/>
    <w:rsid w:val="003D06A9"/>
    <w:rsid w:val="003D538B"/>
    <w:rsid w:val="00406627"/>
    <w:rsid w:val="00421F4F"/>
    <w:rsid w:val="004501D9"/>
    <w:rsid w:val="00461C25"/>
    <w:rsid w:val="00462B86"/>
    <w:rsid w:val="004749AF"/>
    <w:rsid w:val="00490D80"/>
    <w:rsid w:val="004B5E88"/>
    <w:rsid w:val="004B745C"/>
    <w:rsid w:val="004D009F"/>
    <w:rsid w:val="004D2CD9"/>
    <w:rsid w:val="004D3E21"/>
    <w:rsid w:val="004D4FFA"/>
    <w:rsid w:val="00511DC6"/>
    <w:rsid w:val="00515E86"/>
    <w:rsid w:val="00532AB5"/>
    <w:rsid w:val="00564F2E"/>
    <w:rsid w:val="0056ACFE"/>
    <w:rsid w:val="005A6A6E"/>
    <w:rsid w:val="005E6D37"/>
    <w:rsid w:val="005F3051"/>
    <w:rsid w:val="00605E88"/>
    <w:rsid w:val="006064A0"/>
    <w:rsid w:val="006500BF"/>
    <w:rsid w:val="006762CB"/>
    <w:rsid w:val="006A633E"/>
    <w:rsid w:val="006B613F"/>
    <w:rsid w:val="006C14A8"/>
    <w:rsid w:val="006C48C5"/>
    <w:rsid w:val="006D60E0"/>
    <w:rsid w:val="00710604"/>
    <w:rsid w:val="0076193F"/>
    <w:rsid w:val="007742D3"/>
    <w:rsid w:val="0078431D"/>
    <w:rsid w:val="00787E0A"/>
    <w:rsid w:val="00795878"/>
    <w:rsid w:val="00796D51"/>
    <w:rsid w:val="007B48C6"/>
    <w:rsid w:val="007B4A7A"/>
    <w:rsid w:val="007C1634"/>
    <w:rsid w:val="007C4054"/>
    <w:rsid w:val="007D1159"/>
    <w:rsid w:val="007D13F1"/>
    <w:rsid w:val="007D1B00"/>
    <w:rsid w:val="007E2D8E"/>
    <w:rsid w:val="00804383"/>
    <w:rsid w:val="00835BE4"/>
    <w:rsid w:val="00860F52"/>
    <w:rsid w:val="00873592"/>
    <w:rsid w:val="008A483F"/>
    <w:rsid w:val="008A7152"/>
    <w:rsid w:val="008B1D66"/>
    <w:rsid w:val="008C55B2"/>
    <w:rsid w:val="008D2482"/>
    <w:rsid w:val="008D7FE5"/>
    <w:rsid w:val="009250F4"/>
    <w:rsid w:val="009310EF"/>
    <w:rsid w:val="00946726"/>
    <w:rsid w:val="00990419"/>
    <w:rsid w:val="00991D61"/>
    <w:rsid w:val="00992C49"/>
    <w:rsid w:val="009B2931"/>
    <w:rsid w:val="009D2847"/>
    <w:rsid w:val="009F0B43"/>
    <w:rsid w:val="00A04938"/>
    <w:rsid w:val="00A17E3C"/>
    <w:rsid w:val="00A325AE"/>
    <w:rsid w:val="00A459C3"/>
    <w:rsid w:val="00A53D02"/>
    <w:rsid w:val="00A565F6"/>
    <w:rsid w:val="00A6460E"/>
    <w:rsid w:val="00A75548"/>
    <w:rsid w:val="00A92A67"/>
    <w:rsid w:val="00AA4BC4"/>
    <w:rsid w:val="00AC6EDA"/>
    <w:rsid w:val="00AF3982"/>
    <w:rsid w:val="00B05776"/>
    <w:rsid w:val="00B11A6F"/>
    <w:rsid w:val="00B26AFA"/>
    <w:rsid w:val="00B34F1A"/>
    <w:rsid w:val="00B7213C"/>
    <w:rsid w:val="00B914D3"/>
    <w:rsid w:val="00B93E55"/>
    <w:rsid w:val="00BA1C60"/>
    <w:rsid w:val="00BA5E56"/>
    <w:rsid w:val="00BB71DE"/>
    <w:rsid w:val="00BD4C26"/>
    <w:rsid w:val="00BD84A7"/>
    <w:rsid w:val="00BE486D"/>
    <w:rsid w:val="00BE5178"/>
    <w:rsid w:val="00C00D0F"/>
    <w:rsid w:val="00C022E7"/>
    <w:rsid w:val="00C052E7"/>
    <w:rsid w:val="00C74895"/>
    <w:rsid w:val="00C762D4"/>
    <w:rsid w:val="00C86EF0"/>
    <w:rsid w:val="00CA7BAA"/>
    <w:rsid w:val="00CB53C0"/>
    <w:rsid w:val="00D04923"/>
    <w:rsid w:val="00D46237"/>
    <w:rsid w:val="00D91EAD"/>
    <w:rsid w:val="00DF6001"/>
    <w:rsid w:val="00E04C22"/>
    <w:rsid w:val="00E07CA0"/>
    <w:rsid w:val="00E51878"/>
    <w:rsid w:val="00E64598"/>
    <w:rsid w:val="00E87287"/>
    <w:rsid w:val="00EA27BA"/>
    <w:rsid w:val="00EA56B0"/>
    <w:rsid w:val="00EE64A4"/>
    <w:rsid w:val="00EE7AAC"/>
    <w:rsid w:val="00F16AA3"/>
    <w:rsid w:val="00F36AA1"/>
    <w:rsid w:val="00F779DE"/>
    <w:rsid w:val="00FA6F34"/>
    <w:rsid w:val="00FC1B92"/>
    <w:rsid w:val="00FE43C0"/>
    <w:rsid w:val="0108C98B"/>
    <w:rsid w:val="010DF9FC"/>
    <w:rsid w:val="0140FC6E"/>
    <w:rsid w:val="0146AC20"/>
    <w:rsid w:val="014BB604"/>
    <w:rsid w:val="0155810E"/>
    <w:rsid w:val="016532CA"/>
    <w:rsid w:val="0176E37C"/>
    <w:rsid w:val="01CBDEE1"/>
    <w:rsid w:val="01E2DCF7"/>
    <w:rsid w:val="025909E9"/>
    <w:rsid w:val="025FE67C"/>
    <w:rsid w:val="029F01BE"/>
    <w:rsid w:val="02C385CA"/>
    <w:rsid w:val="02DB3C97"/>
    <w:rsid w:val="02E6F8BC"/>
    <w:rsid w:val="02F26712"/>
    <w:rsid w:val="0322A404"/>
    <w:rsid w:val="0331E19A"/>
    <w:rsid w:val="0336128D"/>
    <w:rsid w:val="03605CB1"/>
    <w:rsid w:val="0370D1A3"/>
    <w:rsid w:val="0371E074"/>
    <w:rsid w:val="037659FB"/>
    <w:rsid w:val="037E7562"/>
    <w:rsid w:val="03C3D8B0"/>
    <w:rsid w:val="03E2EE0C"/>
    <w:rsid w:val="03E33504"/>
    <w:rsid w:val="03F2E140"/>
    <w:rsid w:val="03F4E865"/>
    <w:rsid w:val="03F9C4B6"/>
    <w:rsid w:val="04059A7E"/>
    <w:rsid w:val="041A5904"/>
    <w:rsid w:val="0427D649"/>
    <w:rsid w:val="04428288"/>
    <w:rsid w:val="0471009D"/>
    <w:rsid w:val="048AF91A"/>
    <w:rsid w:val="04B2090B"/>
    <w:rsid w:val="04C32280"/>
    <w:rsid w:val="04E12236"/>
    <w:rsid w:val="04EE38D8"/>
    <w:rsid w:val="04EFFE92"/>
    <w:rsid w:val="050656EA"/>
    <w:rsid w:val="050AE346"/>
    <w:rsid w:val="0533C4F8"/>
    <w:rsid w:val="05538FFD"/>
    <w:rsid w:val="0553F341"/>
    <w:rsid w:val="055A36AA"/>
    <w:rsid w:val="0576DBEE"/>
    <w:rsid w:val="057819FA"/>
    <w:rsid w:val="058781CA"/>
    <w:rsid w:val="058AD750"/>
    <w:rsid w:val="059E720D"/>
    <w:rsid w:val="05A31243"/>
    <w:rsid w:val="05B140BD"/>
    <w:rsid w:val="05E91247"/>
    <w:rsid w:val="05F1F932"/>
    <w:rsid w:val="05F4FD6B"/>
    <w:rsid w:val="05F713F0"/>
    <w:rsid w:val="06189417"/>
    <w:rsid w:val="061F3513"/>
    <w:rsid w:val="0626028D"/>
    <w:rsid w:val="064BFA47"/>
    <w:rsid w:val="068F262B"/>
    <w:rsid w:val="06941A20"/>
    <w:rsid w:val="06AD5E28"/>
    <w:rsid w:val="07387814"/>
    <w:rsid w:val="074DA493"/>
    <w:rsid w:val="07678331"/>
    <w:rsid w:val="077D009E"/>
    <w:rsid w:val="079D956B"/>
    <w:rsid w:val="07AA7721"/>
    <w:rsid w:val="07AB8DF3"/>
    <w:rsid w:val="07AC88AB"/>
    <w:rsid w:val="07BEB546"/>
    <w:rsid w:val="07D28BAE"/>
    <w:rsid w:val="07EB60A0"/>
    <w:rsid w:val="07FECE90"/>
    <w:rsid w:val="0803BA83"/>
    <w:rsid w:val="081AB22C"/>
    <w:rsid w:val="0828410E"/>
    <w:rsid w:val="083B0BCF"/>
    <w:rsid w:val="085DCC38"/>
    <w:rsid w:val="087CEAC8"/>
    <w:rsid w:val="087E45D5"/>
    <w:rsid w:val="08D9282E"/>
    <w:rsid w:val="08E35DD9"/>
    <w:rsid w:val="08FB8B1A"/>
    <w:rsid w:val="08FF969F"/>
    <w:rsid w:val="092D5DAD"/>
    <w:rsid w:val="09557528"/>
    <w:rsid w:val="095B4A9B"/>
    <w:rsid w:val="097E542A"/>
    <w:rsid w:val="098028D7"/>
    <w:rsid w:val="09857B6F"/>
    <w:rsid w:val="09D674E4"/>
    <w:rsid w:val="09E10890"/>
    <w:rsid w:val="0A0A0AC9"/>
    <w:rsid w:val="0A1DCFF2"/>
    <w:rsid w:val="0A229313"/>
    <w:rsid w:val="0A343369"/>
    <w:rsid w:val="0A3AB1B2"/>
    <w:rsid w:val="0A48A4B6"/>
    <w:rsid w:val="0A5350C1"/>
    <w:rsid w:val="0A6740CD"/>
    <w:rsid w:val="0A73DC6C"/>
    <w:rsid w:val="0A83A37A"/>
    <w:rsid w:val="0AA042C8"/>
    <w:rsid w:val="0AA9B3AD"/>
    <w:rsid w:val="0AAE395A"/>
    <w:rsid w:val="0ADA8F89"/>
    <w:rsid w:val="0AEB2CFD"/>
    <w:rsid w:val="0AEFDEF8"/>
    <w:rsid w:val="0B170EA2"/>
    <w:rsid w:val="0B2E5FF3"/>
    <w:rsid w:val="0B3C9667"/>
    <w:rsid w:val="0B664B40"/>
    <w:rsid w:val="0B71F5D7"/>
    <w:rsid w:val="0B947DAC"/>
    <w:rsid w:val="0BCA8BC1"/>
    <w:rsid w:val="0C100809"/>
    <w:rsid w:val="0C1280D8"/>
    <w:rsid w:val="0C17AFF0"/>
    <w:rsid w:val="0C2EDFC0"/>
    <w:rsid w:val="0C3C3B6C"/>
    <w:rsid w:val="0C4B7DF7"/>
    <w:rsid w:val="0C4EE198"/>
    <w:rsid w:val="0C70E9DC"/>
    <w:rsid w:val="0CA4F212"/>
    <w:rsid w:val="0CA9712D"/>
    <w:rsid w:val="0CE81285"/>
    <w:rsid w:val="0D05778C"/>
    <w:rsid w:val="0D34BCD9"/>
    <w:rsid w:val="0D3868AE"/>
    <w:rsid w:val="0D51362A"/>
    <w:rsid w:val="0D6C07BE"/>
    <w:rsid w:val="0D7EFCFA"/>
    <w:rsid w:val="0D894106"/>
    <w:rsid w:val="0D92F1E2"/>
    <w:rsid w:val="0DB2892F"/>
    <w:rsid w:val="0DCB0D4A"/>
    <w:rsid w:val="0DD19949"/>
    <w:rsid w:val="0DDB2A23"/>
    <w:rsid w:val="0DE2DC0C"/>
    <w:rsid w:val="0DF19C91"/>
    <w:rsid w:val="0DFFF278"/>
    <w:rsid w:val="0E08567F"/>
    <w:rsid w:val="0E359069"/>
    <w:rsid w:val="0E57A46A"/>
    <w:rsid w:val="0E5EC6EE"/>
    <w:rsid w:val="0E76E4A5"/>
    <w:rsid w:val="0E7D1502"/>
    <w:rsid w:val="0E9145D2"/>
    <w:rsid w:val="0EB34156"/>
    <w:rsid w:val="0EB5AEDA"/>
    <w:rsid w:val="0EE78846"/>
    <w:rsid w:val="0F278715"/>
    <w:rsid w:val="0F3B9277"/>
    <w:rsid w:val="0F4A9FD5"/>
    <w:rsid w:val="0F537F8E"/>
    <w:rsid w:val="0F6C3875"/>
    <w:rsid w:val="0FDDC234"/>
    <w:rsid w:val="0FEAED45"/>
    <w:rsid w:val="1000CA71"/>
    <w:rsid w:val="10131FB8"/>
    <w:rsid w:val="10278A83"/>
    <w:rsid w:val="102D6AC9"/>
    <w:rsid w:val="103F68AF"/>
    <w:rsid w:val="1052595C"/>
    <w:rsid w:val="1059A1FF"/>
    <w:rsid w:val="10675EBC"/>
    <w:rsid w:val="1072C031"/>
    <w:rsid w:val="1098C9DA"/>
    <w:rsid w:val="10AF6DAA"/>
    <w:rsid w:val="10CF6395"/>
    <w:rsid w:val="10D001F3"/>
    <w:rsid w:val="10EC67DB"/>
    <w:rsid w:val="1113387D"/>
    <w:rsid w:val="112F679E"/>
    <w:rsid w:val="113010E4"/>
    <w:rsid w:val="1139058E"/>
    <w:rsid w:val="11469A2F"/>
    <w:rsid w:val="116EEC86"/>
    <w:rsid w:val="117E94AF"/>
    <w:rsid w:val="11B14035"/>
    <w:rsid w:val="11C7405B"/>
    <w:rsid w:val="11D32EA0"/>
    <w:rsid w:val="11E78997"/>
    <w:rsid w:val="11F119D0"/>
    <w:rsid w:val="12040C6E"/>
    <w:rsid w:val="120FE36F"/>
    <w:rsid w:val="1215EE6D"/>
    <w:rsid w:val="1249037C"/>
    <w:rsid w:val="127FC73A"/>
    <w:rsid w:val="128E5BE4"/>
    <w:rsid w:val="12FCA990"/>
    <w:rsid w:val="130352B1"/>
    <w:rsid w:val="13049A1F"/>
    <w:rsid w:val="13351A69"/>
    <w:rsid w:val="13466172"/>
    <w:rsid w:val="139DE771"/>
    <w:rsid w:val="13B97590"/>
    <w:rsid w:val="13DDBE61"/>
    <w:rsid w:val="14129495"/>
    <w:rsid w:val="143A0375"/>
    <w:rsid w:val="143D1160"/>
    <w:rsid w:val="14A102DF"/>
    <w:rsid w:val="14B410EF"/>
    <w:rsid w:val="14B4D7DF"/>
    <w:rsid w:val="14BD6F04"/>
    <w:rsid w:val="14C752CF"/>
    <w:rsid w:val="14D80197"/>
    <w:rsid w:val="14E5E202"/>
    <w:rsid w:val="14F2CF7B"/>
    <w:rsid w:val="15525863"/>
    <w:rsid w:val="155628D0"/>
    <w:rsid w:val="1595B6F4"/>
    <w:rsid w:val="15A03E92"/>
    <w:rsid w:val="15A1BB8F"/>
    <w:rsid w:val="15C59BD7"/>
    <w:rsid w:val="15C93384"/>
    <w:rsid w:val="15C9F785"/>
    <w:rsid w:val="15E5DBBE"/>
    <w:rsid w:val="16081C6E"/>
    <w:rsid w:val="163EB78C"/>
    <w:rsid w:val="163F37CA"/>
    <w:rsid w:val="16820C9C"/>
    <w:rsid w:val="168233DA"/>
    <w:rsid w:val="16AA6B13"/>
    <w:rsid w:val="16B0F610"/>
    <w:rsid w:val="16B25410"/>
    <w:rsid w:val="16DF42DE"/>
    <w:rsid w:val="16F35624"/>
    <w:rsid w:val="1715C974"/>
    <w:rsid w:val="1724E2C0"/>
    <w:rsid w:val="174CD9B8"/>
    <w:rsid w:val="175C4853"/>
    <w:rsid w:val="178FB306"/>
    <w:rsid w:val="17913CBE"/>
    <w:rsid w:val="179F14B8"/>
    <w:rsid w:val="17A8F3A9"/>
    <w:rsid w:val="17A93A2E"/>
    <w:rsid w:val="17AC9E7B"/>
    <w:rsid w:val="17B81EAC"/>
    <w:rsid w:val="17B8CEAD"/>
    <w:rsid w:val="17D51060"/>
    <w:rsid w:val="17D52433"/>
    <w:rsid w:val="17EF1ABD"/>
    <w:rsid w:val="1802B951"/>
    <w:rsid w:val="18121A39"/>
    <w:rsid w:val="1816B646"/>
    <w:rsid w:val="182758C9"/>
    <w:rsid w:val="182B3326"/>
    <w:rsid w:val="185A664F"/>
    <w:rsid w:val="1861E4EB"/>
    <w:rsid w:val="18694027"/>
    <w:rsid w:val="187D2948"/>
    <w:rsid w:val="188041D5"/>
    <w:rsid w:val="18830A6A"/>
    <w:rsid w:val="18874DAE"/>
    <w:rsid w:val="18973040"/>
    <w:rsid w:val="18A16CCC"/>
    <w:rsid w:val="18A1D985"/>
    <w:rsid w:val="18C05FDA"/>
    <w:rsid w:val="18D54F85"/>
    <w:rsid w:val="18E13531"/>
    <w:rsid w:val="18EC91C4"/>
    <w:rsid w:val="18F1B1CF"/>
    <w:rsid w:val="18F5F6B0"/>
    <w:rsid w:val="1901F126"/>
    <w:rsid w:val="190F601E"/>
    <w:rsid w:val="19436AAB"/>
    <w:rsid w:val="19688158"/>
    <w:rsid w:val="196B0C0F"/>
    <w:rsid w:val="19AB1051"/>
    <w:rsid w:val="1A2390AB"/>
    <w:rsid w:val="1A57ED4E"/>
    <w:rsid w:val="1A5F57A0"/>
    <w:rsid w:val="1A61371A"/>
    <w:rsid w:val="1A8DB698"/>
    <w:rsid w:val="1A941834"/>
    <w:rsid w:val="1A9467EE"/>
    <w:rsid w:val="1A9A6F7F"/>
    <w:rsid w:val="1AB76F39"/>
    <w:rsid w:val="1AD5DE2F"/>
    <w:rsid w:val="1AFA0DB6"/>
    <w:rsid w:val="1AFF51EB"/>
    <w:rsid w:val="1B28A794"/>
    <w:rsid w:val="1B2C05D5"/>
    <w:rsid w:val="1B3A3682"/>
    <w:rsid w:val="1B3C3716"/>
    <w:rsid w:val="1B42372C"/>
    <w:rsid w:val="1B47579B"/>
    <w:rsid w:val="1B6AB10E"/>
    <w:rsid w:val="1B74C392"/>
    <w:rsid w:val="1B77AF1C"/>
    <w:rsid w:val="1B86DFEC"/>
    <w:rsid w:val="1BA477FD"/>
    <w:rsid w:val="1BB29248"/>
    <w:rsid w:val="1BC87539"/>
    <w:rsid w:val="1BCC8BF5"/>
    <w:rsid w:val="1C11DFB6"/>
    <w:rsid w:val="1C164003"/>
    <w:rsid w:val="1C1D36E3"/>
    <w:rsid w:val="1C3CA32D"/>
    <w:rsid w:val="1C3D717A"/>
    <w:rsid w:val="1C3E8C49"/>
    <w:rsid w:val="1C43D863"/>
    <w:rsid w:val="1C4781CF"/>
    <w:rsid w:val="1C54BF60"/>
    <w:rsid w:val="1C5E4D77"/>
    <w:rsid w:val="1C69CF42"/>
    <w:rsid w:val="1C73E5CB"/>
    <w:rsid w:val="1C91A88F"/>
    <w:rsid w:val="1C958ED4"/>
    <w:rsid w:val="1CC9254C"/>
    <w:rsid w:val="1CCAEE5F"/>
    <w:rsid w:val="1CEDBFEB"/>
    <w:rsid w:val="1CF5926F"/>
    <w:rsid w:val="1D00F0E7"/>
    <w:rsid w:val="1D1555D7"/>
    <w:rsid w:val="1D1723CA"/>
    <w:rsid w:val="1D32FBF6"/>
    <w:rsid w:val="1D3F0D95"/>
    <w:rsid w:val="1D494741"/>
    <w:rsid w:val="1D4CF8B1"/>
    <w:rsid w:val="1D4E8BDC"/>
    <w:rsid w:val="1D53B447"/>
    <w:rsid w:val="1D7CB9BF"/>
    <w:rsid w:val="1D886C7E"/>
    <w:rsid w:val="1DB53879"/>
    <w:rsid w:val="1DBB0CA7"/>
    <w:rsid w:val="1DFE01E3"/>
    <w:rsid w:val="1E055B80"/>
    <w:rsid w:val="1E10771B"/>
    <w:rsid w:val="1E29A279"/>
    <w:rsid w:val="1E39DEC4"/>
    <w:rsid w:val="1E4FFDE3"/>
    <w:rsid w:val="1E53ECC7"/>
    <w:rsid w:val="1E590C90"/>
    <w:rsid w:val="1E5A67D7"/>
    <w:rsid w:val="1E68146C"/>
    <w:rsid w:val="1E7429EF"/>
    <w:rsid w:val="1E7D6D16"/>
    <w:rsid w:val="1E81A53F"/>
    <w:rsid w:val="1E821429"/>
    <w:rsid w:val="1EA41402"/>
    <w:rsid w:val="1EA9F1F7"/>
    <w:rsid w:val="1EF00518"/>
    <w:rsid w:val="1EF57A59"/>
    <w:rsid w:val="1F00A6E8"/>
    <w:rsid w:val="1F0ED758"/>
    <w:rsid w:val="1F6E7D3D"/>
    <w:rsid w:val="1F752E80"/>
    <w:rsid w:val="1F868BD2"/>
    <w:rsid w:val="1F9E291A"/>
    <w:rsid w:val="1F9FD0E6"/>
    <w:rsid w:val="1FA6ECA6"/>
    <w:rsid w:val="1FC437BA"/>
    <w:rsid w:val="1FD694F3"/>
    <w:rsid w:val="2010516C"/>
    <w:rsid w:val="202D2C82"/>
    <w:rsid w:val="204A6A73"/>
    <w:rsid w:val="2055B153"/>
    <w:rsid w:val="2088566B"/>
    <w:rsid w:val="209675C9"/>
    <w:rsid w:val="20A11516"/>
    <w:rsid w:val="20B11C81"/>
    <w:rsid w:val="20B2B636"/>
    <w:rsid w:val="20B82679"/>
    <w:rsid w:val="20C4596F"/>
    <w:rsid w:val="20CCCD19"/>
    <w:rsid w:val="20DE93E3"/>
    <w:rsid w:val="20DE9929"/>
    <w:rsid w:val="20E2EEF5"/>
    <w:rsid w:val="20F64B0E"/>
    <w:rsid w:val="20FDB7C3"/>
    <w:rsid w:val="210D5253"/>
    <w:rsid w:val="21153413"/>
    <w:rsid w:val="211CABF8"/>
    <w:rsid w:val="21227815"/>
    <w:rsid w:val="212F3BB7"/>
    <w:rsid w:val="213D130F"/>
    <w:rsid w:val="216CC414"/>
    <w:rsid w:val="217109F1"/>
    <w:rsid w:val="217FAB45"/>
    <w:rsid w:val="21A378F2"/>
    <w:rsid w:val="21C14A8F"/>
    <w:rsid w:val="21D8109F"/>
    <w:rsid w:val="21D90F9A"/>
    <w:rsid w:val="21E78582"/>
    <w:rsid w:val="21F1ABF5"/>
    <w:rsid w:val="21F305EB"/>
    <w:rsid w:val="220A7D8F"/>
    <w:rsid w:val="220DD65A"/>
    <w:rsid w:val="22240E88"/>
    <w:rsid w:val="2230281C"/>
    <w:rsid w:val="223504DF"/>
    <w:rsid w:val="22431ABB"/>
    <w:rsid w:val="22431F32"/>
    <w:rsid w:val="2248B3BC"/>
    <w:rsid w:val="225B9102"/>
    <w:rsid w:val="226A13E5"/>
    <w:rsid w:val="226A593C"/>
    <w:rsid w:val="22847F99"/>
    <w:rsid w:val="22B53587"/>
    <w:rsid w:val="22B55DBD"/>
    <w:rsid w:val="22D8B9EA"/>
    <w:rsid w:val="22DA8EC4"/>
    <w:rsid w:val="22DD53D3"/>
    <w:rsid w:val="22E5ABAF"/>
    <w:rsid w:val="22ECA11D"/>
    <w:rsid w:val="230D2513"/>
    <w:rsid w:val="23107817"/>
    <w:rsid w:val="2316ED6B"/>
    <w:rsid w:val="233F8815"/>
    <w:rsid w:val="235F4319"/>
    <w:rsid w:val="236997F1"/>
    <w:rsid w:val="23789432"/>
    <w:rsid w:val="238C6118"/>
    <w:rsid w:val="2399C6B0"/>
    <w:rsid w:val="23A38AA5"/>
    <w:rsid w:val="23A91BF0"/>
    <w:rsid w:val="23CC62D8"/>
    <w:rsid w:val="23FDF949"/>
    <w:rsid w:val="2429A072"/>
    <w:rsid w:val="242ABACC"/>
    <w:rsid w:val="242ECEF8"/>
    <w:rsid w:val="24341751"/>
    <w:rsid w:val="24356181"/>
    <w:rsid w:val="244E8D82"/>
    <w:rsid w:val="244F7294"/>
    <w:rsid w:val="245CB2AD"/>
    <w:rsid w:val="245FF521"/>
    <w:rsid w:val="2463766F"/>
    <w:rsid w:val="247DAE16"/>
    <w:rsid w:val="249B87F1"/>
    <w:rsid w:val="24AA9A2C"/>
    <w:rsid w:val="24BD6FEE"/>
    <w:rsid w:val="24BE92A2"/>
    <w:rsid w:val="24BF2A8B"/>
    <w:rsid w:val="24CC8CA9"/>
    <w:rsid w:val="24FA15C5"/>
    <w:rsid w:val="24FF0B0F"/>
    <w:rsid w:val="250D8C9B"/>
    <w:rsid w:val="2529C54C"/>
    <w:rsid w:val="2529E2E2"/>
    <w:rsid w:val="25497796"/>
    <w:rsid w:val="255A58FA"/>
    <w:rsid w:val="2591B862"/>
    <w:rsid w:val="2594F79C"/>
    <w:rsid w:val="25B0CAC9"/>
    <w:rsid w:val="25C8B589"/>
    <w:rsid w:val="25D84DEB"/>
    <w:rsid w:val="25EB9212"/>
    <w:rsid w:val="25EC4F4C"/>
    <w:rsid w:val="2603C942"/>
    <w:rsid w:val="260AEBB2"/>
    <w:rsid w:val="2617A6BC"/>
    <w:rsid w:val="263EFF3D"/>
    <w:rsid w:val="2664F637"/>
    <w:rsid w:val="2665A8EB"/>
    <w:rsid w:val="26675757"/>
    <w:rsid w:val="269FEE9E"/>
    <w:rsid w:val="26B9309F"/>
    <w:rsid w:val="26D98D8F"/>
    <w:rsid w:val="26DBD746"/>
    <w:rsid w:val="26E240B3"/>
    <w:rsid w:val="26F77A94"/>
    <w:rsid w:val="2709F3D6"/>
    <w:rsid w:val="27160610"/>
    <w:rsid w:val="271F096B"/>
    <w:rsid w:val="2721C42E"/>
    <w:rsid w:val="2734694A"/>
    <w:rsid w:val="2776A149"/>
    <w:rsid w:val="27A87A96"/>
    <w:rsid w:val="27C28440"/>
    <w:rsid w:val="27D71893"/>
    <w:rsid w:val="27D956E4"/>
    <w:rsid w:val="27E877BA"/>
    <w:rsid w:val="28026338"/>
    <w:rsid w:val="280E7E76"/>
    <w:rsid w:val="2848CDEE"/>
    <w:rsid w:val="285B8B82"/>
    <w:rsid w:val="2861F84D"/>
    <w:rsid w:val="288868D2"/>
    <w:rsid w:val="2890E126"/>
    <w:rsid w:val="2895ACF2"/>
    <w:rsid w:val="28967642"/>
    <w:rsid w:val="28A0CC4A"/>
    <w:rsid w:val="28C3820C"/>
    <w:rsid w:val="28DF9CA8"/>
    <w:rsid w:val="28E1BF3D"/>
    <w:rsid w:val="28FF44A0"/>
    <w:rsid w:val="2902CA24"/>
    <w:rsid w:val="290A047B"/>
    <w:rsid w:val="292DB50A"/>
    <w:rsid w:val="29471A07"/>
    <w:rsid w:val="2975E9DF"/>
    <w:rsid w:val="297ED53C"/>
    <w:rsid w:val="298C952B"/>
    <w:rsid w:val="29A9E1E8"/>
    <w:rsid w:val="29B1BD13"/>
    <w:rsid w:val="29B75BF3"/>
    <w:rsid w:val="29CE630C"/>
    <w:rsid w:val="29DD7E75"/>
    <w:rsid w:val="2A076C45"/>
    <w:rsid w:val="2A09E2CB"/>
    <w:rsid w:val="2A0FCC8A"/>
    <w:rsid w:val="2A4E7403"/>
    <w:rsid w:val="2A804F25"/>
    <w:rsid w:val="2A8FCDAE"/>
    <w:rsid w:val="2A93C4D3"/>
    <w:rsid w:val="2A9A7BDB"/>
    <w:rsid w:val="2AE4EC22"/>
    <w:rsid w:val="2B12C8CE"/>
    <w:rsid w:val="2B1ABBF2"/>
    <w:rsid w:val="2B1DC001"/>
    <w:rsid w:val="2B28A69E"/>
    <w:rsid w:val="2B2F5D28"/>
    <w:rsid w:val="2B631B2D"/>
    <w:rsid w:val="2B8F0BA5"/>
    <w:rsid w:val="2B9B51AB"/>
    <w:rsid w:val="2BB1962D"/>
    <w:rsid w:val="2BCEBFAB"/>
    <w:rsid w:val="2BD6E15D"/>
    <w:rsid w:val="2BEA6F25"/>
    <w:rsid w:val="2BEDAAFD"/>
    <w:rsid w:val="2BF579A9"/>
    <w:rsid w:val="2BFD1854"/>
    <w:rsid w:val="2C2F42CD"/>
    <w:rsid w:val="2C3102D8"/>
    <w:rsid w:val="2C43DA5C"/>
    <w:rsid w:val="2C45CD98"/>
    <w:rsid w:val="2C4C3B79"/>
    <w:rsid w:val="2C5561CC"/>
    <w:rsid w:val="2C60FD28"/>
    <w:rsid w:val="2C844001"/>
    <w:rsid w:val="2C911B20"/>
    <w:rsid w:val="2CA6BE69"/>
    <w:rsid w:val="2CB1E741"/>
    <w:rsid w:val="2D2A44A0"/>
    <w:rsid w:val="2D2DD55F"/>
    <w:rsid w:val="2D31EF23"/>
    <w:rsid w:val="2D366357"/>
    <w:rsid w:val="2D38B6FC"/>
    <w:rsid w:val="2D4E41D6"/>
    <w:rsid w:val="2D77C62F"/>
    <w:rsid w:val="2D7AF3F2"/>
    <w:rsid w:val="2D8FAD96"/>
    <w:rsid w:val="2D994026"/>
    <w:rsid w:val="2DBB205B"/>
    <w:rsid w:val="2DE290C7"/>
    <w:rsid w:val="2DE488BA"/>
    <w:rsid w:val="2DF2BB99"/>
    <w:rsid w:val="2DFB138A"/>
    <w:rsid w:val="2E03BF2E"/>
    <w:rsid w:val="2E177D91"/>
    <w:rsid w:val="2E32B008"/>
    <w:rsid w:val="2E434A64"/>
    <w:rsid w:val="2E6ABE0D"/>
    <w:rsid w:val="2EB1BD98"/>
    <w:rsid w:val="2EB3E914"/>
    <w:rsid w:val="2EBA834A"/>
    <w:rsid w:val="2ECB6F20"/>
    <w:rsid w:val="2ECC8587"/>
    <w:rsid w:val="2EE2C21D"/>
    <w:rsid w:val="2F182B5C"/>
    <w:rsid w:val="2F25EC6C"/>
    <w:rsid w:val="2F385594"/>
    <w:rsid w:val="2F47A618"/>
    <w:rsid w:val="2F5AE451"/>
    <w:rsid w:val="2F638F68"/>
    <w:rsid w:val="2F692B0E"/>
    <w:rsid w:val="2F6AC77E"/>
    <w:rsid w:val="2F8C82EF"/>
    <w:rsid w:val="2F8F3D93"/>
    <w:rsid w:val="2F8FC0E2"/>
    <w:rsid w:val="2F96316B"/>
    <w:rsid w:val="2FAA9E95"/>
    <w:rsid w:val="2FBDE6C3"/>
    <w:rsid w:val="2FD9195E"/>
    <w:rsid w:val="2FE4358E"/>
    <w:rsid w:val="2FFAE5AA"/>
    <w:rsid w:val="2FFF61CD"/>
    <w:rsid w:val="3020AF49"/>
    <w:rsid w:val="3057170A"/>
    <w:rsid w:val="30795937"/>
    <w:rsid w:val="308E052B"/>
    <w:rsid w:val="30D144C6"/>
    <w:rsid w:val="30F84B83"/>
    <w:rsid w:val="310366C8"/>
    <w:rsid w:val="3105265A"/>
    <w:rsid w:val="3117716F"/>
    <w:rsid w:val="311B4FF2"/>
    <w:rsid w:val="311D69CD"/>
    <w:rsid w:val="3130DA3C"/>
    <w:rsid w:val="31313F15"/>
    <w:rsid w:val="316CC03B"/>
    <w:rsid w:val="3181A25F"/>
    <w:rsid w:val="31838214"/>
    <w:rsid w:val="31979D24"/>
    <w:rsid w:val="319D53D3"/>
    <w:rsid w:val="31B646A6"/>
    <w:rsid w:val="31E9D053"/>
    <w:rsid w:val="31F2C597"/>
    <w:rsid w:val="31F7FB0D"/>
    <w:rsid w:val="320ECD21"/>
    <w:rsid w:val="3218CEC0"/>
    <w:rsid w:val="3220FDBA"/>
    <w:rsid w:val="322774C2"/>
    <w:rsid w:val="322E881C"/>
    <w:rsid w:val="32356912"/>
    <w:rsid w:val="32425313"/>
    <w:rsid w:val="3249EFA9"/>
    <w:rsid w:val="325411FC"/>
    <w:rsid w:val="3257412D"/>
    <w:rsid w:val="3266CD15"/>
    <w:rsid w:val="32721211"/>
    <w:rsid w:val="327DB93C"/>
    <w:rsid w:val="327E7F55"/>
    <w:rsid w:val="32841933"/>
    <w:rsid w:val="328E6AEA"/>
    <w:rsid w:val="329D58F1"/>
    <w:rsid w:val="32B35EF3"/>
    <w:rsid w:val="32F23B8D"/>
    <w:rsid w:val="33313DF1"/>
    <w:rsid w:val="334F9451"/>
    <w:rsid w:val="3370AFDB"/>
    <w:rsid w:val="33A02BA7"/>
    <w:rsid w:val="33A272A3"/>
    <w:rsid w:val="33AD6F87"/>
    <w:rsid w:val="33DA8614"/>
    <w:rsid w:val="33EF17C7"/>
    <w:rsid w:val="33EF22A2"/>
    <w:rsid w:val="33F6DD57"/>
    <w:rsid w:val="340A13D3"/>
    <w:rsid w:val="340AB05A"/>
    <w:rsid w:val="341F9534"/>
    <w:rsid w:val="346B2A90"/>
    <w:rsid w:val="347C48F3"/>
    <w:rsid w:val="347FEE45"/>
    <w:rsid w:val="34987A07"/>
    <w:rsid w:val="34A0552F"/>
    <w:rsid w:val="34A2D24A"/>
    <w:rsid w:val="34B1092B"/>
    <w:rsid w:val="34E6DEC0"/>
    <w:rsid w:val="350FCC7F"/>
    <w:rsid w:val="3541D842"/>
    <w:rsid w:val="355F8CE1"/>
    <w:rsid w:val="35855869"/>
    <w:rsid w:val="358D0525"/>
    <w:rsid w:val="35AD8DC0"/>
    <w:rsid w:val="35DADAAB"/>
    <w:rsid w:val="36054843"/>
    <w:rsid w:val="36145234"/>
    <w:rsid w:val="361FCFF0"/>
    <w:rsid w:val="362B1637"/>
    <w:rsid w:val="36307745"/>
    <w:rsid w:val="3679077E"/>
    <w:rsid w:val="367B4411"/>
    <w:rsid w:val="368412DB"/>
    <w:rsid w:val="3693B4CE"/>
    <w:rsid w:val="36BA6514"/>
    <w:rsid w:val="36BBACFA"/>
    <w:rsid w:val="36BFDE7E"/>
    <w:rsid w:val="36BFF825"/>
    <w:rsid w:val="36E435E6"/>
    <w:rsid w:val="36FFB966"/>
    <w:rsid w:val="371A06A2"/>
    <w:rsid w:val="374814D7"/>
    <w:rsid w:val="376467DE"/>
    <w:rsid w:val="37A20FE2"/>
    <w:rsid w:val="37CED7F6"/>
    <w:rsid w:val="37D83D2F"/>
    <w:rsid w:val="37D9362D"/>
    <w:rsid w:val="37DB9286"/>
    <w:rsid w:val="37DF5D7B"/>
    <w:rsid w:val="37F4370F"/>
    <w:rsid w:val="381B2DB8"/>
    <w:rsid w:val="384AFE3D"/>
    <w:rsid w:val="385649BA"/>
    <w:rsid w:val="386DD4A9"/>
    <w:rsid w:val="388B600B"/>
    <w:rsid w:val="388D4A6A"/>
    <w:rsid w:val="389A151A"/>
    <w:rsid w:val="389CE5D6"/>
    <w:rsid w:val="38A26A05"/>
    <w:rsid w:val="38A76948"/>
    <w:rsid w:val="38B4D1F1"/>
    <w:rsid w:val="38BDD987"/>
    <w:rsid w:val="38FD4FF9"/>
    <w:rsid w:val="38FD72C6"/>
    <w:rsid w:val="390DCF64"/>
    <w:rsid w:val="391C3ADC"/>
    <w:rsid w:val="3935204D"/>
    <w:rsid w:val="393B8832"/>
    <w:rsid w:val="396DC7AE"/>
    <w:rsid w:val="3976544A"/>
    <w:rsid w:val="3983E72C"/>
    <w:rsid w:val="3993A820"/>
    <w:rsid w:val="39B8A6A7"/>
    <w:rsid w:val="39F1E289"/>
    <w:rsid w:val="3A0C09FA"/>
    <w:rsid w:val="3A1EF1A4"/>
    <w:rsid w:val="3A2F0698"/>
    <w:rsid w:val="3A3873A3"/>
    <w:rsid w:val="3A74746C"/>
    <w:rsid w:val="3A7F66D6"/>
    <w:rsid w:val="3A848B51"/>
    <w:rsid w:val="3A9B9EFD"/>
    <w:rsid w:val="3ACF1098"/>
    <w:rsid w:val="3ADB0022"/>
    <w:rsid w:val="3AF40023"/>
    <w:rsid w:val="3B0CB2D2"/>
    <w:rsid w:val="3B30836C"/>
    <w:rsid w:val="3B3A58AE"/>
    <w:rsid w:val="3B4457B6"/>
    <w:rsid w:val="3B57F50E"/>
    <w:rsid w:val="3B86699A"/>
    <w:rsid w:val="3B950319"/>
    <w:rsid w:val="3BAD91CA"/>
    <w:rsid w:val="3BB3D7B9"/>
    <w:rsid w:val="3BC0524C"/>
    <w:rsid w:val="3BC6E165"/>
    <w:rsid w:val="3BE8CEEC"/>
    <w:rsid w:val="3BF330F6"/>
    <w:rsid w:val="3C033E3C"/>
    <w:rsid w:val="3C087455"/>
    <w:rsid w:val="3C48CDC6"/>
    <w:rsid w:val="3C61FFC5"/>
    <w:rsid w:val="3C66E3CD"/>
    <w:rsid w:val="3CACF30B"/>
    <w:rsid w:val="3CE087D2"/>
    <w:rsid w:val="3CEB03A3"/>
    <w:rsid w:val="3D01944E"/>
    <w:rsid w:val="3D031742"/>
    <w:rsid w:val="3D3F84D0"/>
    <w:rsid w:val="3D41B2F0"/>
    <w:rsid w:val="3D5C37F6"/>
    <w:rsid w:val="3D607C1F"/>
    <w:rsid w:val="3D686EF7"/>
    <w:rsid w:val="3D6C1649"/>
    <w:rsid w:val="3D6E7AA9"/>
    <w:rsid w:val="3D8942DE"/>
    <w:rsid w:val="3D8B120C"/>
    <w:rsid w:val="3DA93699"/>
    <w:rsid w:val="3DC0E345"/>
    <w:rsid w:val="3DD423FB"/>
    <w:rsid w:val="3DD78492"/>
    <w:rsid w:val="3DEE5AD3"/>
    <w:rsid w:val="3DF86617"/>
    <w:rsid w:val="3E09E45E"/>
    <w:rsid w:val="3E0F4DAE"/>
    <w:rsid w:val="3E10A671"/>
    <w:rsid w:val="3E17DDBE"/>
    <w:rsid w:val="3E19E871"/>
    <w:rsid w:val="3E1A869D"/>
    <w:rsid w:val="3E2335EB"/>
    <w:rsid w:val="3E2B4FC8"/>
    <w:rsid w:val="3E309C27"/>
    <w:rsid w:val="3E38B514"/>
    <w:rsid w:val="3E423240"/>
    <w:rsid w:val="3E9BEA97"/>
    <w:rsid w:val="3EA8B8DC"/>
    <w:rsid w:val="3EC554BB"/>
    <w:rsid w:val="3F2394DD"/>
    <w:rsid w:val="3F292281"/>
    <w:rsid w:val="3F299BE8"/>
    <w:rsid w:val="3F451052"/>
    <w:rsid w:val="3F4B0C4A"/>
    <w:rsid w:val="3F6F34F0"/>
    <w:rsid w:val="3F87FCE0"/>
    <w:rsid w:val="3F936166"/>
    <w:rsid w:val="3F9F1444"/>
    <w:rsid w:val="3FA2A5FD"/>
    <w:rsid w:val="3FA2F304"/>
    <w:rsid w:val="3FAB050A"/>
    <w:rsid w:val="3FABE591"/>
    <w:rsid w:val="400B4E20"/>
    <w:rsid w:val="402B3F1C"/>
    <w:rsid w:val="4051C5F5"/>
    <w:rsid w:val="40925859"/>
    <w:rsid w:val="409BC928"/>
    <w:rsid w:val="40C01BE5"/>
    <w:rsid w:val="40CDDB82"/>
    <w:rsid w:val="40D6596E"/>
    <w:rsid w:val="40D7164F"/>
    <w:rsid w:val="41181EC3"/>
    <w:rsid w:val="412DCEA3"/>
    <w:rsid w:val="41527496"/>
    <w:rsid w:val="415F458E"/>
    <w:rsid w:val="417A0D85"/>
    <w:rsid w:val="417A8857"/>
    <w:rsid w:val="418F599B"/>
    <w:rsid w:val="419C5025"/>
    <w:rsid w:val="41A055F1"/>
    <w:rsid w:val="41F141DF"/>
    <w:rsid w:val="41FD2BE7"/>
    <w:rsid w:val="420BF3AB"/>
    <w:rsid w:val="42254F30"/>
    <w:rsid w:val="4259D6F1"/>
    <w:rsid w:val="4264AFE5"/>
    <w:rsid w:val="427F9033"/>
    <w:rsid w:val="42EAEDA8"/>
    <w:rsid w:val="432F06B1"/>
    <w:rsid w:val="433D29DC"/>
    <w:rsid w:val="436710FA"/>
    <w:rsid w:val="436A5D11"/>
    <w:rsid w:val="438E245B"/>
    <w:rsid w:val="43A7B95A"/>
    <w:rsid w:val="43C50732"/>
    <w:rsid w:val="43CF6E7F"/>
    <w:rsid w:val="43E4C320"/>
    <w:rsid w:val="44277475"/>
    <w:rsid w:val="44376F04"/>
    <w:rsid w:val="44435342"/>
    <w:rsid w:val="4486598C"/>
    <w:rsid w:val="448F523F"/>
    <w:rsid w:val="44A3FA89"/>
    <w:rsid w:val="44AFC55D"/>
    <w:rsid w:val="44BF3D2A"/>
    <w:rsid w:val="44C0564A"/>
    <w:rsid w:val="44C29BCF"/>
    <w:rsid w:val="44E14BF8"/>
    <w:rsid w:val="44F9B029"/>
    <w:rsid w:val="450FA127"/>
    <w:rsid w:val="45240B39"/>
    <w:rsid w:val="4537DFAB"/>
    <w:rsid w:val="4560E03E"/>
    <w:rsid w:val="45621F80"/>
    <w:rsid w:val="4599F18E"/>
    <w:rsid w:val="45B25395"/>
    <w:rsid w:val="45B4E364"/>
    <w:rsid w:val="45B633CE"/>
    <w:rsid w:val="45BE74F5"/>
    <w:rsid w:val="45CDCDB9"/>
    <w:rsid w:val="45D7E9F6"/>
    <w:rsid w:val="45E3AC4B"/>
    <w:rsid w:val="45ECA6F9"/>
    <w:rsid w:val="45FD5C40"/>
    <w:rsid w:val="461F18A7"/>
    <w:rsid w:val="464825DD"/>
    <w:rsid w:val="4682F610"/>
    <w:rsid w:val="4697E02B"/>
    <w:rsid w:val="46F00007"/>
    <w:rsid w:val="46F5833D"/>
    <w:rsid w:val="47155CEF"/>
    <w:rsid w:val="473900DD"/>
    <w:rsid w:val="47390470"/>
    <w:rsid w:val="47517ACD"/>
    <w:rsid w:val="47659215"/>
    <w:rsid w:val="47B45392"/>
    <w:rsid w:val="47E50815"/>
    <w:rsid w:val="47ECDE05"/>
    <w:rsid w:val="47ED188A"/>
    <w:rsid w:val="47FEFB66"/>
    <w:rsid w:val="481E06DB"/>
    <w:rsid w:val="484B7C76"/>
    <w:rsid w:val="484C4270"/>
    <w:rsid w:val="48523480"/>
    <w:rsid w:val="4867F20E"/>
    <w:rsid w:val="488445C2"/>
    <w:rsid w:val="488922E9"/>
    <w:rsid w:val="48AF7F2E"/>
    <w:rsid w:val="48B78771"/>
    <w:rsid w:val="48E05A5A"/>
    <w:rsid w:val="48F574E0"/>
    <w:rsid w:val="48F8CD7E"/>
    <w:rsid w:val="48F99695"/>
    <w:rsid w:val="48FA7534"/>
    <w:rsid w:val="490AF3BA"/>
    <w:rsid w:val="492D3432"/>
    <w:rsid w:val="493D364A"/>
    <w:rsid w:val="495C2704"/>
    <w:rsid w:val="49625B7E"/>
    <w:rsid w:val="4968FFE2"/>
    <w:rsid w:val="498C5AD3"/>
    <w:rsid w:val="49C7CDE9"/>
    <w:rsid w:val="49CB2A39"/>
    <w:rsid w:val="49EF661C"/>
    <w:rsid w:val="4A0B7047"/>
    <w:rsid w:val="4A68B9BA"/>
    <w:rsid w:val="4AAB8AB1"/>
    <w:rsid w:val="4AF65983"/>
    <w:rsid w:val="4B0F1458"/>
    <w:rsid w:val="4B12EF50"/>
    <w:rsid w:val="4B244274"/>
    <w:rsid w:val="4B2D3D95"/>
    <w:rsid w:val="4B521EB5"/>
    <w:rsid w:val="4B6BBBA7"/>
    <w:rsid w:val="4B80581D"/>
    <w:rsid w:val="4BC116A3"/>
    <w:rsid w:val="4BC6295C"/>
    <w:rsid w:val="4BD09F7F"/>
    <w:rsid w:val="4BDF76DB"/>
    <w:rsid w:val="4BF22E53"/>
    <w:rsid w:val="4BF56829"/>
    <w:rsid w:val="4BF69EA3"/>
    <w:rsid w:val="4C10C4DB"/>
    <w:rsid w:val="4C130307"/>
    <w:rsid w:val="4C1F3927"/>
    <w:rsid w:val="4C20A8B6"/>
    <w:rsid w:val="4C2DF227"/>
    <w:rsid w:val="4C38A8A6"/>
    <w:rsid w:val="4C3F23C5"/>
    <w:rsid w:val="4C445C9A"/>
    <w:rsid w:val="4C465CAD"/>
    <w:rsid w:val="4C4CB41D"/>
    <w:rsid w:val="4C542C79"/>
    <w:rsid w:val="4C7C4E5B"/>
    <w:rsid w:val="4C9939AE"/>
    <w:rsid w:val="4CA9CB33"/>
    <w:rsid w:val="4CBD57A8"/>
    <w:rsid w:val="4CCB68EF"/>
    <w:rsid w:val="4CE1A8C0"/>
    <w:rsid w:val="4CF8C7D9"/>
    <w:rsid w:val="4CFD68FC"/>
    <w:rsid w:val="4D2B0C36"/>
    <w:rsid w:val="4D33917C"/>
    <w:rsid w:val="4D62347A"/>
    <w:rsid w:val="4D6D5CDD"/>
    <w:rsid w:val="4D71137B"/>
    <w:rsid w:val="4D73A40C"/>
    <w:rsid w:val="4D7B48A0"/>
    <w:rsid w:val="4DD24373"/>
    <w:rsid w:val="4DFC7098"/>
    <w:rsid w:val="4DFECEFA"/>
    <w:rsid w:val="4DFEFAF9"/>
    <w:rsid w:val="4E050FCF"/>
    <w:rsid w:val="4E0B7752"/>
    <w:rsid w:val="4E1B7D5B"/>
    <w:rsid w:val="4E260EC6"/>
    <w:rsid w:val="4E53CA12"/>
    <w:rsid w:val="4E55712E"/>
    <w:rsid w:val="4E59AA8B"/>
    <w:rsid w:val="4E7800B4"/>
    <w:rsid w:val="4E923971"/>
    <w:rsid w:val="4E9B64A7"/>
    <w:rsid w:val="4EBE5022"/>
    <w:rsid w:val="4F04F595"/>
    <w:rsid w:val="4F056EC3"/>
    <w:rsid w:val="4F1BA6A1"/>
    <w:rsid w:val="4F1DA5F5"/>
    <w:rsid w:val="4F32323B"/>
    <w:rsid w:val="4F37E036"/>
    <w:rsid w:val="4F5784D2"/>
    <w:rsid w:val="4F64E433"/>
    <w:rsid w:val="4F6AF951"/>
    <w:rsid w:val="4F99239D"/>
    <w:rsid w:val="4FB2BBA8"/>
    <w:rsid w:val="4FC30268"/>
    <w:rsid w:val="4FC506F7"/>
    <w:rsid w:val="4FCBAF46"/>
    <w:rsid w:val="4FCE1A28"/>
    <w:rsid w:val="4FD6B10A"/>
    <w:rsid w:val="4FE10884"/>
    <w:rsid w:val="4FE58280"/>
    <w:rsid w:val="4FEDA4B3"/>
    <w:rsid w:val="4FFD78A3"/>
    <w:rsid w:val="505C62E7"/>
    <w:rsid w:val="505E525D"/>
    <w:rsid w:val="505FF92B"/>
    <w:rsid w:val="506596D3"/>
    <w:rsid w:val="5082484B"/>
    <w:rsid w:val="50861452"/>
    <w:rsid w:val="509DA6CB"/>
    <w:rsid w:val="50A03470"/>
    <w:rsid w:val="50C869A4"/>
    <w:rsid w:val="50DB5013"/>
    <w:rsid w:val="50E10F86"/>
    <w:rsid w:val="50EC5385"/>
    <w:rsid w:val="50F1AEF9"/>
    <w:rsid w:val="50F4AF54"/>
    <w:rsid w:val="510C4DA6"/>
    <w:rsid w:val="512BD3E0"/>
    <w:rsid w:val="51492BF7"/>
    <w:rsid w:val="51593CDD"/>
    <w:rsid w:val="516743D4"/>
    <w:rsid w:val="51749B4B"/>
    <w:rsid w:val="518511ED"/>
    <w:rsid w:val="51911760"/>
    <w:rsid w:val="519B364E"/>
    <w:rsid w:val="51CCF72D"/>
    <w:rsid w:val="51D7C8DD"/>
    <w:rsid w:val="5215DEE1"/>
    <w:rsid w:val="521A9BAF"/>
    <w:rsid w:val="5234C392"/>
    <w:rsid w:val="5237F22A"/>
    <w:rsid w:val="523FA525"/>
    <w:rsid w:val="5249C7FF"/>
    <w:rsid w:val="524FA22E"/>
    <w:rsid w:val="5258299B"/>
    <w:rsid w:val="525BD511"/>
    <w:rsid w:val="527ECE29"/>
    <w:rsid w:val="52A785C3"/>
    <w:rsid w:val="52E55D22"/>
    <w:rsid w:val="5315A2B1"/>
    <w:rsid w:val="533EC7E0"/>
    <w:rsid w:val="534FA913"/>
    <w:rsid w:val="535030B4"/>
    <w:rsid w:val="5354E41F"/>
    <w:rsid w:val="5361892A"/>
    <w:rsid w:val="536F0ED3"/>
    <w:rsid w:val="5382B0DB"/>
    <w:rsid w:val="5385D8EB"/>
    <w:rsid w:val="538B3572"/>
    <w:rsid w:val="5393F69A"/>
    <w:rsid w:val="5396E0FF"/>
    <w:rsid w:val="53CAF7C0"/>
    <w:rsid w:val="53DE1748"/>
    <w:rsid w:val="53F3B7C6"/>
    <w:rsid w:val="53F63814"/>
    <w:rsid w:val="53FA8A19"/>
    <w:rsid w:val="5410536C"/>
    <w:rsid w:val="54125536"/>
    <w:rsid w:val="54281D78"/>
    <w:rsid w:val="544B2F26"/>
    <w:rsid w:val="5456E3DA"/>
    <w:rsid w:val="545FF3EB"/>
    <w:rsid w:val="546B1523"/>
    <w:rsid w:val="548C7EB9"/>
    <w:rsid w:val="549AFB16"/>
    <w:rsid w:val="54A38CDF"/>
    <w:rsid w:val="54B896F4"/>
    <w:rsid w:val="54BAAFD3"/>
    <w:rsid w:val="54BC1DFE"/>
    <w:rsid w:val="54C1C4DF"/>
    <w:rsid w:val="54E49220"/>
    <w:rsid w:val="54F9F360"/>
    <w:rsid w:val="55249502"/>
    <w:rsid w:val="55315B32"/>
    <w:rsid w:val="55480FAB"/>
    <w:rsid w:val="5553ADEC"/>
    <w:rsid w:val="55595AA5"/>
    <w:rsid w:val="556E97E5"/>
    <w:rsid w:val="557689F1"/>
    <w:rsid w:val="558026D6"/>
    <w:rsid w:val="55B84249"/>
    <w:rsid w:val="55BD4712"/>
    <w:rsid w:val="55BDC2CD"/>
    <w:rsid w:val="55C9B66B"/>
    <w:rsid w:val="55EA1101"/>
    <w:rsid w:val="56029A6D"/>
    <w:rsid w:val="561EED8C"/>
    <w:rsid w:val="562E3EF6"/>
    <w:rsid w:val="567A66AE"/>
    <w:rsid w:val="568F6B52"/>
    <w:rsid w:val="56A3EF6C"/>
    <w:rsid w:val="56C0520C"/>
    <w:rsid w:val="56E3606A"/>
    <w:rsid w:val="56EE474F"/>
    <w:rsid w:val="56F47335"/>
    <w:rsid w:val="56FF8521"/>
    <w:rsid w:val="57051408"/>
    <w:rsid w:val="5710DD6B"/>
    <w:rsid w:val="573AA36D"/>
    <w:rsid w:val="574122B0"/>
    <w:rsid w:val="574C460E"/>
    <w:rsid w:val="575F17E7"/>
    <w:rsid w:val="577F01DD"/>
    <w:rsid w:val="578FBE1B"/>
    <w:rsid w:val="57B82F73"/>
    <w:rsid w:val="57BF4E93"/>
    <w:rsid w:val="57C00EE8"/>
    <w:rsid w:val="57DD721A"/>
    <w:rsid w:val="57EAF170"/>
    <w:rsid w:val="5810C640"/>
    <w:rsid w:val="5840274D"/>
    <w:rsid w:val="5847DD82"/>
    <w:rsid w:val="58537AC3"/>
    <w:rsid w:val="58567150"/>
    <w:rsid w:val="585BD5C9"/>
    <w:rsid w:val="586F335C"/>
    <w:rsid w:val="58750E2A"/>
    <w:rsid w:val="588750D5"/>
    <w:rsid w:val="589B8BEA"/>
    <w:rsid w:val="58A09C0B"/>
    <w:rsid w:val="58A96488"/>
    <w:rsid w:val="58A96E4A"/>
    <w:rsid w:val="58ACB1BB"/>
    <w:rsid w:val="58B9FA11"/>
    <w:rsid w:val="58CC3862"/>
    <w:rsid w:val="58CCC7AF"/>
    <w:rsid w:val="58F7FC13"/>
    <w:rsid w:val="58FF50FF"/>
    <w:rsid w:val="591D67A2"/>
    <w:rsid w:val="595C5945"/>
    <w:rsid w:val="5967297E"/>
    <w:rsid w:val="5968666A"/>
    <w:rsid w:val="597B1F01"/>
    <w:rsid w:val="5990961A"/>
    <w:rsid w:val="59AFF568"/>
    <w:rsid w:val="59B61174"/>
    <w:rsid w:val="59D0C64B"/>
    <w:rsid w:val="59D383EC"/>
    <w:rsid w:val="59D40595"/>
    <w:rsid w:val="59EE0DB5"/>
    <w:rsid w:val="59F92E44"/>
    <w:rsid w:val="5A02EC5E"/>
    <w:rsid w:val="5A257BE9"/>
    <w:rsid w:val="5A25DFDF"/>
    <w:rsid w:val="5A3245B8"/>
    <w:rsid w:val="5A3CB0FA"/>
    <w:rsid w:val="5A44A759"/>
    <w:rsid w:val="5A4C1FE0"/>
    <w:rsid w:val="5A7DAB6A"/>
    <w:rsid w:val="5A8F1C93"/>
    <w:rsid w:val="5AA1B9E7"/>
    <w:rsid w:val="5AD9E9CD"/>
    <w:rsid w:val="5AF5FF50"/>
    <w:rsid w:val="5AFCBDFC"/>
    <w:rsid w:val="5B07E1A5"/>
    <w:rsid w:val="5B35C768"/>
    <w:rsid w:val="5B6A26B2"/>
    <w:rsid w:val="5B70FA06"/>
    <w:rsid w:val="5B85959C"/>
    <w:rsid w:val="5B8DB45E"/>
    <w:rsid w:val="5BBE6070"/>
    <w:rsid w:val="5BC0800D"/>
    <w:rsid w:val="5BD79073"/>
    <w:rsid w:val="5BD82E1D"/>
    <w:rsid w:val="5C3FA9D5"/>
    <w:rsid w:val="5C5AE50C"/>
    <w:rsid w:val="5C7B3184"/>
    <w:rsid w:val="5C87697C"/>
    <w:rsid w:val="5C92F9CB"/>
    <w:rsid w:val="5C938E46"/>
    <w:rsid w:val="5C9FAD05"/>
    <w:rsid w:val="5C9FC62D"/>
    <w:rsid w:val="5CB0BB72"/>
    <w:rsid w:val="5CC05147"/>
    <w:rsid w:val="5CC3F8AC"/>
    <w:rsid w:val="5CD4ED66"/>
    <w:rsid w:val="5CF4EEF7"/>
    <w:rsid w:val="5CFC7D0B"/>
    <w:rsid w:val="5D0A4E65"/>
    <w:rsid w:val="5D1C2FD2"/>
    <w:rsid w:val="5D249FA4"/>
    <w:rsid w:val="5D34F229"/>
    <w:rsid w:val="5D4AB4A9"/>
    <w:rsid w:val="5D7A271B"/>
    <w:rsid w:val="5D8E5ACB"/>
    <w:rsid w:val="5D96A8FE"/>
    <w:rsid w:val="5DAADA1E"/>
    <w:rsid w:val="5DBCB26F"/>
    <w:rsid w:val="5DC6C93F"/>
    <w:rsid w:val="5DEA517C"/>
    <w:rsid w:val="5E02BF94"/>
    <w:rsid w:val="5E1BC9FC"/>
    <w:rsid w:val="5E36BEC7"/>
    <w:rsid w:val="5E386B02"/>
    <w:rsid w:val="5E59238C"/>
    <w:rsid w:val="5E84A078"/>
    <w:rsid w:val="5E94E0C7"/>
    <w:rsid w:val="5EB832B1"/>
    <w:rsid w:val="5ED40C10"/>
    <w:rsid w:val="5ED835DB"/>
    <w:rsid w:val="5F026C49"/>
    <w:rsid w:val="5F07EFDB"/>
    <w:rsid w:val="5F1EE607"/>
    <w:rsid w:val="5F2F96D1"/>
    <w:rsid w:val="5F33D169"/>
    <w:rsid w:val="5F52E419"/>
    <w:rsid w:val="5F5C5B18"/>
    <w:rsid w:val="5F65C67F"/>
    <w:rsid w:val="5F6973E8"/>
    <w:rsid w:val="5F81F2FD"/>
    <w:rsid w:val="5F9642BA"/>
    <w:rsid w:val="5FA06C91"/>
    <w:rsid w:val="5FA6FE42"/>
    <w:rsid w:val="5FABF498"/>
    <w:rsid w:val="5FB1A9E7"/>
    <w:rsid w:val="5FB9FDBD"/>
    <w:rsid w:val="5FD03B9E"/>
    <w:rsid w:val="5FD7AFD1"/>
    <w:rsid w:val="5FEF5AA5"/>
    <w:rsid w:val="60000845"/>
    <w:rsid w:val="607FF3B9"/>
    <w:rsid w:val="60837F37"/>
    <w:rsid w:val="609332F7"/>
    <w:rsid w:val="60AA08DF"/>
    <w:rsid w:val="60B6960E"/>
    <w:rsid w:val="60D57860"/>
    <w:rsid w:val="60E1A4E9"/>
    <w:rsid w:val="60E5E98B"/>
    <w:rsid w:val="61149E41"/>
    <w:rsid w:val="611EB9E4"/>
    <w:rsid w:val="61284E00"/>
    <w:rsid w:val="612EC40C"/>
    <w:rsid w:val="614054A3"/>
    <w:rsid w:val="614E16BA"/>
    <w:rsid w:val="6150F537"/>
    <w:rsid w:val="61535DB6"/>
    <w:rsid w:val="615D3478"/>
    <w:rsid w:val="616D0D70"/>
    <w:rsid w:val="6198C47C"/>
    <w:rsid w:val="61FDED97"/>
    <w:rsid w:val="6231025D"/>
    <w:rsid w:val="624940BD"/>
    <w:rsid w:val="624E9C9C"/>
    <w:rsid w:val="6251F5C2"/>
    <w:rsid w:val="6253AB02"/>
    <w:rsid w:val="6253D37C"/>
    <w:rsid w:val="6263F76E"/>
    <w:rsid w:val="6268CC20"/>
    <w:rsid w:val="627FB560"/>
    <w:rsid w:val="6291B3CE"/>
    <w:rsid w:val="6293D18E"/>
    <w:rsid w:val="62A10068"/>
    <w:rsid w:val="62BA5A9E"/>
    <w:rsid w:val="62C26698"/>
    <w:rsid w:val="62EF8BC8"/>
    <w:rsid w:val="6305855B"/>
    <w:rsid w:val="63311D02"/>
    <w:rsid w:val="63371A26"/>
    <w:rsid w:val="633A3242"/>
    <w:rsid w:val="6344DEF6"/>
    <w:rsid w:val="634B933A"/>
    <w:rsid w:val="63674E15"/>
    <w:rsid w:val="63CB89FB"/>
    <w:rsid w:val="641B088F"/>
    <w:rsid w:val="641EE64B"/>
    <w:rsid w:val="64321C9F"/>
    <w:rsid w:val="64569CEF"/>
    <w:rsid w:val="6456A47F"/>
    <w:rsid w:val="64610E8F"/>
    <w:rsid w:val="64936724"/>
    <w:rsid w:val="64953B5B"/>
    <w:rsid w:val="64C56F08"/>
    <w:rsid w:val="64C81B50"/>
    <w:rsid w:val="64CB7645"/>
    <w:rsid w:val="64D7AC11"/>
    <w:rsid w:val="64DC8132"/>
    <w:rsid w:val="6506467E"/>
    <w:rsid w:val="650EB6FE"/>
    <w:rsid w:val="652E6CD0"/>
    <w:rsid w:val="654ABBE0"/>
    <w:rsid w:val="6554CE97"/>
    <w:rsid w:val="656F210C"/>
    <w:rsid w:val="6572736B"/>
    <w:rsid w:val="6575D051"/>
    <w:rsid w:val="65EDAB90"/>
    <w:rsid w:val="65F83C67"/>
    <w:rsid w:val="6601C0C6"/>
    <w:rsid w:val="66229D11"/>
    <w:rsid w:val="6629A4C1"/>
    <w:rsid w:val="66375EAE"/>
    <w:rsid w:val="663B198C"/>
    <w:rsid w:val="663F2777"/>
    <w:rsid w:val="665FA672"/>
    <w:rsid w:val="668B78E8"/>
    <w:rsid w:val="66975FCC"/>
    <w:rsid w:val="66C68F58"/>
    <w:rsid w:val="66E4728F"/>
    <w:rsid w:val="66E8A44F"/>
    <w:rsid w:val="66FAE25F"/>
    <w:rsid w:val="67243B9C"/>
    <w:rsid w:val="672530E6"/>
    <w:rsid w:val="6726992E"/>
    <w:rsid w:val="67272389"/>
    <w:rsid w:val="6729FD5B"/>
    <w:rsid w:val="674127AC"/>
    <w:rsid w:val="674391B6"/>
    <w:rsid w:val="674B702C"/>
    <w:rsid w:val="6757218A"/>
    <w:rsid w:val="675AA450"/>
    <w:rsid w:val="676B46E9"/>
    <w:rsid w:val="677B9E97"/>
    <w:rsid w:val="67869081"/>
    <w:rsid w:val="67B522A6"/>
    <w:rsid w:val="67BB375D"/>
    <w:rsid w:val="67C33C89"/>
    <w:rsid w:val="67D4C4FD"/>
    <w:rsid w:val="67DEADA5"/>
    <w:rsid w:val="67EE4498"/>
    <w:rsid w:val="67FEC08D"/>
    <w:rsid w:val="67FFBAB3"/>
    <w:rsid w:val="6802BC72"/>
    <w:rsid w:val="681258A5"/>
    <w:rsid w:val="684BE3CE"/>
    <w:rsid w:val="688096F2"/>
    <w:rsid w:val="688A6937"/>
    <w:rsid w:val="689897FA"/>
    <w:rsid w:val="68D07AF6"/>
    <w:rsid w:val="68D97A7C"/>
    <w:rsid w:val="68E341E2"/>
    <w:rsid w:val="68E4368B"/>
    <w:rsid w:val="68E90F1B"/>
    <w:rsid w:val="691334C0"/>
    <w:rsid w:val="691D81C3"/>
    <w:rsid w:val="69326558"/>
    <w:rsid w:val="6944CB45"/>
    <w:rsid w:val="694B758A"/>
    <w:rsid w:val="696F7396"/>
    <w:rsid w:val="69906293"/>
    <w:rsid w:val="69AC7BC6"/>
    <w:rsid w:val="6A0E5EC1"/>
    <w:rsid w:val="6A12D74B"/>
    <w:rsid w:val="6A2DC142"/>
    <w:rsid w:val="6A2F43CD"/>
    <w:rsid w:val="6A66436F"/>
    <w:rsid w:val="6A715AD5"/>
    <w:rsid w:val="6A71C9C3"/>
    <w:rsid w:val="6A781BE2"/>
    <w:rsid w:val="6A7B83DE"/>
    <w:rsid w:val="6A9F3C88"/>
    <w:rsid w:val="6AA2F216"/>
    <w:rsid w:val="6AAA93E6"/>
    <w:rsid w:val="6AAAC6B7"/>
    <w:rsid w:val="6B3CC6B6"/>
    <w:rsid w:val="6B3F2267"/>
    <w:rsid w:val="6B41A20E"/>
    <w:rsid w:val="6B517FA5"/>
    <w:rsid w:val="6B5FC33B"/>
    <w:rsid w:val="6B7603A3"/>
    <w:rsid w:val="6B95A4EC"/>
    <w:rsid w:val="6B984F91"/>
    <w:rsid w:val="6BB704B8"/>
    <w:rsid w:val="6BDF94E9"/>
    <w:rsid w:val="6BF84A99"/>
    <w:rsid w:val="6C0FBC53"/>
    <w:rsid w:val="6C148457"/>
    <w:rsid w:val="6C205DEF"/>
    <w:rsid w:val="6C31C737"/>
    <w:rsid w:val="6C5451DA"/>
    <w:rsid w:val="6C7CAEE8"/>
    <w:rsid w:val="6C857A49"/>
    <w:rsid w:val="6C8B1E6C"/>
    <w:rsid w:val="6C9596BA"/>
    <w:rsid w:val="6CB30FEC"/>
    <w:rsid w:val="6CDAE0D0"/>
    <w:rsid w:val="6CF8C713"/>
    <w:rsid w:val="6D00C145"/>
    <w:rsid w:val="6D03394D"/>
    <w:rsid w:val="6D06948F"/>
    <w:rsid w:val="6D302DE0"/>
    <w:rsid w:val="6D32687A"/>
    <w:rsid w:val="6D42BA3A"/>
    <w:rsid w:val="6D4E42D3"/>
    <w:rsid w:val="6D4FD5A2"/>
    <w:rsid w:val="6D729677"/>
    <w:rsid w:val="6D856E47"/>
    <w:rsid w:val="6DA2A569"/>
    <w:rsid w:val="6DC5AF86"/>
    <w:rsid w:val="6DD44D7D"/>
    <w:rsid w:val="6DD943EC"/>
    <w:rsid w:val="6DDB206F"/>
    <w:rsid w:val="6DDFB41C"/>
    <w:rsid w:val="6DF4B653"/>
    <w:rsid w:val="6E02044D"/>
    <w:rsid w:val="6E19B359"/>
    <w:rsid w:val="6E1A150B"/>
    <w:rsid w:val="6E31FA09"/>
    <w:rsid w:val="6E50F8B3"/>
    <w:rsid w:val="6E553B63"/>
    <w:rsid w:val="6E562DE0"/>
    <w:rsid w:val="6E63E3E6"/>
    <w:rsid w:val="6E681B16"/>
    <w:rsid w:val="6E82B4AA"/>
    <w:rsid w:val="6E98F4AD"/>
    <w:rsid w:val="6E9E444D"/>
    <w:rsid w:val="6EC24B73"/>
    <w:rsid w:val="6ECB28C3"/>
    <w:rsid w:val="6EF3CE00"/>
    <w:rsid w:val="6EF564FB"/>
    <w:rsid w:val="6F1E0A1C"/>
    <w:rsid w:val="6F245D73"/>
    <w:rsid w:val="6F297DA4"/>
    <w:rsid w:val="6F2F40BF"/>
    <w:rsid w:val="6F4BBC73"/>
    <w:rsid w:val="6F697AB7"/>
    <w:rsid w:val="6F9069EA"/>
    <w:rsid w:val="6F9FA606"/>
    <w:rsid w:val="6FAF43AE"/>
    <w:rsid w:val="7007F03D"/>
    <w:rsid w:val="7016BD77"/>
    <w:rsid w:val="70252F1A"/>
    <w:rsid w:val="707D0F9B"/>
    <w:rsid w:val="708CFD9D"/>
    <w:rsid w:val="70EEF7D9"/>
    <w:rsid w:val="7117C2E4"/>
    <w:rsid w:val="7121386E"/>
    <w:rsid w:val="7122F98A"/>
    <w:rsid w:val="71231773"/>
    <w:rsid w:val="712ECF71"/>
    <w:rsid w:val="71528C6A"/>
    <w:rsid w:val="71634F67"/>
    <w:rsid w:val="716B30ED"/>
    <w:rsid w:val="71747379"/>
    <w:rsid w:val="7174A945"/>
    <w:rsid w:val="71AD3EE4"/>
    <w:rsid w:val="71B7A40F"/>
    <w:rsid w:val="71D70E5D"/>
    <w:rsid w:val="71E9DAE8"/>
    <w:rsid w:val="72264B2B"/>
    <w:rsid w:val="72612F61"/>
    <w:rsid w:val="72660353"/>
    <w:rsid w:val="727DDDF6"/>
    <w:rsid w:val="7293DCF4"/>
    <w:rsid w:val="72A34CAB"/>
    <w:rsid w:val="72B3ACC4"/>
    <w:rsid w:val="72BAAFBA"/>
    <w:rsid w:val="72E39338"/>
    <w:rsid w:val="7326C39C"/>
    <w:rsid w:val="733C27CE"/>
    <w:rsid w:val="7343E50B"/>
    <w:rsid w:val="73699FE5"/>
    <w:rsid w:val="737174FF"/>
    <w:rsid w:val="7390EF99"/>
    <w:rsid w:val="739BB05C"/>
    <w:rsid w:val="73C11AB0"/>
    <w:rsid w:val="73CBDE45"/>
    <w:rsid w:val="73E35BB8"/>
    <w:rsid w:val="73EFB528"/>
    <w:rsid w:val="740B2C7D"/>
    <w:rsid w:val="7414C376"/>
    <w:rsid w:val="7420CAC3"/>
    <w:rsid w:val="74328283"/>
    <w:rsid w:val="743B884E"/>
    <w:rsid w:val="74478762"/>
    <w:rsid w:val="7464E699"/>
    <w:rsid w:val="74817EDD"/>
    <w:rsid w:val="748362F0"/>
    <w:rsid w:val="74875A2C"/>
    <w:rsid w:val="74A3B593"/>
    <w:rsid w:val="74B000F6"/>
    <w:rsid w:val="74BAB632"/>
    <w:rsid w:val="74E61283"/>
    <w:rsid w:val="74FA9A51"/>
    <w:rsid w:val="74FDDCE1"/>
    <w:rsid w:val="750CC102"/>
    <w:rsid w:val="7520D22C"/>
    <w:rsid w:val="758EB15D"/>
    <w:rsid w:val="75916DAD"/>
    <w:rsid w:val="75EE7E72"/>
    <w:rsid w:val="75F3CE9F"/>
    <w:rsid w:val="76008F93"/>
    <w:rsid w:val="76176A99"/>
    <w:rsid w:val="766CDAAC"/>
    <w:rsid w:val="7673FA7C"/>
    <w:rsid w:val="76A0EA23"/>
    <w:rsid w:val="76A7E1DE"/>
    <w:rsid w:val="76B47B6F"/>
    <w:rsid w:val="76BA60B7"/>
    <w:rsid w:val="76EBD052"/>
    <w:rsid w:val="76FBD538"/>
    <w:rsid w:val="7702995F"/>
    <w:rsid w:val="770D5009"/>
    <w:rsid w:val="77168F79"/>
    <w:rsid w:val="771B1398"/>
    <w:rsid w:val="77241EF6"/>
    <w:rsid w:val="77310E4C"/>
    <w:rsid w:val="7735EFE2"/>
    <w:rsid w:val="773BA78F"/>
    <w:rsid w:val="774AA730"/>
    <w:rsid w:val="774BA39B"/>
    <w:rsid w:val="7768AC82"/>
    <w:rsid w:val="7781F0E7"/>
    <w:rsid w:val="7783BC60"/>
    <w:rsid w:val="7798DBC3"/>
    <w:rsid w:val="77B0841A"/>
    <w:rsid w:val="77EADFC4"/>
    <w:rsid w:val="77EFBCEF"/>
    <w:rsid w:val="782001A8"/>
    <w:rsid w:val="78346CAE"/>
    <w:rsid w:val="7852F1D6"/>
    <w:rsid w:val="78555BF9"/>
    <w:rsid w:val="78D10B8B"/>
    <w:rsid w:val="78D58E3D"/>
    <w:rsid w:val="78D798BB"/>
    <w:rsid w:val="78DA61B5"/>
    <w:rsid w:val="78DD1476"/>
    <w:rsid w:val="79248126"/>
    <w:rsid w:val="7933A613"/>
    <w:rsid w:val="7937BE76"/>
    <w:rsid w:val="7952D3D0"/>
    <w:rsid w:val="795CD8C2"/>
    <w:rsid w:val="79618D20"/>
    <w:rsid w:val="797EDEBF"/>
    <w:rsid w:val="7982B58F"/>
    <w:rsid w:val="7984CF8C"/>
    <w:rsid w:val="798E3BBC"/>
    <w:rsid w:val="79C91328"/>
    <w:rsid w:val="79F48FFB"/>
    <w:rsid w:val="7A079907"/>
    <w:rsid w:val="7A1CD74A"/>
    <w:rsid w:val="7A1D251A"/>
    <w:rsid w:val="7A4D50D5"/>
    <w:rsid w:val="7A717E7A"/>
    <w:rsid w:val="7A72C76F"/>
    <w:rsid w:val="7A7E6F7B"/>
    <w:rsid w:val="7AA2BB39"/>
    <w:rsid w:val="7AB6A5E1"/>
    <w:rsid w:val="7ABDBC7C"/>
    <w:rsid w:val="7AD624D4"/>
    <w:rsid w:val="7AD76B43"/>
    <w:rsid w:val="7ADEFC0E"/>
    <w:rsid w:val="7AFB51DC"/>
    <w:rsid w:val="7B0D5471"/>
    <w:rsid w:val="7B1A7A83"/>
    <w:rsid w:val="7B1CAE55"/>
    <w:rsid w:val="7B23BEBA"/>
    <w:rsid w:val="7B2AC035"/>
    <w:rsid w:val="7B2F58CF"/>
    <w:rsid w:val="7B461AE0"/>
    <w:rsid w:val="7B4937C0"/>
    <w:rsid w:val="7B50C122"/>
    <w:rsid w:val="7B9F8BEF"/>
    <w:rsid w:val="7BACCC40"/>
    <w:rsid w:val="7BC26851"/>
    <w:rsid w:val="7BC6541A"/>
    <w:rsid w:val="7BD5E677"/>
    <w:rsid w:val="7BE16D31"/>
    <w:rsid w:val="7C058F55"/>
    <w:rsid w:val="7C06FFFE"/>
    <w:rsid w:val="7C1A6E3A"/>
    <w:rsid w:val="7C281A6B"/>
    <w:rsid w:val="7C33EF2B"/>
    <w:rsid w:val="7C786780"/>
    <w:rsid w:val="7C84D6E2"/>
    <w:rsid w:val="7C9F0387"/>
    <w:rsid w:val="7CAEAD68"/>
    <w:rsid w:val="7CCD14B5"/>
    <w:rsid w:val="7CD2992A"/>
    <w:rsid w:val="7CE6D947"/>
    <w:rsid w:val="7CFB3C03"/>
    <w:rsid w:val="7D255A47"/>
    <w:rsid w:val="7D448F8A"/>
    <w:rsid w:val="7D586954"/>
    <w:rsid w:val="7D5F435B"/>
    <w:rsid w:val="7D7D7A8E"/>
    <w:rsid w:val="7D8006B1"/>
    <w:rsid w:val="7D8BF11F"/>
    <w:rsid w:val="7D9D29E7"/>
    <w:rsid w:val="7DC4B25B"/>
    <w:rsid w:val="7DEBBA57"/>
    <w:rsid w:val="7DF1E794"/>
    <w:rsid w:val="7E03B06B"/>
    <w:rsid w:val="7E18BBB6"/>
    <w:rsid w:val="7E2FC2B7"/>
    <w:rsid w:val="7E3361B1"/>
    <w:rsid w:val="7E37E6F3"/>
    <w:rsid w:val="7E4AEE19"/>
    <w:rsid w:val="7E5CF978"/>
    <w:rsid w:val="7E6B6F90"/>
    <w:rsid w:val="7E8B9175"/>
    <w:rsid w:val="7E978D7C"/>
    <w:rsid w:val="7EA1C4D6"/>
    <w:rsid w:val="7EBC955B"/>
    <w:rsid w:val="7ED93BE3"/>
    <w:rsid w:val="7EE52005"/>
    <w:rsid w:val="7EF32EFF"/>
    <w:rsid w:val="7F040674"/>
    <w:rsid w:val="7F112184"/>
    <w:rsid w:val="7F19F9F5"/>
    <w:rsid w:val="7F2EA361"/>
    <w:rsid w:val="7F4AFBC5"/>
    <w:rsid w:val="7F6CEC92"/>
    <w:rsid w:val="7F865874"/>
    <w:rsid w:val="7F95FB90"/>
    <w:rsid w:val="7FAD4BF1"/>
    <w:rsid w:val="7FB6EDCE"/>
    <w:rsid w:val="7FBD8524"/>
    <w:rsid w:val="7FC2D645"/>
    <w:rsid w:val="7FE6F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795249A"/>
  <w15:chartTrackingRefBased/>
  <w15:docId w15:val="{56B11EC0-442E-4A9D-AAAB-66B87CB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5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4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1D"/>
  </w:style>
  <w:style w:type="paragraph" w:styleId="Footer">
    <w:name w:val="footer"/>
    <w:basedOn w:val="Normal"/>
    <w:link w:val="FooterChar"/>
    <w:uiPriority w:val="99"/>
    <w:unhideWhenUsed/>
    <w:rsid w:val="00784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1D"/>
  </w:style>
  <w:style w:type="character" w:customStyle="1" w:styleId="mark4i3zblsfy">
    <w:name w:val="mark4i3zblsfy"/>
    <w:basedOn w:val="DefaultParagraphFont"/>
    <w:rsid w:val="00A459C3"/>
  </w:style>
  <w:style w:type="character" w:customStyle="1" w:styleId="markzdyfdpmjl">
    <w:name w:val="markzdyfdpmjl"/>
    <w:basedOn w:val="DefaultParagraphFont"/>
    <w:rsid w:val="00A459C3"/>
  </w:style>
  <w:style w:type="character" w:styleId="Hyperlink">
    <w:name w:val="Hyperlink"/>
    <w:basedOn w:val="DefaultParagraphFont"/>
    <w:uiPriority w:val="99"/>
    <w:unhideWhenUsed/>
    <w:rsid w:val="00A459C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59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2B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0B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B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B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B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B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4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C55B2"/>
  </w:style>
  <w:style w:type="paragraph" w:customStyle="1" w:styleId="paragraph">
    <w:name w:val="paragraph"/>
    <w:basedOn w:val="Normal"/>
    <w:rsid w:val="008C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C55B2"/>
  </w:style>
  <w:style w:type="character" w:customStyle="1" w:styleId="spellingerror">
    <w:name w:val="spellingerror"/>
    <w:basedOn w:val="DefaultParagraphFont"/>
    <w:rsid w:val="008C55B2"/>
  </w:style>
  <w:style w:type="paragraph" w:styleId="NormalWeb">
    <w:name w:val="Normal (Web)"/>
    <w:basedOn w:val="Normal"/>
    <w:uiPriority w:val="99"/>
    <w:unhideWhenUsed/>
    <w:rsid w:val="00AF3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038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0D8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1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ropriations.house.gov/sites/democrats.appropriations.house.gov/files/Families%20First%20Summary%20FINAL.pdf" TargetMode="External"/><Relationship Id="rId21" Type="http://schemas.openxmlformats.org/officeDocument/2006/relationships/hyperlink" Target="https://newsroom.courts.ca.gov/news/judicial-council-adopts-new-rules-to-lower-jail-population-suspend-evictions-and-foreclosures" TargetMode="External"/><Relationship Id="rId42" Type="http://schemas.openxmlformats.org/officeDocument/2006/relationships/hyperlink" Target="https://edd.ca.gov/disability/About_the_State_Disability_Insurance_(SDI)_Program.htm" TargetMode="External"/><Relationship Id="rId47" Type="http://schemas.openxmlformats.org/officeDocument/2006/relationships/hyperlink" Target="https://www.inclusiveaction.org/blog/freezingloanpayments" TargetMode="External"/><Relationship Id="rId63" Type="http://schemas.openxmlformats.org/officeDocument/2006/relationships/hyperlink" Target="https://legalaidatwork.org/wp-content/uploads/2020/04/Undocumented-Workers-Advocacy-Letter.pdf" TargetMode="External"/><Relationship Id="rId68" Type="http://schemas.openxmlformats.org/officeDocument/2006/relationships/hyperlink" Target="https://docs.google.com/document/d/1IsPLuHoYK6ec7Gzxaw0i7On-NT1Z9IEj/edit" TargetMode="External"/><Relationship Id="rId84" Type="http://schemas.openxmlformats.org/officeDocument/2006/relationships/hyperlink" Target="https://barhii.sharepoint.com/:w:/g/Ed4R5EIoz3ZNqLfcgau5AFMBrvJu2bI9jOhaHSbJJD8hBg?e=zsPQqg&amp;CID=42cd110c-5b86-6969-0d6c-dff928f0df08" TargetMode="External"/><Relationship Id="rId89" Type="http://schemas.openxmlformats.org/officeDocument/2006/relationships/hyperlink" Target="https://www.cdph.ca.gov/Programs/CID/DCDC/CDPH%20Document%20Library/COVID-19/Coronavirus%20Disease%202019%20and%20Food%20Beverage%20Other%20Services%20-%20AOL.pdf" TargetMode="External"/><Relationship Id="rId16" Type="http://schemas.openxmlformats.org/officeDocument/2006/relationships/hyperlink" Target="https://08bbe43e-7169-4007-a646-ac8055fe647c.usrfiles.com/ugd/08bbe4_df9af2303ddf46b480259cc1ea7c1690.pdf" TargetMode="External"/><Relationship Id="rId11" Type="http://schemas.openxmlformats.org/officeDocument/2006/relationships/image" Target="media/image1.tiff"/><Relationship Id="rId32" Type="http://schemas.openxmlformats.org/officeDocument/2006/relationships/hyperlink" Target="https://costoflivingrefund.org/blog/cares2" TargetMode="External"/><Relationship Id="rId37" Type="http://schemas.openxmlformats.org/officeDocument/2006/relationships/hyperlink" Target="https://drive.google.com/file/d/1D8Yjdj-4-0nfEYq3wRu0XBVMawZDdKsC/view" TargetMode="External"/><Relationship Id="rId53" Type="http://schemas.openxmlformats.org/officeDocument/2006/relationships/hyperlink" Target="https://www.cde.ca.gov/ls/he/hn/coronavirus.asp" TargetMode="External"/><Relationship Id="rId58" Type="http://schemas.openxmlformats.org/officeDocument/2006/relationships/hyperlink" Target="https://covid19.ca.gov/guide-immigrant-californians/" TargetMode="External"/><Relationship Id="rId74" Type="http://schemas.openxmlformats.org/officeDocument/2006/relationships/hyperlink" Target="https://docs.google.com/document/d/1IsPLuHoYK6ec7Gzxaw0i7On-NT1Z9IEj/edit" TargetMode="External"/><Relationship Id="rId79" Type="http://schemas.openxmlformats.org/officeDocument/2006/relationships/hyperlink" Target="https://barhii.sharepoint.com/:b:/g/EbSxnGSUH5lIoTvtVBNm0oQBgULcRRK3EE-K41zMgoOuAQ?e=y3npc0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bop.gov/resources/news/20200313_covid-19.jsp" TargetMode="External"/><Relationship Id="rId95" Type="http://schemas.openxmlformats.org/officeDocument/2006/relationships/header" Target="header1.xml"/><Relationship Id="rId22" Type="http://schemas.openxmlformats.org/officeDocument/2006/relationships/hyperlink" Target="https://www.bcsh.ca.gov/hcfc/documents/covid19_guidelines.pdf" TargetMode="External"/><Relationship Id="rId27" Type="http://schemas.openxmlformats.org/officeDocument/2006/relationships/hyperlink" Target="https://drive.google.com/file/d/1D8Yjdj-4-0nfEYq3wRu0XBVMawZDdKsC/view" TargetMode="External"/><Relationship Id="rId43" Type="http://schemas.openxmlformats.org/officeDocument/2006/relationships/hyperlink" Target="https://edd.ca.gov/disability/About_the_State_Disability_Insurance_(SDI)_Program.htm" TargetMode="External"/><Relationship Id="rId48" Type="http://schemas.openxmlformats.org/officeDocument/2006/relationships/hyperlink" Target="https://appropriations.house.gov/sites/democrats.appropriations.house.gov/files/Families%20First%20Summary%20FINAL.pdf" TargetMode="External"/><Relationship Id="rId64" Type="http://schemas.openxmlformats.org/officeDocument/2006/relationships/hyperlink" Target="https://caimmigrant.org/caleitc" TargetMode="External"/><Relationship Id="rId69" Type="http://schemas.openxmlformats.org/officeDocument/2006/relationships/hyperlink" Target="https://legalaidatwork.org/wp-content/uploads/2020/04/Undocumented-Workers-Advocacy-Letter.pdf" TargetMode="External"/><Relationship Id="rId80" Type="http://schemas.openxmlformats.org/officeDocument/2006/relationships/hyperlink" Target="https://barhii.sharepoint.com/:b:/g/EbSxnGSUH5lIoTvtVBNm0oQBgULcRRK3EE-K41zMgoOuAQ?e=y3npc0" TargetMode="External"/><Relationship Id="rId85" Type="http://schemas.openxmlformats.org/officeDocument/2006/relationships/hyperlink" Target="https://fmaonline.net/ppptoolbox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jpg"/><Relationship Id="rId17" Type="http://schemas.openxmlformats.org/officeDocument/2006/relationships/hyperlink" Target="https://wclp.org/analysis-of-federal-coronavirus-aid-relief-and-economic-security-cares-act/" TargetMode="External"/><Relationship Id="rId25" Type="http://schemas.openxmlformats.org/officeDocument/2006/relationships/hyperlink" Target="https://barhii.sharepoint.com/Shared%20Documents/Forms/AllItems.aspx?id=%2FShared%20Documents%2FAd%2DHoc%20Work%20Groups%2FCOVID%2D19%2FCOVID%2D19%20Workers%2Epdf&amp;parent=%2FShared%20Documents%2FAd%2DHoc%20Work%20Groups%2FCOVID%2D19&amp;p=true&amp;originalPath=aHR0cHM6Ly9iYXJoaWkuc2hhcmVwb2ludC5jb20vOmI6L2cvRVItNHhOU0xRUVpEdjBBNmNDWm94Y29CbjY5dHdaUFk3dkhaYVBIa1l0M2hEZz9ydGltZT1DdlFFenpQaTEwZw" TargetMode="External"/><Relationship Id="rId33" Type="http://schemas.openxmlformats.org/officeDocument/2006/relationships/hyperlink" Target="https://www.economicsecurityproject.org/emergencymoney" TargetMode="External"/><Relationship Id="rId38" Type="http://schemas.openxmlformats.org/officeDocument/2006/relationships/hyperlink" Target="https://www.sba.gov/disaster-assistance/coronavirus-covid-19" TargetMode="External"/><Relationship Id="rId46" Type="http://schemas.openxmlformats.org/officeDocument/2006/relationships/hyperlink" Target="https://smallbusinessmajority.org/policy-agenda/covid-19" TargetMode="External"/><Relationship Id="rId59" Type="http://schemas.openxmlformats.org/officeDocument/2006/relationships/hyperlink" Target="https://undocufund.org/" TargetMode="External"/><Relationship Id="rId67" Type="http://schemas.openxmlformats.org/officeDocument/2006/relationships/hyperlink" Target="https://costoflivingrefund.org/blog/cares2" TargetMode="External"/><Relationship Id="rId20" Type="http://schemas.openxmlformats.org/officeDocument/2006/relationships/hyperlink" Target="https://www.gov.ca.gov/wp-content/uploads/2020/03/3.27.20-EO-N-37-20.pdf" TargetMode="External"/><Relationship Id="rId41" Type="http://schemas.openxmlformats.org/officeDocument/2006/relationships/hyperlink" Target="https://edd.ca.gov/disability/Self-Employed.htm" TargetMode="External"/><Relationship Id="rId54" Type="http://schemas.openxmlformats.org/officeDocument/2006/relationships/hyperlink" Target="https://www.ktvu.com/news/sfusd-offering-free-meals-during-school-closure-city-to-offer-chidlfcare" TargetMode="External"/><Relationship Id="rId62" Type="http://schemas.openxmlformats.org/officeDocument/2006/relationships/hyperlink" Target="https://www.undocufund-sf.org/en/about-us/" TargetMode="External"/><Relationship Id="rId70" Type="http://schemas.openxmlformats.org/officeDocument/2006/relationships/hyperlink" Target="https://caimmigrant.org/caleitc" TargetMode="External"/><Relationship Id="rId75" Type="http://schemas.openxmlformats.org/officeDocument/2006/relationships/hyperlink" Target="https://www.cdph.ca.gov/Programs/OPA/Pages/NR20-054.aspx" TargetMode="External"/><Relationship Id="rId83" Type="http://schemas.openxmlformats.org/officeDocument/2006/relationships/hyperlink" Target="http://fvlc.org/" TargetMode="External"/><Relationship Id="rId88" Type="http://schemas.openxmlformats.org/officeDocument/2006/relationships/hyperlink" Target="https://www.gov.ca.gov/wp-content/uploads/2020/03/3.17.20-N-29-20-EO.pdf" TargetMode="External"/><Relationship Id="rId91" Type="http://schemas.openxmlformats.org/officeDocument/2006/relationships/hyperlink" Target="https://www.gov.ca.gov/wp-content/uploads/2020/03/3.24.20-EO-N-36-20-text.pdf" TargetMode="External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08bbe43e-7169-4007-a646-ac8055fe647c.usrfiles.com/ugd/08bbe4_df9af2303ddf46b480259cc1ea7c1690.pdf" TargetMode="External"/><Relationship Id="rId23" Type="http://schemas.openxmlformats.org/officeDocument/2006/relationships/hyperlink" Target="https://www.housingnowca.org/stopcoronacrisis?eType=EmailBlastContent&amp;eId=54f8268b-89ac-4843-9f3a-a11f0fe5844f" TargetMode="External"/><Relationship Id="rId28" Type="http://schemas.openxmlformats.org/officeDocument/2006/relationships/hyperlink" Target="https://www.documentcloud.org/documents/6812375-Treasury-Stage-3-Proposal.html" TargetMode="External"/><Relationship Id="rId36" Type="http://schemas.openxmlformats.org/officeDocument/2006/relationships/hyperlink" Target="https://www.cnn.com/2020/03/25/politics/stimulus-package-details-coronavirus/index.html" TargetMode="External"/><Relationship Id="rId49" Type="http://schemas.openxmlformats.org/officeDocument/2006/relationships/hyperlink" Target="https://drive.google.com/file/d/1D8Yjdj-4-0nfEYq3wRu0XBVMawZDdKsC/view" TargetMode="External"/><Relationship Id="rId57" Type="http://schemas.openxmlformats.org/officeDocument/2006/relationships/hyperlink" Target="https://legalaidatwork.org/wp-content/uploads/2020/04/Undocumented-Workers-Advocacy-Letter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economicsecurityproject.org/emergencymoney" TargetMode="External"/><Relationship Id="rId44" Type="http://schemas.openxmlformats.org/officeDocument/2006/relationships/hyperlink" Target="https://aboutblaw.com/PAs" TargetMode="External"/><Relationship Id="rId52" Type="http://schemas.openxmlformats.org/officeDocument/2006/relationships/hyperlink" Target="https://www.nbcbayarea.com/news/national-international/governor-newsom-signs-order-for-expanded-childcare-for-essential-covid-19-workers/2267830/" TargetMode="External"/><Relationship Id="rId60" Type="http://schemas.openxmlformats.org/officeDocument/2006/relationships/hyperlink" Target="https://www.undocufund-sf.org/en/about-us/" TargetMode="External"/><Relationship Id="rId65" Type="http://schemas.openxmlformats.org/officeDocument/2006/relationships/hyperlink" Target="https://caimmigrant.org/health-for-all/" TargetMode="External"/><Relationship Id="rId73" Type="http://schemas.openxmlformats.org/officeDocument/2006/relationships/hyperlink" Target="https://costoflivingrefund.org/blog/cares2" TargetMode="External"/><Relationship Id="rId78" Type="http://schemas.openxmlformats.org/officeDocument/2006/relationships/hyperlink" Target="https://sfmayor.org/article/mayor-london-breed-announces-expedited-hiring-health-care-professionals-support-covid-19" TargetMode="External"/><Relationship Id="rId81" Type="http://schemas.openxmlformats.org/officeDocument/2006/relationships/hyperlink" Target="https://barhii.sharepoint.com/:w:/g/Ed4R5EIoz3ZNqLfcgau5AFMBrvJu2bI9jOhaHSbJJD8hBg?e=zsPQqg&amp;CID=42cd110c-5b86-6969-0d6c-dff928f0df08" TargetMode="External"/><Relationship Id="rId86" Type="http://schemas.openxmlformats.org/officeDocument/2006/relationships/hyperlink" Target="https://appropriations.house.gov/sites/democrats.appropriations.house.gov/files/Families%20First%20Summary%20FINAL.pdf" TargetMode="External"/><Relationship Id="rId94" Type="http://schemas.openxmlformats.org/officeDocument/2006/relationships/hyperlink" Target="https://www.nejm.org/doi/full/10.1056/NEJMp200568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08bbe43e-7169-4007-a646-ac8055fe647c.usrfiles.com/ugd/08bbe4_99cc02ced4374ec58a6be8df6df02869.pdf" TargetMode="External"/><Relationship Id="rId18" Type="http://schemas.openxmlformats.org/officeDocument/2006/relationships/hyperlink" Target="https://www.gov.ca.gov/wp-content/uploads/2020/03/3.18.20-EO.pdf" TargetMode="External"/><Relationship Id="rId39" Type="http://schemas.openxmlformats.org/officeDocument/2006/relationships/hyperlink" Target="https://aboutblaw.com/PAs" TargetMode="External"/><Relationship Id="rId34" Type="http://schemas.openxmlformats.org/officeDocument/2006/relationships/hyperlink" Target="https://costoflivingrefund.org/blog/cares2" TargetMode="External"/><Relationship Id="rId50" Type="http://schemas.openxmlformats.org/officeDocument/2006/relationships/hyperlink" Target="https://www.gov.ca.gov/2020/04/10/governor-newsom-announces-release-of-100-million-to-support-child-care-services-for-essential-workers-and-vulnerable-populations/" TargetMode="External"/><Relationship Id="rId55" Type="http://schemas.openxmlformats.org/officeDocument/2006/relationships/hyperlink" Target="https://www.economicsecurityproject.org/emergencymoney/" TargetMode="External"/><Relationship Id="rId76" Type="http://schemas.openxmlformats.org/officeDocument/2006/relationships/hyperlink" Target="https://www.cdc.gov/coronavirus/2019-ncov/downloads/pui-form.pdf" TargetMode="External"/><Relationship Id="rId9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caimmigrant.org/health-for-all/" TargetMode="External"/><Relationship Id="rId92" Type="http://schemas.openxmlformats.org/officeDocument/2006/relationships/hyperlink" Target="https://www.kqed.org/news/11810000/state-prisons-plan-early-release-of-3500-inmates-to-combat-coronavir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gov.ca.gov/wp-content/uploads/2020/03/3.12.20-EO-N-25-20-COVID-19.pdf" TargetMode="External"/><Relationship Id="rId24" Type="http://schemas.openxmlformats.org/officeDocument/2006/relationships/hyperlink" Target="https://barhii.sharepoint.com/:b:/g/ER-4xNSLQQZDv0A6cCZoxcoBn69twZPY7vHZaPHkYt3hDg?e=4CnFYl" TargetMode="External"/><Relationship Id="rId40" Type="http://schemas.openxmlformats.org/officeDocument/2006/relationships/hyperlink" Target="http://leginfo.legislature.ca.gov/faces/billTextClient.xhtml?bill_id=201920200AB5" TargetMode="External"/><Relationship Id="rId45" Type="http://schemas.openxmlformats.org/officeDocument/2006/relationships/hyperlink" Target="http://healthyla.org/emergency-action-proposal-for-the-city-of-la/" TargetMode="External"/><Relationship Id="rId66" Type="http://schemas.openxmlformats.org/officeDocument/2006/relationships/hyperlink" Target="https://caimmigrant.org/health-for-all/" TargetMode="External"/><Relationship Id="rId87" Type="http://schemas.openxmlformats.org/officeDocument/2006/relationships/hyperlink" Target="https://drive.google.com/file/d/1D8Yjdj-4-0nfEYq3wRu0XBVMawZDdKsC/view" TargetMode="External"/><Relationship Id="rId61" Type="http://schemas.openxmlformats.org/officeDocument/2006/relationships/hyperlink" Target="https://undocufund.org/" TargetMode="External"/><Relationship Id="rId82" Type="http://schemas.openxmlformats.org/officeDocument/2006/relationships/hyperlink" Target="https://barhii.sharepoint.com/:w:/g/Ed4R5EIoz3ZNqLfcgau5AFMBrvJu2bI9jOhaHSbJJD8hBg?e=zsPQqg&amp;CID=42cd110c-5b86-6969-0d6c-dff928f0df08" TargetMode="External"/><Relationship Id="rId19" Type="http://schemas.openxmlformats.org/officeDocument/2006/relationships/hyperlink" Target="https://calmatters.org/housing/2020/03/california-coronavirus-covid-19-evictions-newsom-pandemic-renter-landlord/" TargetMode="External"/><Relationship Id="rId14" Type="http://schemas.openxmlformats.org/officeDocument/2006/relationships/hyperlink" Target="mailto:aday@barhii.org" TargetMode="External"/><Relationship Id="rId30" Type="http://schemas.openxmlformats.org/officeDocument/2006/relationships/hyperlink" Target="https://www.gov.ca.gov/wp-content/uploads/2020/03/3.17.20-N-29-20-EO.pdf" TargetMode="External"/><Relationship Id="rId35" Type="http://schemas.openxmlformats.org/officeDocument/2006/relationships/hyperlink" Target="https://www.benefits.gov/benefit/597" TargetMode="External"/><Relationship Id="rId56" Type="http://schemas.openxmlformats.org/officeDocument/2006/relationships/hyperlink" Target="https://www.gov.ca.gov/wp-content/uploads/2020/04/4.15.20-EO-N-50-20-text.pdf" TargetMode="External"/><Relationship Id="rId77" Type="http://schemas.openxmlformats.org/officeDocument/2006/relationships/hyperlink" Target="https://drive.google.com/file/d/1C8eza4EC1f5wzGp77hGvkpewBRcpf_Ve/view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gov.ca.gov/wp-content/uploads/2020/04/4.7.20-EO-N-47-20-text.pdf" TargetMode="External"/><Relationship Id="rId72" Type="http://schemas.openxmlformats.org/officeDocument/2006/relationships/hyperlink" Target="https://caimmigrant.org/health-for-all/" TargetMode="External"/><Relationship Id="rId93" Type="http://schemas.openxmlformats.org/officeDocument/2006/relationships/hyperlink" Target="https://sanfrancisco.cbslocal.com/2020/03/27/gov-newsom-commutes-21-prisoners-sentences-including-murderers/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1609D3E7CB449A047A55286CCB0C6" ma:contentTypeVersion="14" ma:contentTypeDescription="Create a new document." ma:contentTypeScope="" ma:versionID="47f85834edcef157f0398ff5a1fd0967">
  <xsd:schema xmlns:xsd="http://www.w3.org/2001/XMLSchema" xmlns:xs="http://www.w3.org/2001/XMLSchema" xmlns:p="http://schemas.microsoft.com/office/2006/metadata/properties" xmlns:ns2="d3f3318b-7997-4074-86ba-617b6e7c5895" xmlns:ns3="6ebbac47-8109-40d3-8c6d-91f1b679fe39" targetNamespace="http://schemas.microsoft.com/office/2006/metadata/properties" ma:root="true" ma:fieldsID="096179dd32ef0d60899faa1bef60f049" ns2:_="" ns3:_="">
    <xsd:import namespace="d3f3318b-7997-4074-86ba-617b6e7c5895"/>
    <xsd:import namespace="6ebbac47-8109-40d3-8c6d-91f1b679fe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3318b-7997-4074-86ba-617b6e7c5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ac47-8109-40d3-8c6d-91f1b679f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B11F-4F95-419A-BC3F-0C957889E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3318b-7997-4074-86ba-617b6e7c5895"/>
    <ds:schemaRef ds:uri="6ebbac47-8109-40d3-8c6d-91f1b679f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94325-941C-4C17-9843-A2AEE114F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061B5-9FF4-4127-9029-B8EABDA1C3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926A34-F1ED-484D-B52D-6E151339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4080</Words>
  <Characters>23258</Characters>
  <Application>Microsoft Office Word</Application>
  <DocSecurity>4</DocSecurity>
  <Lines>193</Lines>
  <Paragraphs>54</Paragraphs>
  <ScaleCrop>false</ScaleCrop>
  <Company/>
  <LinksUpToDate>false</LinksUpToDate>
  <CharactersWithSpaces>27284</CharactersWithSpaces>
  <SharedDoc>false</SharedDoc>
  <HLinks>
    <vt:vector size="492" baseType="variant">
      <vt:variant>
        <vt:i4>7340094</vt:i4>
      </vt:variant>
      <vt:variant>
        <vt:i4>243</vt:i4>
      </vt:variant>
      <vt:variant>
        <vt:i4>0</vt:i4>
      </vt:variant>
      <vt:variant>
        <vt:i4>5</vt:i4>
      </vt:variant>
      <vt:variant>
        <vt:lpwstr>https://www.nejm.org/doi/full/10.1056/NEJMp2005687</vt:lpwstr>
      </vt:variant>
      <vt:variant>
        <vt:lpwstr/>
      </vt:variant>
      <vt:variant>
        <vt:i4>1835077</vt:i4>
      </vt:variant>
      <vt:variant>
        <vt:i4>240</vt:i4>
      </vt:variant>
      <vt:variant>
        <vt:i4>0</vt:i4>
      </vt:variant>
      <vt:variant>
        <vt:i4>5</vt:i4>
      </vt:variant>
      <vt:variant>
        <vt:lpwstr>https://sanfrancisco.cbslocal.com/2020/03/27/gov-newsom-commutes-21-prisoners-sentences-including-murderers/</vt:lpwstr>
      </vt:variant>
      <vt:variant>
        <vt:lpwstr/>
      </vt:variant>
      <vt:variant>
        <vt:i4>786443</vt:i4>
      </vt:variant>
      <vt:variant>
        <vt:i4>237</vt:i4>
      </vt:variant>
      <vt:variant>
        <vt:i4>0</vt:i4>
      </vt:variant>
      <vt:variant>
        <vt:i4>5</vt:i4>
      </vt:variant>
      <vt:variant>
        <vt:lpwstr>https://www.kqed.org/news/11810000/state-prisons-plan-early-release-of-3500-inmates-to-combat-coronavirus</vt:lpwstr>
      </vt:variant>
      <vt:variant>
        <vt:lpwstr/>
      </vt:variant>
      <vt:variant>
        <vt:i4>6160405</vt:i4>
      </vt:variant>
      <vt:variant>
        <vt:i4>234</vt:i4>
      </vt:variant>
      <vt:variant>
        <vt:i4>0</vt:i4>
      </vt:variant>
      <vt:variant>
        <vt:i4>5</vt:i4>
      </vt:variant>
      <vt:variant>
        <vt:lpwstr>https://www.gov.ca.gov/wp-content/uploads/2020/03/3.24.20-EO-N-36-20-text.pdf</vt:lpwstr>
      </vt:variant>
      <vt:variant>
        <vt:lpwstr/>
      </vt:variant>
      <vt:variant>
        <vt:i4>3866636</vt:i4>
      </vt:variant>
      <vt:variant>
        <vt:i4>231</vt:i4>
      </vt:variant>
      <vt:variant>
        <vt:i4>0</vt:i4>
      </vt:variant>
      <vt:variant>
        <vt:i4>5</vt:i4>
      </vt:variant>
      <vt:variant>
        <vt:lpwstr>https://www.bop.gov/resources/news/20200313_covid-19.jsp</vt:lpwstr>
      </vt:variant>
      <vt:variant>
        <vt:lpwstr/>
      </vt:variant>
      <vt:variant>
        <vt:i4>4325467</vt:i4>
      </vt:variant>
      <vt:variant>
        <vt:i4>228</vt:i4>
      </vt:variant>
      <vt:variant>
        <vt:i4>0</vt:i4>
      </vt:variant>
      <vt:variant>
        <vt:i4>5</vt:i4>
      </vt:variant>
      <vt:variant>
        <vt:lpwstr>https://www.cdph.ca.gov/Programs/CID/DCDC/CDPH Document Library/COVID-19/Coronavirus Disease 2019 and Food Beverage Other Services - AOL.pdf</vt:lpwstr>
      </vt:variant>
      <vt:variant>
        <vt:lpwstr/>
      </vt:variant>
      <vt:variant>
        <vt:i4>4587605</vt:i4>
      </vt:variant>
      <vt:variant>
        <vt:i4>225</vt:i4>
      </vt:variant>
      <vt:variant>
        <vt:i4>0</vt:i4>
      </vt:variant>
      <vt:variant>
        <vt:i4>5</vt:i4>
      </vt:variant>
      <vt:variant>
        <vt:lpwstr>https://www.gov.ca.gov/wp-content/uploads/2020/03/3.17.20-N-29-20-EO.pdf</vt:lpwstr>
      </vt:variant>
      <vt:variant>
        <vt:lpwstr/>
      </vt:variant>
      <vt:variant>
        <vt:i4>6291502</vt:i4>
      </vt:variant>
      <vt:variant>
        <vt:i4>222</vt:i4>
      </vt:variant>
      <vt:variant>
        <vt:i4>0</vt:i4>
      </vt:variant>
      <vt:variant>
        <vt:i4>5</vt:i4>
      </vt:variant>
      <vt:variant>
        <vt:lpwstr>https://drive.google.com/file/d/1D8Yjdj-4-0nfEYq3wRu0XBVMawZDdKsC/view</vt:lpwstr>
      </vt:variant>
      <vt:variant>
        <vt:lpwstr/>
      </vt:variant>
      <vt:variant>
        <vt:i4>1310724</vt:i4>
      </vt:variant>
      <vt:variant>
        <vt:i4>219</vt:i4>
      </vt:variant>
      <vt:variant>
        <vt:i4>0</vt:i4>
      </vt:variant>
      <vt:variant>
        <vt:i4>5</vt:i4>
      </vt:variant>
      <vt:variant>
        <vt:lpwstr>https://appropriations.house.gov/sites/democrats.appropriations.house.gov/files/Families First Summary FINAL.pdf</vt:lpwstr>
      </vt:variant>
      <vt:variant>
        <vt:lpwstr/>
      </vt:variant>
      <vt:variant>
        <vt:i4>262227</vt:i4>
      </vt:variant>
      <vt:variant>
        <vt:i4>216</vt:i4>
      </vt:variant>
      <vt:variant>
        <vt:i4>0</vt:i4>
      </vt:variant>
      <vt:variant>
        <vt:i4>5</vt:i4>
      </vt:variant>
      <vt:variant>
        <vt:lpwstr>https://fmaonline.net/ppptoolbox/</vt:lpwstr>
      </vt:variant>
      <vt:variant>
        <vt:lpwstr/>
      </vt:variant>
      <vt:variant>
        <vt:i4>5111825</vt:i4>
      </vt:variant>
      <vt:variant>
        <vt:i4>213</vt:i4>
      </vt:variant>
      <vt:variant>
        <vt:i4>0</vt:i4>
      </vt:variant>
      <vt:variant>
        <vt:i4>5</vt:i4>
      </vt:variant>
      <vt:variant>
        <vt:lpwstr>https://barhii.sharepoint.com/:w:/g/Ed4R5EIoz3ZNqLfcgau5AFMBrvJu2bI9jOhaHSbJJD8hBg?e=zsPQqg&amp;CID=42cd110c-5b86-6969-0d6c-dff928f0df08</vt:lpwstr>
      </vt:variant>
      <vt:variant>
        <vt:lpwstr/>
      </vt:variant>
      <vt:variant>
        <vt:i4>5373972</vt:i4>
      </vt:variant>
      <vt:variant>
        <vt:i4>210</vt:i4>
      </vt:variant>
      <vt:variant>
        <vt:i4>0</vt:i4>
      </vt:variant>
      <vt:variant>
        <vt:i4>5</vt:i4>
      </vt:variant>
      <vt:variant>
        <vt:lpwstr>http://fvlc.org/</vt:lpwstr>
      </vt:variant>
      <vt:variant>
        <vt:lpwstr/>
      </vt:variant>
      <vt:variant>
        <vt:i4>5111825</vt:i4>
      </vt:variant>
      <vt:variant>
        <vt:i4>207</vt:i4>
      </vt:variant>
      <vt:variant>
        <vt:i4>0</vt:i4>
      </vt:variant>
      <vt:variant>
        <vt:i4>5</vt:i4>
      </vt:variant>
      <vt:variant>
        <vt:lpwstr>https://barhii.sharepoint.com/:w:/g/Ed4R5EIoz3ZNqLfcgau5AFMBrvJu2bI9jOhaHSbJJD8hBg?e=zsPQqg&amp;CID=42cd110c-5b86-6969-0d6c-dff928f0df08</vt:lpwstr>
      </vt:variant>
      <vt:variant>
        <vt:lpwstr/>
      </vt:variant>
      <vt:variant>
        <vt:i4>5111825</vt:i4>
      </vt:variant>
      <vt:variant>
        <vt:i4>204</vt:i4>
      </vt:variant>
      <vt:variant>
        <vt:i4>0</vt:i4>
      </vt:variant>
      <vt:variant>
        <vt:i4>5</vt:i4>
      </vt:variant>
      <vt:variant>
        <vt:lpwstr>https://barhii.sharepoint.com/:w:/g/Ed4R5EIoz3ZNqLfcgau5AFMBrvJu2bI9jOhaHSbJJD8hBg?e=zsPQqg&amp;CID=42cd110c-5b86-6969-0d6c-dff928f0df08</vt:lpwstr>
      </vt:variant>
      <vt:variant>
        <vt:lpwstr/>
      </vt:variant>
      <vt:variant>
        <vt:i4>2228346</vt:i4>
      </vt:variant>
      <vt:variant>
        <vt:i4>201</vt:i4>
      </vt:variant>
      <vt:variant>
        <vt:i4>0</vt:i4>
      </vt:variant>
      <vt:variant>
        <vt:i4>5</vt:i4>
      </vt:variant>
      <vt:variant>
        <vt:lpwstr>https://barhii.sharepoint.com/:b:/g/EbSxnGSUH5lIoTvtVBNm0oQBgULcRRK3EE-K41zMgoOuAQ?e=y3npc0</vt:lpwstr>
      </vt:variant>
      <vt:variant>
        <vt:lpwstr/>
      </vt:variant>
      <vt:variant>
        <vt:i4>2228346</vt:i4>
      </vt:variant>
      <vt:variant>
        <vt:i4>198</vt:i4>
      </vt:variant>
      <vt:variant>
        <vt:i4>0</vt:i4>
      </vt:variant>
      <vt:variant>
        <vt:i4>5</vt:i4>
      </vt:variant>
      <vt:variant>
        <vt:lpwstr>https://barhii.sharepoint.com/:b:/g/EbSxnGSUH5lIoTvtVBNm0oQBgULcRRK3EE-K41zMgoOuAQ?e=y3npc0</vt:lpwstr>
      </vt:variant>
      <vt:variant>
        <vt:lpwstr/>
      </vt:variant>
      <vt:variant>
        <vt:i4>1114198</vt:i4>
      </vt:variant>
      <vt:variant>
        <vt:i4>195</vt:i4>
      </vt:variant>
      <vt:variant>
        <vt:i4>0</vt:i4>
      </vt:variant>
      <vt:variant>
        <vt:i4>5</vt:i4>
      </vt:variant>
      <vt:variant>
        <vt:lpwstr>https://sfmayor.org/article/mayor-london-breed-announces-expedited-hiring-health-care-professionals-support-covid-19</vt:lpwstr>
      </vt:variant>
      <vt:variant>
        <vt:lpwstr/>
      </vt:variant>
      <vt:variant>
        <vt:i4>2097181</vt:i4>
      </vt:variant>
      <vt:variant>
        <vt:i4>192</vt:i4>
      </vt:variant>
      <vt:variant>
        <vt:i4>0</vt:i4>
      </vt:variant>
      <vt:variant>
        <vt:i4>5</vt:i4>
      </vt:variant>
      <vt:variant>
        <vt:lpwstr>https://drive.google.com/file/d/1C8eza4EC1f5wzGp77hGvkpewBRcpf_Ve/view</vt:lpwstr>
      </vt:variant>
      <vt:variant>
        <vt:lpwstr/>
      </vt:variant>
      <vt:variant>
        <vt:i4>6160456</vt:i4>
      </vt:variant>
      <vt:variant>
        <vt:i4>189</vt:i4>
      </vt:variant>
      <vt:variant>
        <vt:i4>0</vt:i4>
      </vt:variant>
      <vt:variant>
        <vt:i4>5</vt:i4>
      </vt:variant>
      <vt:variant>
        <vt:lpwstr>https://www.cdc.gov/coronavirus/2019-ncov/downloads/pui-form.pdf</vt:lpwstr>
      </vt:variant>
      <vt:variant>
        <vt:lpwstr/>
      </vt:variant>
      <vt:variant>
        <vt:i4>4521985</vt:i4>
      </vt:variant>
      <vt:variant>
        <vt:i4>186</vt:i4>
      </vt:variant>
      <vt:variant>
        <vt:i4>0</vt:i4>
      </vt:variant>
      <vt:variant>
        <vt:i4>5</vt:i4>
      </vt:variant>
      <vt:variant>
        <vt:lpwstr>https://www.cdph.ca.gov/Programs/OPA/Pages/NR20-054.aspx</vt:lpwstr>
      </vt:variant>
      <vt:variant>
        <vt:lpwstr/>
      </vt:variant>
      <vt:variant>
        <vt:i4>4194318</vt:i4>
      </vt:variant>
      <vt:variant>
        <vt:i4>183</vt:i4>
      </vt:variant>
      <vt:variant>
        <vt:i4>0</vt:i4>
      </vt:variant>
      <vt:variant>
        <vt:i4>5</vt:i4>
      </vt:variant>
      <vt:variant>
        <vt:lpwstr>https://docs.google.com/document/d/1IsPLuHoYK6ec7Gzxaw0i7On-NT1Z9IEj/edit</vt:lpwstr>
      </vt:variant>
      <vt:variant>
        <vt:lpwstr/>
      </vt:variant>
      <vt:variant>
        <vt:i4>6488107</vt:i4>
      </vt:variant>
      <vt:variant>
        <vt:i4>180</vt:i4>
      </vt:variant>
      <vt:variant>
        <vt:i4>0</vt:i4>
      </vt:variant>
      <vt:variant>
        <vt:i4>5</vt:i4>
      </vt:variant>
      <vt:variant>
        <vt:lpwstr>https://costoflivingrefund.org/blog/cares2</vt:lpwstr>
      </vt:variant>
      <vt:variant>
        <vt:lpwstr/>
      </vt:variant>
      <vt:variant>
        <vt:i4>6488099</vt:i4>
      </vt:variant>
      <vt:variant>
        <vt:i4>177</vt:i4>
      </vt:variant>
      <vt:variant>
        <vt:i4>0</vt:i4>
      </vt:variant>
      <vt:variant>
        <vt:i4>5</vt:i4>
      </vt:variant>
      <vt:variant>
        <vt:lpwstr>https://caimmigrant.org/health-for-all/</vt:lpwstr>
      </vt:variant>
      <vt:variant>
        <vt:lpwstr/>
      </vt:variant>
      <vt:variant>
        <vt:i4>6488099</vt:i4>
      </vt:variant>
      <vt:variant>
        <vt:i4>174</vt:i4>
      </vt:variant>
      <vt:variant>
        <vt:i4>0</vt:i4>
      </vt:variant>
      <vt:variant>
        <vt:i4>5</vt:i4>
      </vt:variant>
      <vt:variant>
        <vt:lpwstr>https://caimmigrant.org/health-for-all/</vt:lpwstr>
      </vt:variant>
      <vt:variant>
        <vt:lpwstr/>
      </vt:variant>
      <vt:variant>
        <vt:i4>7012411</vt:i4>
      </vt:variant>
      <vt:variant>
        <vt:i4>171</vt:i4>
      </vt:variant>
      <vt:variant>
        <vt:i4>0</vt:i4>
      </vt:variant>
      <vt:variant>
        <vt:i4>5</vt:i4>
      </vt:variant>
      <vt:variant>
        <vt:lpwstr>https://caimmigrant.org/caleitc</vt:lpwstr>
      </vt:variant>
      <vt:variant>
        <vt:lpwstr/>
      </vt:variant>
      <vt:variant>
        <vt:i4>8257635</vt:i4>
      </vt:variant>
      <vt:variant>
        <vt:i4>168</vt:i4>
      </vt:variant>
      <vt:variant>
        <vt:i4>0</vt:i4>
      </vt:variant>
      <vt:variant>
        <vt:i4>5</vt:i4>
      </vt:variant>
      <vt:variant>
        <vt:lpwstr>https://legalaidatwork.org/wp-content/uploads/2020/04/Undocumented-Workers-Advocacy-Letter.pdf</vt:lpwstr>
      </vt:variant>
      <vt:variant>
        <vt:lpwstr/>
      </vt:variant>
      <vt:variant>
        <vt:i4>4194318</vt:i4>
      </vt:variant>
      <vt:variant>
        <vt:i4>165</vt:i4>
      </vt:variant>
      <vt:variant>
        <vt:i4>0</vt:i4>
      </vt:variant>
      <vt:variant>
        <vt:i4>5</vt:i4>
      </vt:variant>
      <vt:variant>
        <vt:lpwstr>https://docs.google.com/document/d/1IsPLuHoYK6ec7Gzxaw0i7On-NT1Z9IEj/edit</vt:lpwstr>
      </vt:variant>
      <vt:variant>
        <vt:lpwstr/>
      </vt:variant>
      <vt:variant>
        <vt:i4>6488107</vt:i4>
      </vt:variant>
      <vt:variant>
        <vt:i4>162</vt:i4>
      </vt:variant>
      <vt:variant>
        <vt:i4>0</vt:i4>
      </vt:variant>
      <vt:variant>
        <vt:i4>5</vt:i4>
      </vt:variant>
      <vt:variant>
        <vt:lpwstr>https://costoflivingrefund.org/blog/cares2</vt:lpwstr>
      </vt:variant>
      <vt:variant>
        <vt:lpwstr/>
      </vt:variant>
      <vt:variant>
        <vt:i4>6488099</vt:i4>
      </vt:variant>
      <vt:variant>
        <vt:i4>159</vt:i4>
      </vt:variant>
      <vt:variant>
        <vt:i4>0</vt:i4>
      </vt:variant>
      <vt:variant>
        <vt:i4>5</vt:i4>
      </vt:variant>
      <vt:variant>
        <vt:lpwstr>https://caimmigrant.org/health-for-all/</vt:lpwstr>
      </vt:variant>
      <vt:variant>
        <vt:lpwstr/>
      </vt:variant>
      <vt:variant>
        <vt:i4>6488099</vt:i4>
      </vt:variant>
      <vt:variant>
        <vt:i4>156</vt:i4>
      </vt:variant>
      <vt:variant>
        <vt:i4>0</vt:i4>
      </vt:variant>
      <vt:variant>
        <vt:i4>5</vt:i4>
      </vt:variant>
      <vt:variant>
        <vt:lpwstr>https://caimmigrant.org/health-for-all/</vt:lpwstr>
      </vt:variant>
      <vt:variant>
        <vt:lpwstr/>
      </vt:variant>
      <vt:variant>
        <vt:i4>7012411</vt:i4>
      </vt:variant>
      <vt:variant>
        <vt:i4>153</vt:i4>
      </vt:variant>
      <vt:variant>
        <vt:i4>0</vt:i4>
      </vt:variant>
      <vt:variant>
        <vt:i4>5</vt:i4>
      </vt:variant>
      <vt:variant>
        <vt:lpwstr>https://caimmigrant.org/caleitc</vt:lpwstr>
      </vt:variant>
      <vt:variant>
        <vt:lpwstr/>
      </vt:variant>
      <vt:variant>
        <vt:i4>8257635</vt:i4>
      </vt:variant>
      <vt:variant>
        <vt:i4>150</vt:i4>
      </vt:variant>
      <vt:variant>
        <vt:i4>0</vt:i4>
      </vt:variant>
      <vt:variant>
        <vt:i4>5</vt:i4>
      </vt:variant>
      <vt:variant>
        <vt:lpwstr>https://legalaidatwork.org/wp-content/uploads/2020/04/Undocumented-Workers-Advocacy-Letter.pdf</vt:lpwstr>
      </vt:variant>
      <vt:variant>
        <vt:lpwstr/>
      </vt:variant>
      <vt:variant>
        <vt:i4>6488186</vt:i4>
      </vt:variant>
      <vt:variant>
        <vt:i4>147</vt:i4>
      </vt:variant>
      <vt:variant>
        <vt:i4>0</vt:i4>
      </vt:variant>
      <vt:variant>
        <vt:i4>5</vt:i4>
      </vt:variant>
      <vt:variant>
        <vt:lpwstr>https://www.undocufund-sf.org/en/about-us/</vt:lpwstr>
      </vt:variant>
      <vt:variant>
        <vt:lpwstr/>
      </vt:variant>
      <vt:variant>
        <vt:i4>8126566</vt:i4>
      </vt:variant>
      <vt:variant>
        <vt:i4>144</vt:i4>
      </vt:variant>
      <vt:variant>
        <vt:i4>0</vt:i4>
      </vt:variant>
      <vt:variant>
        <vt:i4>5</vt:i4>
      </vt:variant>
      <vt:variant>
        <vt:lpwstr>https://undocufund.org/</vt:lpwstr>
      </vt:variant>
      <vt:variant>
        <vt:lpwstr/>
      </vt:variant>
      <vt:variant>
        <vt:i4>6488186</vt:i4>
      </vt:variant>
      <vt:variant>
        <vt:i4>141</vt:i4>
      </vt:variant>
      <vt:variant>
        <vt:i4>0</vt:i4>
      </vt:variant>
      <vt:variant>
        <vt:i4>5</vt:i4>
      </vt:variant>
      <vt:variant>
        <vt:lpwstr>https://www.undocufund-sf.org/en/about-us/</vt:lpwstr>
      </vt:variant>
      <vt:variant>
        <vt:lpwstr/>
      </vt:variant>
      <vt:variant>
        <vt:i4>8126566</vt:i4>
      </vt:variant>
      <vt:variant>
        <vt:i4>138</vt:i4>
      </vt:variant>
      <vt:variant>
        <vt:i4>0</vt:i4>
      </vt:variant>
      <vt:variant>
        <vt:i4>5</vt:i4>
      </vt:variant>
      <vt:variant>
        <vt:lpwstr>https://undocufund.org/</vt:lpwstr>
      </vt:variant>
      <vt:variant>
        <vt:lpwstr/>
      </vt:variant>
      <vt:variant>
        <vt:i4>5636119</vt:i4>
      </vt:variant>
      <vt:variant>
        <vt:i4>135</vt:i4>
      </vt:variant>
      <vt:variant>
        <vt:i4>0</vt:i4>
      </vt:variant>
      <vt:variant>
        <vt:i4>5</vt:i4>
      </vt:variant>
      <vt:variant>
        <vt:lpwstr>https://covid19.ca.gov/guide-immigrant-californians/</vt:lpwstr>
      </vt:variant>
      <vt:variant>
        <vt:lpwstr/>
      </vt:variant>
      <vt:variant>
        <vt:i4>8257635</vt:i4>
      </vt:variant>
      <vt:variant>
        <vt:i4>132</vt:i4>
      </vt:variant>
      <vt:variant>
        <vt:i4>0</vt:i4>
      </vt:variant>
      <vt:variant>
        <vt:i4>5</vt:i4>
      </vt:variant>
      <vt:variant>
        <vt:lpwstr>https://legalaidatwork.org/wp-content/uploads/2020/04/Undocumented-Workers-Advocacy-Letter.pdf</vt:lpwstr>
      </vt:variant>
      <vt:variant>
        <vt:lpwstr/>
      </vt:variant>
      <vt:variant>
        <vt:i4>5832720</vt:i4>
      </vt:variant>
      <vt:variant>
        <vt:i4>129</vt:i4>
      </vt:variant>
      <vt:variant>
        <vt:i4>0</vt:i4>
      </vt:variant>
      <vt:variant>
        <vt:i4>5</vt:i4>
      </vt:variant>
      <vt:variant>
        <vt:lpwstr>https://www.gov.ca.gov/wp-content/uploads/2020/04/4.15.20-EO-N-50-20-text.pdf</vt:lpwstr>
      </vt:variant>
      <vt:variant>
        <vt:lpwstr/>
      </vt:variant>
      <vt:variant>
        <vt:i4>2097190</vt:i4>
      </vt:variant>
      <vt:variant>
        <vt:i4>126</vt:i4>
      </vt:variant>
      <vt:variant>
        <vt:i4>0</vt:i4>
      </vt:variant>
      <vt:variant>
        <vt:i4>5</vt:i4>
      </vt:variant>
      <vt:variant>
        <vt:lpwstr>https://www.economicsecurityproject.org/emergencymoney/</vt:lpwstr>
      </vt:variant>
      <vt:variant>
        <vt:lpwstr/>
      </vt:variant>
      <vt:variant>
        <vt:i4>2424935</vt:i4>
      </vt:variant>
      <vt:variant>
        <vt:i4>123</vt:i4>
      </vt:variant>
      <vt:variant>
        <vt:i4>0</vt:i4>
      </vt:variant>
      <vt:variant>
        <vt:i4>5</vt:i4>
      </vt:variant>
      <vt:variant>
        <vt:lpwstr>https://www.ktvu.com/news/sfusd-offering-free-meals-during-school-closure-city-to-offer-chidlfcare</vt:lpwstr>
      </vt:variant>
      <vt:variant>
        <vt:lpwstr/>
      </vt:variant>
      <vt:variant>
        <vt:i4>3342456</vt:i4>
      </vt:variant>
      <vt:variant>
        <vt:i4>120</vt:i4>
      </vt:variant>
      <vt:variant>
        <vt:i4>0</vt:i4>
      </vt:variant>
      <vt:variant>
        <vt:i4>5</vt:i4>
      </vt:variant>
      <vt:variant>
        <vt:lpwstr>https://www.cde.ca.gov/ls/he/hn/coronavirus.asp</vt:lpwstr>
      </vt:variant>
      <vt:variant>
        <vt:lpwstr/>
      </vt:variant>
      <vt:variant>
        <vt:i4>5177438</vt:i4>
      </vt:variant>
      <vt:variant>
        <vt:i4>117</vt:i4>
      </vt:variant>
      <vt:variant>
        <vt:i4>0</vt:i4>
      </vt:variant>
      <vt:variant>
        <vt:i4>5</vt:i4>
      </vt:variant>
      <vt:variant>
        <vt:lpwstr>https://www.nbcbayarea.com/news/national-international/governor-newsom-signs-order-for-expanded-childcare-for-essential-covid-19-workers/2267830/</vt:lpwstr>
      </vt:variant>
      <vt:variant>
        <vt:lpwstr/>
      </vt:variant>
      <vt:variant>
        <vt:i4>4718674</vt:i4>
      </vt:variant>
      <vt:variant>
        <vt:i4>114</vt:i4>
      </vt:variant>
      <vt:variant>
        <vt:i4>0</vt:i4>
      </vt:variant>
      <vt:variant>
        <vt:i4>5</vt:i4>
      </vt:variant>
      <vt:variant>
        <vt:lpwstr>https://www.gov.ca.gov/wp-content/uploads/2020/04/4.7.20-EO-N-47-20-text.pdf</vt:lpwstr>
      </vt:variant>
      <vt:variant>
        <vt:lpwstr/>
      </vt:variant>
      <vt:variant>
        <vt:i4>3735611</vt:i4>
      </vt:variant>
      <vt:variant>
        <vt:i4>111</vt:i4>
      </vt:variant>
      <vt:variant>
        <vt:i4>0</vt:i4>
      </vt:variant>
      <vt:variant>
        <vt:i4>5</vt:i4>
      </vt:variant>
      <vt:variant>
        <vt:lpwstr>https://www.gov.ca.gov/2020/04/10/governor-newsom-announces-release-of-100-million-to-support-child-care-services-for-essential-workers-and-vulnerable-populations/</vt:lpwstr>
      </vt:variant>
      <vt:variant>
        <vt:lpwstr/>
      </vt:variant>
      <vt:variant>
        <vt:i4>6291502</vt:i4>
      </vt:variant>
      <vt:variant>
        <vt:i4>108</vt:i4>
      </vt:variant>
      <vt:variant>
        <vt:i4>0</vt:i4>
      </vt:variant>
      <vt:variant>
        <vt:i4>5</vt:i4>
      </vt:variant>
      <vt:variant>
        <vt:lpwstr>https://drive.google.com/file/d/1D8Yjdj-4-0nfEYq3wRu0XBVMawZDdKsC/view</vt:lpwstr>
      </vt:variant>
      <vt:variant>
        <vt:lpwstr/>
      </vt:variant>
      <vt:variant>
        <vt:i4>1310724</vt:i4>
      </vt:variant>
      <vt:variant>
        <vt:i4>105</vt:i4>
      </vt:variant>
      <vt:variant>
        <vt:i4>0</vt:i4>
      </vt:variant>
      <vt:variant>
        <vt:i4>5</vt:i4>
      </vt:variant>
      <vt:variant>
        <vt:lpwstr>https://appropriations.house.gov/sites/democrats.appropriations.house.gov/files/Families First Summary FINAL.pdf</vt:lpwstr>
      </vt:variant>
      <vt:variant>
        <vt:lpwstr/>
      </vt:variant>
      <vt:variant>
        <vt:i4>5177351</vt:i4>
      </vt:variant>
      <vt:variant>
        <vt:i4>102</vt:i4>
      </vt:variant>
      <vt:variant>
        <vt:i4>0</vt:i4>
      </vt:variant>
      <vt:variant>
        <vt:i4>5</vt:i4>
      </vt:variant>
      <vt:variant>
        <vt:lpwstr>https://www.inclusiveaction.org/blog/freezingloanpayments</vt:lpwstr>
      </vt:variant>
      <vt:variant>
        <vt:lpwstr/>
      </vt:variant>
      <vt:variant>
        <vt:i4>4980824</vt:i4>
      </vt:variant>
      <vt:variant>
        <vt:i4>99</vt:i4>
      </vt:variant>
      <vt:variant>
        <vt:i4>0</vt:i4>
      </vt:variant>
      <vt:variant>
        <vt:i4>5</vt:i4>
      </vt:variant>
      <vt:variant>
        <vt:lpwstr>https://smallbusinessmajority.org/policy-agenda/covid-19</vt:lpwstr>
      </vt:variant>
      <vt:variant>
        <vt:lpwstr/>
      </vt:variant>
      <vt:variant>
        <vt:i4>6684719</vt:i4>
      </vt:variant>
      <vt:variant>
        <vt:i4>96</vt:i4>
      </vt:variant>
      <vt:variant>
        <vt:i4>0</vt:i4>
      </vt:variant>
      <vt:variant>
        <vt:i4>5</vt:i4>
      </vt:variant>
      <vt:variant>
        <vt:lpwstr>http://healthyla.org/emergency-action-proposal-for-the-city-of-la/</vt:lpwstr>
      </vt:variant>
      <vt:variant>
        <vt:lpwstr/>
      </vt:variant>
      <vt:variant>
        <vt:i4>655455</vt:i4>
      </vt:variant>
      <vt:variant>
        <vt:i4>93</vt:i4>
      </vt:variant>
      <vt:variant>
        <vt:i4>0</vt:i4>
      </vt:variant>
      <vt:variant>
        <vt:i4>5</vt:i4>
      </vt:variant>
      <vt:variant>
        <vt:lpwstr>https://aboutblaw.com/PAs</vt:lpwstr>
      </vt:variant>
      <vt:variant>
        <vt:lpwstr/>
      </vt:variant>
      <vt:variant>
        <vt:i4>3866686</vt:i4>
      </vt:variant>
      <vt:variant>
        <vt:i4>90</vt:i4>
      </vt:variant>
      <vt:variant>
        <vt:i4>0</vt:i4>
      </vt:variant>
      <vt:variant>
        <vt:i4>5</vt:i4>
      </vt:variant>
      <vt:variant>
        <vt:lpwstr>https://edd.ca.gov/disability/About_the_State_Disability_Insurance_(SDI)_Program.htm</vt:lpwstr>
      </vt:variant>
      <vt:variant>
        <vt:lpwstr/>
      </vt:variant>
      <vt:variant>
        <vt:i4>3866686</vt:i4>
      </vt:variant>
      <vt:variant>
        <vt:i4>87</vt:i4>
      </vt:variant>
      <vt:variant>
        <vt:i4>0</vt:i4>
      </vt:variant>
      <vt:variant>
        <vt:i4>5</vt:i4>
      </vt:variant>
      <vt:variant>
        <vt:lpwstr>https://edd.ca.gov/disability/About_the_State_Disability_Insurance_(SDI)_Program.htm</vt:lpwstr>
      </vt:variant>
      <vt:variant>
        <vt:lpwstr/>
      </vt:variant>
      <vt:variant>
        <vt:i4>3080315</vt:i4>
      </vt:variant>
      <vt:variant>
        <vt:i4>84</vt:i4>
      </vt:variant>
      <vt:variant>
        <vt:i4>0</vt:i4>
      </vt:variant>
      <vt:variant>
        <vt:i4>5</vt:i4>
      </vt:variant>
      <vt:variant>
        <vt:lpwstr>https://edd.ca.gov/disability/Self-Employed.htm</vt:lpwstr>
      </vt:variant>
      <vt:variant>
        <vt:lpwstr/>
      </vt:variant>
      <vt:variant>
        <vt:i4>6488136</vt:i4>
      </vt:variant>
      <vt:variant>
        <vt:i4>81</vt:i4>
      </vt:variant>
      <vt:variant>
        <vt:i4>0</vt:i4>
      </vt:variant>
      <vt:variant>
        <vt:i4>5</vt:i4>
      </vt:variant>
      <vt:variant>
        <vt:lpwstr>http://leginfo.legislature.ca.gov/faces/billTextClient.xhtml?bill_id=201920200AB5</vt:lpwstr>
      </vt:variant>
      <vt:variant>
        <vt:lpwstr/>
      </vt:variant>
      <vt:variant>
        <vt:i4>655455</vt:i4>
      </vt:variant>
      <vt:variant>
        <vt:i4>78</vt:i4>
      </vt:variant>
      <vt:variant>
        <vt:i4>0</vt:i4>
      </vt:variant>
      <vt:variant>
        <vt:i4>5</vt:i4>
      </vt:variant>
      <vt:variant>
        <vt:lpwstr>https://aboutblaw.com/PAs</vt:lpwstr>
      </vt:variant>
      <vt:variant>
        <vt:lpwstr/>
      </vt:variant>
      <vt:variant>
        <vt:i4>4456514</vt:i4>
      </vt:variant>
      <vt:variant>
        <vt:i4>75</vt:i4>
      </vt:variant>
      <vt:variant>
        <vt:i4>0</vt:i4>
      </vt:variant>
      <vt:variant>
        <vt:i4>5</vt:i4>
      </vt:variant>
      <vt:variant>
        <vt:lpwstr>https://www.sba.gov/disaster-assistance/coronavirus-covid-19</vt:lpwstr>
      </vt:variant>
      <vt:variant>
        <vt:lpwstr/>
      </vt:variant>
      <vt:variant>
        <vt:i4>6291502</vt:i4>
      </vt:variant>
      <vt:variant>
        <vt:i4>72</vt:i4>
      </vt:variant>
      <vt:variant>
        <vt:i4>0</vt:i4>
      </vt:variant>
      <vt:variant>
        <vt:i4>5</vt:i4>
      </vt:variant>
      <vt:variant>
        <vt:lpwstr>https://drive.google.com/file/d/1D8Yjdj-4-0nfEYq3wRu0XBVMawZDdKsC/view</vt:lpwstr>
      </vt:variant>
      <vt:variant>
        <vt:lpwstr/>
      </vt:variant>
      <vt:variant>
        <vt:i4>2424943</vt:i4>
      </vt:variant>
      <vt:variant>
        <vt:i4>69</vt:i4>
      </vt:variant>
      <vt:variant>
        <vt:i4>0</vt:i4>
      </vt:variant>
      <vt:variant>
        <vt:i4>5</vt:i4>
      </vt:variant>
      <vt:variant>
        <vt:lpwstr>https://www.cnn.com/2020/03/25/politics/stimulus-package-details-coronavirus/index.html</vt:lpwstr>
      </vt:variant>
      <vt:variant>
        <vt:lpwstr/>
      </vt:variant>
      <vt:variant>
        <vt:i4>6225999</vt:i4>
      </vt:variant>
      <vt:variant>
        <vt:i4>66</vt:i4>
      </vt:variant>
      <vt:variant>
        <vt:i4>0</vt:i4>
      </vt:variant>
      <vt:variant>
        <vt:i4>5</vt:i4>
      </vt:variant>
      <vt:variant>
        <vt:lpwstr>https://www.benefits.gov/benefit/597</vt:lpwstr>
      </vt:variant>
      <vt:variant>
        <vt:lpwstr/>
      </vt:variant>
      <vt:variant>
        <vt:i4>6488107</vt:i4>
      </vt:variant>
      <vt:variant>
        <vt:i4>63</vt:i4>
      </vt:variant>
      <vt:variant>
        <vt:i4>0</vt:i4>
      </vt:variant>
      <vt:variant>
        <vt:i4>5</vt:i4>
      </vt:variant>
      <vt:variant>
        <vt:lpwstr>https://costoflivingrefund.org/blog/cares2</vt:lpwstr>
      </vt:variant>
      <vt:variant>
        <vt:lpwstr/>
      </vt:variant>
      <vt:variant>
        <vt:i4>2097190</vt:i4>
      </vt:variant>
      <vt:variant>
        <vt:i4>60</vt:i4>
      </vt:variant>
      <vt:variant>
        <vt:i4>0</vt:i4>
      </vt:variant>
      <vt:variant>
        <vt:i4>5</vt:i4>
      </vt:variant>
      <vt:variant>
        <vt:lpwstr>https://www.economicsecurityproject.org/emergencymoney</vt:lpwstr>
      </vt:variant>
      <vt:variant>
        <vt:lpwstr/>
      </vt:variant>
      <vt:variant>
        <vt:i4>6488107</vt:i4>
      </vt:variant>
      <vt:variant>
        <vt:i4>57</vt:i4>
      </vt:variant>
      <vt:variant>
        <vt:i4>0</vt:i4>
      </vt:variant>
      <vt:variant>
        <vt:i4>5</vt:i4>
      </vt:variant>
      <vt:variant>
        <vt:lpwstr>https://costoflivingrefund.org/blog/cares2</vt:lpwstr>
      </vt:variant>
      <vt:variant>
        <vt:lpwstr/>
      </vt:variant>
      <vt:variant>
        <vt:i4>2097190</vt:i4>
      </vt:variant>
      <vt:variant>
        <vt:i4>54</vt:i4>
      </vt:variant>
      <vt:variant>
        <vt:i4>0</vt:i4>
      </vt:variant>
      <vt:variant>
        <vt:i4>5</vt:i4>
      </vt:variant>
      <vt:variant>
        <vt:lpwstr>https://www.economicsecurityproject.org/emergencymoney</vt:lpwstr>
      </vt:variant>
      <vt:variant>
        <vt:lpwstr/>
      </vt:variant>
      <vt:variant>
        <vt:i4>4587605</vt:i4>
      </vt:variant>
      <vt:variant>
        <vt:i4>51</vt:i4>
      </vt:variant>
      <vt:variant>
        <vt:i4>0</vt:i4>
      </vt:variant>
      <vt:variant>
        <vt:i4>5</vt:i4>
      </vt:variant>
      <vt:variant>
        <vt:lpwstr>https://www.gov.ca.gov/wp-content/uploads/2020/03/3.17.20-N-29-20-EO.pdf</vt:lpwstr>
      </vt:variant>
      <vt:variant>
        <vt:lpwstr/>
      </vt:variant>
      <vt:variant>
        <vt:i4>1376278</vt:i4>
      </vt:variant>
      <vt:variant>
        <vt:i4>48</vt:i4>
      </vt:variant>
      <vt:variant>
        <vt:i4>0</vt:i4>
      </vt:variant>
      <vt:variant>
        <vt:i4>5</vt:i4>
      </vt:variant>
      <vt:variant>
        <vt:lpwstr>https://www.gov.ca.gov/wp-content/uploads/2020/03/3.12.20-EO-N-25-20-COVID-19.pdf</vt:lpwstr>
      </vt:variant>
      <vt:variant>
        <vt:lpwstr/>
      </vt:variant>
      <vt:variant>
        <vt:i4>6357092</vt:i4>
      </vt:variant>
      <vt:variant>
        <vt:i4>45</vt:i4>
      </vt:variant>
      <vt:variant>
        <vt:i4>0</vt:i4>
      </vt:variant>
      <vt:variant>
        <vt:i4>5</vt:i4>
      </vt:variant>
      <vt:variant>
        <vt:lpwstr>https://www.documentcloud.org/documents/6812375-Treasury-Stage-3-Proposal.html</vt:lpwstr>
      </vt:variant>
      <vt:variant>
        <vt:lpwstr/>
      </vt:variant>
      <vt:variant>
        <vt:i4>6291502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https://drive.google.com/file/d/1D8Yjdj-4-0nfEYq3wRu0XBVMawZDdKsC/view</vt:lpwstr>
      </vt:variant>
      <vt:variant>
        <vt:lpwstr/>
      </vt:variant>
      <vt:variant>
        <vt:i4>1310724</vt:i4>
      </vt:variant>
      <vt:variant>
        <vt:i4>39</vt:i4>
      </vt:variant>
      <vt:variant>
        <vt:i4>0</vt:i4>
      </vt:variant>
      <vt:variant>
        <vt:i4>5</vt:i4>
      </vt:variant>
      <vt:variant>
        <vt:lpwstr>https://appropriations.house.gov/sites/democrats.appropriations.house.gov/files/Families First Summary FINAL.pdf</vt:lpwstr>
      </vt:variant>
      <vt:variant>
        <vt:lpwstr/>
      </vt:variant>
      <vt:variant>
        <vt:i4>6815842</vt:i4>
      </vt:variant>
      <vt:variant>
        <vt:i4>36</vt:i4>
      </vt:variant>
      <vt:variant>
        <vt:i4>0</vt:i4>
      </vt:variant>
      <vt:variant>
        <vt:i4>5</vt:i4>
      </vt:variant>
      <vt:variant>
        <vt:lpwstr>https://barhii.sharepoint.com/Shared Documents/Forms/AllItems.aspx?id=%2FShared%20Documents%2FAd%2DHoc%20Work%20Groups%2FCOVID%2D19%2FCOVID%2D19%20Workers%2Epdf&amp;parent=%2FShared%20Documents%2FAd%2DHoc%20Work%20Groups%2FCOVID%2D19&amp;p=true&amp;originalPath=aHR0cHM6Ly9iYXJoaWkuc2hhcmVwb2ludC5jb20vOmI6L2cvRVItNHhOU0xRUVpEdjBBNmNDWm94Y29CbjY5dHdaUFk3dkhaYVBIa1l0M2hEZz9ydGltZT1DdlFFenpQaTEwZw</vt:lpwstr>
      </vt:variant>
      <vt:variant>
        <vt:lpwstr/>
      </vt:variant>
      <vt:variant>
        <vt:i4>3801207</vt:i4>
      </vt:variant>
      <vt:variant>
        <vt:i4>33</vt:i4>
      </vt:variant>
      <vt:variant>
        <vt:i4>0</vt:i4>
      </vt:variant>
      <vt:variant>
        <vt:i4>5</vt:i4>
      </vt:variant>
      <vt:variant>
        <vt:lpwstr>https://barhii.sharepoint.com/:b:/g/ER-4xNSLQQZDv0A6cCZoxcoBn69twZPY7vHZaPHkYt3hDg?e=4CnFYl</vt:lpwstr>
      </vt:variant>
      <vt:variant>
        <vt:lpwstr/>
      </vt:variant>
      <vt:variant>
        <vt:i4>7208997</vt:i4>
      </vt:variant>
      <vt:variant>
        <vt:i4>30</vt:i4>
      </vt:variant>
      <vt:variant>
        <vt:i4>0</vt:i4>
      </vt:variant>
      <vt:variant>
        <vt:i4>5</vt:i4>
      </vt:variant>
      <vt:variant>
        <vt:lpwstr>https://www.housingnowca.org/stopcoronacrisis?eType=EmailBlastContent&amp;eId=54f8268b-89ac-4843-9f3a-a11f0fe5844f</vt:lpwstr>
      </vt:variant>
      <vt:variant>
        <vt:lpwstr/>
      </vt:variant>
      <vt:variant>
        <vt:i4>6029426</vt:i4>
      </vt:variant>
      <vt:variant>
        <vt:i4>27</vt:i4>
      </vt:variant>
      <vt:variant>
        <vt:i4>0</vt:i4>
      </vt:variant>
      <vt:variant>
        <vt:i4>5</vt:i4>
      </vt:variant>
      <vt:variant>
        <vt:lpwstr>https://www.bcsh.ca.gov/hcfc/documents/covid19_guidelines.pdf</vt:lpwstr>
      </vt:variant>
      <vt:variant>
        <vt:lpwstr/>
      </vt:variant>
      <vt:variant>
        <vt:i4>1114140</vt:i4>
      </vt:variant>
      <vt:variant>
        <vt:i4>24</vt:i4>
      </vt:variant>
      <vt:variant>
        <vt:i4>0</vt:i4>
      </vt:variant>
      <vt:variant>
        <vt:i4>5</vt:i4>
      </vt:variant>
      <vt:variant>
        <vt:lpwstr>https://newsroom.courts.ca.gov/news/judicial-council-adopts-new-rules-to-lower-jail-population-suspend-evictions-and-foreclosures</vt:lpwstr>
      </vt:variant>
      <vt:variant>
        <vt:lpwstr/>
      </vt:variant>
      <vt:variant>
        <vt:i4>851986</vt:i4>
      </vt:variant>
      <vt:variant>
        <vt:i4>21</vt:i4>
      </vt:variant>
      <vt:variant>
        <vt:i4>0</vt:i4>
      </vt:variant>
      <vt:variant>
        <vt:i4>5</vt:i4>
      </vt:variant>
      <vt:variant>
        <vt:lpwstr>https://www.gov.ca.gov/wp-content/uploads/2020/03/3.27.20-EO-N-37-20.pdf</vt:lpwstr>
      </vt:variant>
      <vt:variant>
        <vt:lpwstr/>
      </vt:variant>
      <vt:variant>
        <vt:i4>720912</vt:i4>
      </vt:variant>
      <vt:variant>
        <vt:i4>18</vt:i4>
      </vt:variant>
      <vt:variant>
        <vt:i4>0</vt:i4>
      </vt:variant>
      <vt:variant>
        <vt:i4>5</vt:i4>
      </vt:variant>
      <vt:variant>
        <vt:lpwstr>https://calmatters.org/housing/2020/03/california-coronavirus-covid-19-evictions-newsom-pandemic-renter-landlord/</vt:lpwstr>
      </vt:variant>
      <vt:variant>
        <vt:lpwstr/>
      </vt:variant>
      <vt:variant>
        <vt:i4>4325396</vt:i4>
      </vt:variant>
      <vt:variant>
        <vt:i4>15</vt:i4>
      </vt:variant>
      <vt:variant>
        <vt:i4>0</vt:i4>
      </vt:variant>
      <vt:variant>
        <vt:i4>5</vt:i4>
      </vt:variant>
      <vt:variant>
        <vt:lpwstr>https://www.gov.ca.gov/wp-content/uploads/2020/03/3.18.20-EO.pdf</vt:lpwstr>
      </vt:variant>
      <vt:variant>
        <vt:lpwstr/>
      </vt:variant>
      <vt:variant>
        <vt:i4>524297</vt:i4>
      </vt:variant>
      <vt:variant>
        <vt:i4>12</vt:i4>
      </vt:variant>
      <vt:variant>
        <vt:i4>0</vt:i4>
      </vt:variant>
      <vt:variant>
        <vt:i4>5</vt:i4>
      </vt:variant>
      <vt:variant>
        <vt:lpwstr>https://wclp.org/analysis-of-federal-coronavirus-aid-relief-and-economic-security-cares-act/</vt:lpwstr>
      </vt:variant>
      <vt:variant>
        <vt:lpwstr/>
      </vt:variant>
      <vt:variant>
        <vt:i4>1507382</vt:i4>
      </vt:variant>
      <vt:variant>
        <vt:i4>9</vt:i4>
      </vt:variant>
      <vt:variant>
        <vt:i4>0</vt:i4>
      </vt:variant>
      <vt:variant>
        <vt:i4>5</vt:i4>
      </vt:variant>
      <vt:variant>
        <vt:lpwstr>https://08bbe43e-7169-4007-a646-ac8055fe647c.usrfiles.com/ugd/08bbe4_df9af2303ddf46b480259cc1ea7c1690.pdf</vt:lpwstr>
      </vt:variant>
      <vt:variant>
        <vt:lpwstr/>
      </vt:variant>
      <vt:variant>
        <vt:i4>1507382</vt:i4>
      </vt:variant>
      <vt:variant>
        <vt:i4>6</vt:i4>
      </vt:variant>
      <vt:variant>
        <vt:i4>0</vt:i4>
      </vt:variant>
      <vt:variant>
        <vt:i4>5</vt:i4>
      </vt:variant>
      <vt:variant>
        <vt:lpwstr>https://08bbe43e-7169-4007-a646-ac8055fe647c.usrfiles.com/ugd/08bbe4_df9af2303ddf46b480259cc1ea7c1690.pdf</vt:lpwstr>
      </vt:variant>
      <vt:variant>
        <vt:lpwstr/>
      </vt:variant>
      <vt:variant>
        <vt:i4>4849778</vt:i4>
      </vt:variant>
      <vt:variant>
        <vt:i4>3</vt:i4>
      </vt:variant>
      <vt:variant>
        <vt:i4>0</vt:i4>
      </vt:variant>
      <vt:variant>
        <vt:i4>5</vt:i4>
      </vt:variant>
      <vt:variant>
        <vt:lpwstr>mailto:aday@barhii.org</vt:lpwstr>
      </vt:variant>
      <vt:variant>
        <vt:lpwstr/>
      </vt:variant>
      <vt:variant>
        <vt:i4>4587574</vt:i4>
      </vt:variant>
      <vt:variant>
        <vt:i4>0</vt:i4>
      </vt:variant>
      <vt:variant>
        <vt:i4>0</vt:i4>
      </vt:variant>
      <vt:variant>
        <vt:i4>5</vt:i4>
      </vt:variant>
      <vt:variant>
        <vt:lpwstr>https://08bbe43e-7169-4007-a646-ac8055fe647c.usrfiles.com/ugd/08bbe4_99cc02ced4374ec58a6be8df6df02869.pdf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Day</dc:creator>
  <cp:keywords/>
  <dc:description/>
  <cp:lastModifiedBy>Andrew Seko</cp:lastModifiedBy>
  <cp:revision>78</cp:revision>
  <cp:lastPrinted>2020-03-24T21:33:00Z</cp:lastPrinted>
  <dcterms:created xsi:type="dcterms:W3CDTF">2020-03-18T23:47:00Z</dcterms:created>
  <dcterms:modified xsi:type="dcterms:W3CDTF">2020-04-24T17:14:00Z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0x0101001851609D3E7CB449A047A55286CCB0C6</vt:lpwstr>
  </property>
</Properties>
</file>