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E99" w:rsidRDefault="00CC37AB">
      <w:r>
        <w:rPr>
          <w:rFonts w:ascii="Arial" w:hAnsi="Arial" w:cs="Arial"/>
          <w:color w:val="222222"/>
          <w:shd w:val="clear" w:color="auto" w:fill="FFFFFF"/>
        </w:rPr>
        <w:t>YTT Hits the Field at Top Echelon Connect Fall 2024 Conference</w:t>
      </w:r>
      <w:r>
        <w:rPr>
          <w:rFonts w:ascii="Arial" w:hAnsi="Arial" w:cs="Arial"/>
          <w:color w:val="222222"/>
        </w:rPr>
        <w:br/>
      </w:r>
      <w:r>
        <w:rPr>
          <w:rFonts w:ascii="Arial" w:hAnsi="Arial" w:cs="Arial"/>
          <w:color w:val="222222"/>
        </w:rPr>
        <w:br/>
      </w:r>
      <w:r>
        <w:rPr>
          <w:rFonts w:ascii="Arial" w:hAnsi="Arial" w:cs="Arial"/>
          <w:color w:val="222222"/>
          <w:shd w:val="clear" w:color="auto" w:fill="FFFFFF"/>
        </w:rPr>
        <w:t>This fall, Your Talent Team (YTT) had the incredible opportunity to attend the Top Echelon Connect conference at the iconic Pro Football Hall of Fame. The event was a hub of knowledge and networking, where we delved into the latest innovations in recruitment, including the exciting new interface from Top Echelon.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At the conference, we learned how this cutting-edge platform can significantly streamline the recruitment process, making it easier </w:t>
      </w:r>
      <w:r>
        <w:rPr>
          <w:rFonts w:ascii="Arial" w:hAnsi="Arial" w:cs="Arial"/>
          <w:color w:val="222222"/>
          <w:shd w:val="clear" w:color="auto" w:fill="FFFFFF"/>
        </w:rPr>
        <w:t>for manufacturers</w:t>
      </w:r>
      <w:r>
        <w:rPr>
          <w:rFonts w:ascii="Arial" w:hAnsi="Arial" w:cs="Arial"/>
          <w:color w:val="222222"/>
          <w:shd w:val="clear" w:color="auto" w:fill="FFFFFF"/>
        </w:rPr>
        <w:t xml:space="preserve"> to connect with top talent. The new interface promises to enhance user experience and efficiency, allowing recruiters to focus more on building relationships and less on administrative tasks.</w:t>
      </w:r>
      <w:r>
        <w:rPr>
          <w:rFonts w:ascii="Arial" w:hAnsi="Arial" w:cs="Arial"/>
          <w:color w:val="222222"/>
        </w:rPr>
        <w:br/>
      </w:r>
      <w:r>
        <w:rPr>
          <w:rFonts w:ascii="Arial" w:hAnsi="Arial" w:cs="Arial"/>
          <w:color w:val="222222"/>
        </w:rPr>
        <w:br/>
      </w:r>
      <w:r>
        <w:rPr>
          <w:rFonts w:ascii="Arial" w:hAnsi="Arial" w:cs="Arial"/>
          <w:color w:val="222222"/>
          <w:shd w:val="clear" w:color="auto" w:fill="FFFFFF"/>
        </w:rPr>
        <w:t>Networking with other recruiters was another highlight of our experience. We exchanged valuable insights, best practices, and strategies that are transforming the recruitment landscape. The camaraderie among attendees reaffirmed the importance of collaboration in our industry.</w:t>
      </w:r>
      <w:r>
        <w:rPr>
          <w:rFonts w:ascii="Arial" w:hAnsi="Arial" w:cs="Arial"/>
          <w:color w:val="222222"/>
        </w:rPr>
        <w:br/>
      </w:r>
      <w:r>
        <w:rPr>
          <w:rFonts w:ascii="Arial" w:hAnsi="Arial" w:cs="Arial"/>
          <w:color w:val="222222"/>
        </w:rPr>
        <w:br/>
      </w:r>
      <w:r>
        <w:rPr>
          <w:rFonts w:ascii="Arial" w:hAnsi="Arial" w:cs="Arial"/>
          <w:color w:val="222222"/>
          <w:shd w:val="clear" w:color="auto" w:fill="FFFFFF"/>
        </w:rPr>
        <w:t>We’re eager to integrate the latest tools and strategies into our work at YTT. Whether your organization is looking to fill one role or seeking a comprehensive hiring solution, we’re here to help you find exceptional candidates who fit your mission and culture. Stay tuned as we bring these innovations to life, ensuring you have the best talent to drive your organization forward.</w:t>
      </w:r>
      <w:r>
        <w:rPr>
          <w:rFonts w:ascii="Arial" w:hAnsi="Arial" w:cs="Arial"/>
          <w:color w:val="222222"/>
        </w:rPr>
        <w:br/>
      </w:r>
      <w:r>
        <w:rPr>
          <w:rFonts w:ascii="Arial" w:hAnsi="Arial" w:cs="Arial"/>
          <w:color w:val="222222"/>
        </w:rPr>
        <w:br/>
      </w:r>
      <w:r>
        <w:rPr>
          <w:rFonts w:ascii="Arial" w:hAnsi="Arial" w:cs="Arial"/>
          <w:color w:val="222222"/>
          <w:shd w:val="clear" w:color="auto" w:fill="FFFFFF"/>
        </w:rPr>
        <w:t>Let’s tackle the talent game together!</w:t>
      </w:r>
    </w:p>
    <w:sectPr w:rsidR="008C6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AB"/>
    <w:rsid w:val="008C6E99"/>
    <w:rsid w:val="00CC3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19550D"/>
  <w15:chartTrackingRefBased/>
  <w15:docId w15:val="{BC782D5B-67A5-344D-BC88-A1819F4A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Nannette Crogan</dc:creator>
  <cp:keywords/>
  <dc:description/>
  <cp:lastModifiedBy>Nannette Crogan</cp:lastModifiedBy>
  <cp:revision>1</cp:revision>
  <dcterms:created xsi:type="dcterms:W3CDTF">2024-10-31T15:00:00Z</dcterms:created>
  <dcterms:modified xsi:type="dcterms:W3CDTF">2024-10-31T15:02:00Z</dcterms:modified>
</cp:coreProperties>
</file>