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FF27" w14:textId="77777777" w:rsidR="00033670" w:rsidRDefault="00000000">
      <w:pPr>
        <w:pStyle w:val="Heading"/>
      </w:pPr>
      <w:r>
        <w:t>+ CONFESSION AND ABSOLUTION +</w:t>
      </w:r>
    </w:p>
    <w:p w14:paraId="13943ADC" w14:textId="77777777" w:rsidR="00033670" w:rsidRDefault="00033670">
      <w:pPr>
        <w:pStyle w:val="Body"/>
      </w:pPr>
    </w:p>
    <w:p w14:paraId="38A2CC89" w14:textId="194365A6" w:rsidR="00033670" w:rsidRDefault="00000000">
      <w:pPr>
        <w:pStyle w:val="Caption"/>
      </w:pPr>
      <w:r>
        <w:t>I KNOW THAT MY REDEEMER LIVES</w:t>
      </w:r>
      <w:r w:rsidR="00436ADA">
        <w:tab/>
      </w:r>
      <w:r w:rsidR="00436ADA" w:rsidRPr="00436ADA">
        <w:rPr>
          <w:rFonts w:ascii="Times New Roman" w:hAnsi="Times New Roman"/>
          <w:b w:val="0"/>
          <w:bCs/>
          <w:i/>
          <w:iCs/>
        </w:rPr>
        <w:t xml:space="preserve">LSB </w:t>
      </w:r>
      <w:r w:rsidR="00436ADA" w:rsidRPr="00436ADA">
        <w:rPr>
          <w:rFonts w:ascii="Times New Roman" w:hAnsi="Times New Roman"/>
          <w:b w:val="0"/>
          <w:bCs/>
          <w:i/>
          <w:iCs/>
        </w:rPr>
        <w:t>461</w:t>
      </w:r>
    </w:p>
    <w:p w14:paraId="588D751A" w14:textId="77777777" w:rsidR="00033670" w:rsidRDefault="00033670">
      <w:pPr>
        <w:pStyle w:val="Body"/>
      </w:pPr>
    </w:p>
    <w:p w14:paraId="45D259FC" w14:textId="77777777" w:rsidR="00033670" w:rsidRDefault="00000000">
      <w:pPr>
        <w:pStyle w:val="Rubric"/>
      </w:pPr>
      <w:r>
        <w:t>(Stand)</w:t>
      </w:r>
    </w:p>
    <w:p w14:paraId="31D2F5D5" w14:textId="77777777" w:rsidR="00033670" w:rsidRDefault="00033670">
      <w:pPr>
        <w:pStyle w:val="Body"/>
      </w:pPr>
    </w:p>
    <w:p w14:paraId="052DCBB1" w14:textId="77777777" w:rsidR="00033670" w:rsidRDefault="00000000">
      <w:pPr>
        <w:pStyle w:val="Rubric"/>
      </w:pPr>
      <w:r>
        <w:t>(The sign of the cross may be made by all in remembrance of their Baptism.)</w:t>
      </w:r>
    </w:p>
    <w:p w14:paraId="48EBFA93" w14:textId="77777777" w:rsidR="00033670" w:rsidRDefault="00033670">
      <w:pPr>
        <w:pStyle w:val="Body"/>
      </w:pPr>
    </w:p>
    <w:p w14:paraId="1FF8B8DD" w14:textId="77777777" w:rsidR="00033670" w:rsidRDefault="00000000">
      <w:pPr>
        <w:pStyle w:val="Caption"/>
      </w:pPr>
      <w:r>
        <w:t>INVOCATION</w:t>
      </w:r>
    </w:p>
    <w:p w14:paraId="23D8B97F" w14:textId="77777777" w:rsidR="00033670" w:rsidRDefault="00033670">
      <w:pPr>
        <w:pStyle w:val="Body"/>
      </w:pPr>
    </w:p>
    <w:p w14:paraId="4C51145A" w14:textId="77777777" w:rsidR="00033670" w:rsidRDefault="00000000">
      <w:pPr>
        <w:pStyle w:val="Caption"/>
      </w:pPr>
      <w:r>
        <w:t>EXHORTATION</w:t>
      </w:r>
      <w:r>
        <w:tab/>
      </w:r>
      <w:r>
        <w:rPr>
          <w:rStyle w:val="Subcaption"/>
          <w:b w:val="0"/>
        </w:rPr>
        <w:t>LSB 184</w:t>
      </w:r>
    </w:p>
    <w:p w14:paraId="5D86AB04" w14:textId="77777777" w:rsidR="00033670" w:rsidRDefault="00033670">
      <w:pPr>
        <w:pStyle w:val="Body"/>
      </w:pPr>
    </w:p>
    <w:p w14:paraId="125BAEFE" w14:textId="77777777" w:rsidR="00033670" w:rsidRDefault="00000000">
      <w:pPr>
        <w:pStyle w:val="Rubric"/>
      </w:pPr>
      <w:r>
        <w:t>(Kneel/Stand)</w:t>
      </w:r>
    </w:p>
    <w:p w14:paraId="62550762" w14:textId="77777777" w:rsidR="00033670" w:rsidRDefault="00033670">
      <w:pPr>
        <w:pStyle w:val="Body"/>
      </w:pPr>
    </w:p>
    <w:p w14:paraId="730934E2" w14:textId="77777777" w:rsidR="00033670" w:rsidRDefault="00000000">
      <w:pPr>
        <w:pStyle w:val="Rubric"/>
      </w:pPr>
      <w:r>
        <w:t>(Silence for reflection on God’s Word and for self-examination.)</w:t>
      </w:r>
    </w:p>
    <w:p w14:paraId="433EACBA" w14:textId="77777777" w:rsidR="00033670" w:rsidRDefault="00033670">
      <w:pPr>
        <w:pStyle w:val="Body"/>
      </w:pPr>
    </w:p>
    <w:p w14:paraId="56752154" w14:textId="77777777" w:rsidR="00033670" w:rsidRDefault="00000000">
      <w:pPr>
        <w:pStyle w:val="Caption"/>
      </w:pPr>
      <w:r>
        <w:t>CONFESSION OF SINS</w:t>
      </w:r>
      <w:r>
        <w:tab/>
      </w:r>
      <w:r>
        <w:rPr>
          <w:rStyle w:val="Subcaption"/>
          <w:b w:val="0"/>
        </w:rPr>
        <w:t>LSB 184</w:t>
      </w:r>
    </w:p>
    <w:p w14:paraId="668C7179" w14:textId="77777777" w:rsidR="00033670" w:rsidRDefault="00033670">
      <w:pPr>
        <w:pStyle w:val="Body"/>
      </w:pPr>
    </w:p>
    <w:p w14:paraId="34EA269E" w14:textId="77777777" w:rsidR="00033670" w:rsidRDefault="00000000">
      <w:pPr>
        <w:pStyle w:val="Caption"/>
      </w:pPr>
      <w:r>
        <w:t>ABSOLUTION</w:t>
      </w:r>
      <w:r>
        <w:tab/>
      </w:r>
      <w:r>
        <w:rPr>
          <w:rStyle w:val="Subcaption"/>
          <w:b w:val="0"/>
        </w:rPr>
        <w:t>LSB 185</w:t>
      </w:r>
    </w:p>
    <w:p w14:paraId="15D85850" w14:textId="77777777" w:rsidR="00033670" w:rsidRDefault="00033670">
      <w:pPr>
        <w:pStyle w:val="Body"/>
      </w:pPr>
    </w:p>
    <w:p w14:paraId="27C0B188" w14:textId="77777777" w:rsidR="00033670" w:rsidRDefault="00000000">
      <w:pPr>
        <w:pStyle w:val="Rubric"/>
      </w:pPr>
      <w:r>
        <w:t>(Stand)</w:t>
      </w:r>
    </w:p>
    <w:p w14:paraId="2667784A" w14:textId="77777777" w:rsidR="00033670" w:rsidRDefault="00033670">
      <w:pPr>
        <w:pStyle w:val="Body"/>
      </w:pPr>
    </w:p>
    <w:p w14:paraId="6A7E661A" w14:textId="77777777" w:rsidR="00033670" w:rsidRDefault="00000000">
      <w:pPr>
        <w:pStyle w:val="Heading"/>
      </w:pPr>
      <w:r>
        <w:t>+ SERVICE OF THE WORD +</w:t>
      </w:r>
    </w:p>
    <w:p w14:paraId="0E1FEEA1" w14:textId="77777777" w:rsidR="00033670" w:rsidRDefault="00033670">
      <w:pPr>
        <w:pStyle w:val="Body"/>
      </w:pPr>
    </w:p>
    <w:p w14:paraId="7A1261A3" w14:textId="77777777" w:rsidR="00033670" w:rsidRDefault="00000000">
      <w:pPr>
        <w:pStyle w:val="Caption"/>
      </w:pPr>
      <w:r>
        <w:t>INTROIT</w:t>
      </w:r>
      <w:r>
        <w:tab/>
      </w:r>
      <w:r>
        <w:rPr>
          <w:rStyle w:val="Subcaption"/>
          <w:b w:val="0"/>
        </w:rPr>
        <w:t>Exodus 15:2a, 6, 13, 17–18; antiphon: v. 1b</w:t>
      </w:r>
    </w:p>
    <w:p w14:paraId="2E38B189" w14:textId="77777777" w:rsidR="00033670" w:rsidRDefault="00000000">
      <w:pPr>
        <w:pStyle w:val="Image"/>
      </w:pPr>
      <w:r>
        <w:rPr>
          <w:noProof/>
        </w:rPr>
        <w:drawing>
          <wp:inline distT="0" distB="0" distL="0" distR="0" wp14:anchorId="7ED75549" wp14:editId="25EFBDCB">
            <wp:extent cx="2197100" cy="41909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4"/>
                    <a:stretch>
                      <a:fillRect/>
                    </a:stretch>
                  </pic:blipFill>
                  <pic:spPr bwMode="auto">
                    <a:xfrm>
                      <a:off x="0" y="0"/>
                      <a:ext cx="2197100" cy="419099"/>
                    </a:xfrm>
                    <a:prstGeom prst="rect">
                      <a:avLst/>
                    </a:prstGeom>
                    <a:noFill/>
                    <a:ln>
                      <a:noFill/>
                    </a:ln>
                  </pic:spPr>
                </pic:pic>
              </a:graphicData>
            </a:graphic>
          </wp:inline>
        </w:drawing>
      </w:r>
    </w:p>
    <w:p w14:paraId="4FFFB068" w14:textId="77777777" w:rsidR="00033670" w:rsidRDefault="00000000">
      <w:pPr>
        <w:pStyle w:val="Poetry"/>
      </w:pPr>
      <w:r>
        <w:t xml:space="preserve">I will sing to the </w:t>
      </w:r>
      <w:r>
        <w:rPr>
          <w:rStyle w:val="DivineName"/>
        </w:rPr>
        <w:t>Lord</w:t>
      </w:r>
      <w:r>
        <w:t xml:space="preserve">, for he has triumphed </w:t>
      </w:r>
      <w:r>
        <w:rPr>
          <w:rStyle w:val="ChantMark"/>
        </w:rPr>
        <w:t>|</w:t>
      </w:r>
      <w:r>
        <w:t xml:space="preserve"> gloriously;</w:t>
      </w:r>
      <w:r>
        <w:rPr>
          <w:rStyle w:val="ChantMark"/>
        </w:rPr>
        <w:t>*</w:t>
      </w:r>
      <w:r>
        <w:br/>
      </w:r>
      <w:r>
        <w:tab/>
        <w:t xml:space="preserve">the horse and his rider he has thrown in- </w:t>
      </w:r>
      <w:r>
        <w:rPr>
          <w:rStyle w:val="ChantMark"/>
        </w:rPr>
        <w:t>|</w:t>
      </w:r>
      <w:r>
        <w:t xml:space="preserve"> to the sea.</w:t>
      </w:r>
      <w:r>
        <w:br/>
      </w:r>
      <w:r w:rsidRPr="00436ADA">
        <w:rPr>
          <w:b/>
          <w:bCs/>
        </w:rPr>
        <w:t xml:space="preserve">The </w:t>
      </w:r>
      <w:r w:rsidRPr="00436ADA">
        <w:rPr>
          <w:rStyle w:val="DivineName"/>
          <w:b/>
          <w:bCs/>
        </w:rPr>
        <w:t>Lord</w:t>
      </w:r>
      <w:r w:rsidRPr="00436ADA">
        <w:rPr>
          <w:b/>
          <w:bCs/>
        </w:rPr>
        <w:t xml:space="preserve"> is my strength </w:t>
      </w:r>
      <w:r w:rsidRPr="00436ADA">
        <w:rPr>
          <w:rStyle w:val="ChantMark"/>
          <w:b/>
          <w:bCs/>
        </w:rPr>
        <w:t>|</w:t>
      </w:r>
      <w:r w:rsidRPr="00436ADA">
        <w:rPr>
          <w:b/>
          <w:bCs/>
        </w:rPr>
        <w:t xml:space="preserve"> and my song,</w:t>
      </w:r>
      <w:r w:rsidRPr="00436ADA">
        <w:rPr>
          <w:rStyle w:val="ChantMark"/>
          <w:b/>
          <w:bCs/>
        </w:rPr>
        <w:t>*</w:t>
      </w:r>
      <w:r w:rsidRPr="00436ADA">
        <w:rPr>
          <w:b/>
          <w:bCs/>
        </w:rPr>
        <w:br/>
      </w:r>
      <w:r w:rsidRPr="00436ADA">
        <w:rPr>
          <w:b/>
          <w:bCs/>
        </w:rPr>
        <w:tab/>
        <w:t xml:space="preserve">and he has become my </w:t>
      </w:r>
      <w:proofErr w:type="spellStart"/>
      <w:r w:rsidRPr="00436ADA">
        <w:rPr>
          <w:b/>
          <w:bCs/>
        </w:rPr>
        <w:t>sal</w:t>
      </w:r>
      <w:proofErr w:type="spellEnd"/>
      <w:r w:rsidRPr="00436ADA">
        <w:rPr>
          <w:b/>
          <w:bCs/>
        </w:rPr>
        <w:t xml:space="preserve">- </w:t>
      </w:r>
      <w:r w:rsidRPr="00436ADA">
        <w:rPr>
          <w:rStyle w:val="ChantMark"/>
          <w:b/>
          <w:bCs/>
        </w:rPr>
        <w:t>|</w:t>
      </w:r>
      <w:r w:rsidRPr="00436ADA">
        <w:rPr>
          <w:b/>
          <w:bCs/>
        </w:rPr>
        <w:t xml:space="preserve"> </w:t>
      </w:r>
      <w:proofErr w:type="spellStart"/>
      <w:r w:rsidRPr="00436ADA">
        <w:rPr>
          <w:b/>
          <w:bCs/>
        </w:rPr>
        <w:t>vation</w:t>
      </w:r>
      <w:proofErr w:type="spellEnd"/>
      <w:r w:rsidRPr="00436ADA">
        <w:rPr>
          <w:b/>
          <w:bCs/>
        </w:rPr>
        <w:t>.</w:t>
      </w:r>
      <w:r w:rsidRPr="00436ADA">
        <w:rPr>
          <w:b/>
          <w:bCs/>
        </w:rPr>
        <w:br/>
      </w:r>
      <w:r>
        <w:t xml:space="preserve">Your right hand, O </w:t>
      </w:r>
      <w:r>
        <w:rPr>
          <w:rStyle w:val="DivineName"/>
        </w:rPr>
        <w:t>Lord</w:t>
      </w:r>
      <w:r>
        <w:t xml:space="preserve">, glorious </w:t>
      </w:r>
      <w:r>
        <w:rPr>
          <w:rStyle w:val="ChantMark"/>
        </w:rPr>
        <w:t>|</w:t>
      </w:r>
      <w:r>
        <w:t xml:space="preserve"> in power,</w:t>
      </w:r>
      <w:r>
        <w:rPr>
          <w:rStyle w:val="ChantMark"/>
        </w:rPr>
        <w:t>*</w:t>
      </w:r>
      <w:r>
        <w:br/>
      </w:r>
      <w:r>
        <w:tab/>
        <w:t xml:space="preserve">your right hand, O </w:t>
      </w:r>
      <w:r>
        <w:rPr>
          <w:rStyle w:val="DivineName"/>
        </w:rPr>
        <w:t>Lord</w:t>
      </w:r>
      <w:r>
        <w:t xml:space="preserve">, shatters the </w:t>
      </w:r>
      <w:r>
        <w:rPr>
          <w:rStyle w:val="ChantMark"/>
        </w:rPr>
        <w:t>|</w:t>
      </w:r>
      <w:r>
        <w:t xml:space="preserve"> enemy.</w:t>
      </w:r>
      <w:r>
        <w:br/>
      </w:r>
      <w:r w:rsidRPr="00436ADA">
        <w:rPr>
          <w:b/>
          <w:bCs/>
        </w:rPr>
        <w:t xml:space="preserve">You have led in your steadfast love the people whom you </w:t>
      </w:r>
      <w:r w:rsidRPr="00436ADA">
        <w:rPr>
          <w:rStyle w:val="ChantMark"/>
          <w:b/>
          <w:bCs/>
        </w:rPr>
        <w:t>|</w:t>
      </w:r>
      <w:r w:rsidRPr="00436ADA">
        <w:rPr>
          <w:b/>
          <w:bCs/>
        </w:rPr>
        <w:t xml:space="preserve"> have redeemed;</w:t>
      </w:r>
      <w:r w:rsidRPr="00436ADA">
        <w:rPr>
          <w:rStyle w:val="ChantMark"/>
          <w:b/>
          <w:bCs/>
        </w:rPr>
        <w:t>*</w:t>
      </w:r>
      <w:r w:rsidRPr="00436ADA">
        <w:rPr>
          <w:b/>
          <w:bCs/>
        </w:rPr>
        <w:br/>
      </w:r>
      <w:r w:rsidRPr="00436ADA">
        <w:rPr>
          <w:b/>
          <w:bCs/>
        </w:rPr>
        <w:tab/>
        <w:t xml:space="preserve">you have guided them by your strength to your ho- </w:t>
      </w:r>
      <w:r w:rsidRPr="00436ADA">
        <w:rPr>
          <w:rStyle w:val="ChantMark"/>
          <w:b/>
          <w:bCs/>
        </w:rPr>
        <w:t>|</w:t>
      </w:r>
      <w:r w:rsidRPr="00436ADA">
        <w:rPr>
          <w:b/>
          <w:bCs/>
        </w:rPr>
        <w:t xml:space="preserve"> </w:t>
      </w:r>
      <w:proofErr w:type="spellStart"/>
      <w:r w:rsidRPr="00436ADA">
        <w:rPr>
          <w:b/>
          <w:bCs/>
        </w:rPr>
        <w:t>ly</w:t>
      </w:r>
      <w:proofErr w:type="spellEnd"/>
      <w:r w:rsidRPr="00436ADA">
        <w:rPr>
          <w:b/>
          <w:bCs/>
        </w:rPr>
        <w:t xml:space="preserve"> abode.</w:t>
      </w:r>
      <w:r w:rsidRPr="00436ADA">
        <w:rPr>
          <w:b/>
          <w:bCs/>
        </w:rPr>
        <w:br/>
      </w:r>
      <w:r>
        <w:lastRenderedPageBreak/>
        <w:t xml:space="preserve">You will bring them in and plant them on your own </w:t>
      </w:r>
      <w:r>
        <w:rPr>
          <w:rStyle w:val="ChantMark"/>
        </w:rPr>
        <w:t>|</w:t>
      </w:r>
      <w:r>
        <w:t xml:space="preserve"> mountain,</w:t>
      </w:r>
      <w:r>
        <w:rPr>
          <w:rStyle w:val="ChantMark"/>
        </w:rPr>
        <w:t>*</w:t>
      </w:r>
      <w:r>
        <w:br/>
      </w:r>
      <w:r>
        <w:tab/>
        <w:t xml:space="preserve">the place, O </w:t>
      </w:r>
      <w:r>
        <w:rPr>
          <w:rStyle w:val="DivineName"/>
        </w:rPr>
        <w:t>Lord</w:t>
      </w:r>
      <w:r>
        <w:t xml:space="preserve">, which you have made for </w:t>
      </w:r>
      <w:r>
        <w:rPr>
          <w:rStyle w:val="ChantMark"/>
        </w:rPr>
        <w:t>|</w:t>
      </w:r>
      <w:r>
        <w:t xml:space="preserve"> your abode,</w:t>
      </w:r>
      <w:r>
        <w:br/>
      </w:r>
      <w:r w:rsidRPr="00436ADA">
        <w:rPr>
          <w:b/>
          <w:bCs/>
        </w:rPr>
        <w:t xml:space="preserve">the sanctuary, O Lord, which your hands have es- </w:t>
      </w:r>
      <w:r w:rsidRPr="00436ADA">
        <w:rPr>
          <w:rStyle w:val="ChantMark"/>
          <w:b/>
          <w:bCs/>
        </w:rPr>
        <w:t>|</w:t>
      </w:r>
      <w:r w:rsidRPr="00436ADA">
        <w:rPr>
          <w:b/>
          <w:bCs/>
        </w:rPr>
        <w:t xml:space="preserve"> tablished.</w:t>
      </w:r>
      <w:r w:rsidRPr="00436ADA">
        <w:rPr>
          <w:rStyle w:val="ChantMark"/>
          <w:b/>
          <w:bCs/>
        </w:rPr>
        <w:t>*</w:t>
      </w:r>
      <w:r w:rsidRPr="00436ADA">
        <w:rPr>
          <w:b/>
          <w:bCs/>
        </w:rPr>
        <w:br/>
      </w:r>
      <w:r w:rsidRPr="00436ADA">
        <w:rPr>
          <w:b/>
          <w:bCs/>
        </w:rPr>
        <w:tab/>
        <w:t xml:space="preserve">The </w:t>
      </w:r>
      <w:r w:rsidRPr="00436ADA">
        <w:rPr>
          <w:rStyle w:val="DivineName"/>
          <w:b/>
          <w:bCs/>
        </w:rPr>
        <w:t>Lord</w:t>
      </w:r>
      <w:r w:rsidRPr="00436ADA">
        <w:rPr>
          <w:b/>
          <w:bCs/>
        </w:rPr>
        <w:t xml:space="preserve"> will reign forever and </w:t>
      </w:r>
      <w:r w:rsidRPr="00436ADA">
        <w:rPr>
          <w:rStyle w:val="ChantMark"/>
          <w:b/>
          <w:bCs/>
        </w:rPr>
        <w:t>|</w:t>
      </w:r>
      <w:r w:rsidRPr="00436ADA">
        <w:rPr>
          <w:b/>
          <w:bCs/>
        </w:rPr>
        <w:t xml:space="preserve"> ever.</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t xml:space="preserve">I will sing to the </w:t>
      </w:r>
      <w:r>
        <w:rPr>
          <w:rStyle w:val="DivineName"/>
        </w:rPr>
        <w:t>Lord</w:t>
      </w:r>
      <w:r>
        <w:t xml:space="preserve">, for he </w:t>
      </w:r>
      <w:proofErr w:type="gramStart"/>
      <w:r>
        <w:t xml:space="preserve">has triumphed </w:t>
      </w:r>
      <w:r>
        <w:rPr>
          <w:rStyle w:val="ChantMark"/>
        </w:rPr>
        <w:t>|</w:t>
      </w:r>
      <w:proofErr w:type="gramEnd"/>
      <w:r>
        <w:t xml:space="preserve"> </w:t>
      </w:r>
      <w:proofErr w:type="gramStart"/>
      <w:r>
        <w:t>gloriously;</w:t>
      </w:r>
      <w:r>
        <w:rPr>
          <w:rStyle w:val="ChantMark"/>
        </w:rPr>
        <w:t>*</w:t>
      </w:r>
      <w:proofErr w:type="gramEnd"/>
      <w:r>
        <w:br/>
      </w:r>
      <w:r>
        <w:tab/>
        <w:t xml:space="preserve">the horse and his </w:t>
      </w:r>
      <w:proofErr w:type="gramStart"/>
      <w:r>
        <w:t>rider he has</w:t>
      </w:r>
      <w:proofErr w:type="gramEnd"/>
      <w:r>
        <w:t xml:space="preserve"> thrown in- </w:t>
      </w:r>
      <w:r>
        <w:rPr>
          <w:rStyle w:val="ChantMark"/>
        </w:rPr>
        <w:t>|</w:t>
      </w:r>
      <w:r>
        <w:t xml:space="preserve"> to the sea.</w:t>
      </w:r>
    </w:p>
    <w:p w14:paraId="1F1F653E" w14:textId="77777777" w:rsidR="00033670" w:rsidRDefault="00033670">
      <w:pPr>
        <w:pStyle w:val="Body"/>
      </w:pPr>
    </w:p>
    <w:p w14:paraId="127BBEBD" w14:textId="77777777" w:rsidR="00033670" w:rsidRDefault="00000000">
      <w:pPr>
        <w:pStyle w:val="Caption"/>
      </w:pPr>
      <w:r>
        <w:t>KYRIE</w:t>
      </w:r>
      <w:r>
        <w:tab/>
      </w:r>
      <w:r>
        <w:rPr>
          <w:rStyle w:val="Subcaption"/>
          <w:b w:val="0"/>
        </w:rPr>
        <w:t>LSB 186</w:t>
      </w:r>
    </w:p>
    <w:p w14:paraId="30510984" w14:textId="77777777" w:rsidR="00033670" w:rsidRDefault="00033670">
      <w:pPr>
        <w:pStyle w:val="Body"/>
      </w:pPr>
    </w:p>
    <w:p w14:paraId="2FE6D0EA" w14:textId="77777777" w:rsidR="00033670" w:rsidRDefault="00000000">
      <w:pPr>
        <w:pStyle w:val="Caption"/>
      </w:pPr>
      <w:r>
        <w:t>GLORIA IN EXCELSIS</w:t>
      </w:r>
      <w:r>
        <w:tab/>
      </w:r>
      <w:r>
        <w:rPr>
          <w:rStyle w:val="Subcaption"/>
          <w:b w:val="0"/>
        </w:rPr>
        <w:t>LSB 187</w:t>
      </w:r>
    </w:p>
    <w:p w14:paraId="44E9712E" w14:textId="77777777" w:rsidR="00033670" w:rsidRDefault="00033670">
      <w:pPr>
        <w:pStyle w:val="Body"/>
      </w:pPr>
    </w:p>
    <w:p w14:paraId="4AA7D930" w14:textId="77777777" w:rsidR="00033670" w:rsidRDefault="00000000">
      <w:pPr>
        <w:pStyle w:val="Caption"/>
      </w:pPr>
      <w:r>
        <w:t>SALUTATION AND COLLECT OF THE DAY</w:t>
      </w:r>
    </w:p>
    <w:p w14:paraId="2443DA5C" w14:textId="77777777" w:rsidR="00033670" w:rsidRDefault="00000000">
      <w:pPr>
        <w:pStyle w:val="LSBResponsorial"/>
      </w:pPr>
      <w:r>
        <w:rPr>
          <w:rStyle w:val="LSBSymbol"/>
        </w:rPr>
        <w:t>P</w:t>
      </w:r>
      <w:r>
        <w:tab/>
        <w:t>The Lord be with you.</w:t>
      </w:r>
    </w:p>
    <w:p w14:paraId="5A1CBFAE" w14:textId="77777777" w:rsidR="00033670" w:rsidRDefault="00000000">
      <w:pPr>
        <w:pStyle w:val="LSBResponsorial"/>
      </w:pPr>
      <w:r>
        <w:rPr>
          <w:rStyle w:val="LSBSymbol"/>
        </w:rPr>
        <w:t>C</w:t>
      </w:r>
      <w:r>
        <w:tab/>
      </w:r>
      <w:r>
        <w:rPr>
          <w:b/>
        </w:rPr>
        <w:t>And with thy spirit.</w:t>
      </w:r>
    </w:p>
    <w:p w14:paraId="1BF26243" w14:textId="77777777" w:rsidR="00033670" w:rsidRDefault="00000000">
      <w:pPr>
        <w:pStyle w:val="Body"/>
      </w:pPr>
      <w:r>
        <w:t xml:space="preserve"> </w:t>
      </w:r>
    </w:p>
    <w:p w14:paraId="3CB054F8" w14:textId="77777777" w:rsidR="00033670" w:rsidRDefault="00000000">
      <w:pPr>
        <w:pStyle w:val="LSBResponsorial"/>
      </w:pPr>
      <w:r>
        <w:rPr>
          <w:rStyle w:val="LSBSymbol"/>
        </w:rPr>
        <w:t>P</w:t>
      </w:r>
      <w:r>
        <w:tab/>
        <w:t>Let us pray.</w:t>
      </w:r>
    </w:p>
    <w:p w14:paraId="53B88383" w14:textId="77777777" w:rsidR="00033670" w:rsidRDefault="00000000">
      <w:pPr>
        <w:pStyle w:val="LSBResponsorialContinued"/>
      </w:pPr>
      <w:r>
        <w:t xml:space="preserve">Almighty God, through Your </w:t>
      </w:r>
      <w:proofErr w:type="gramStart"/>
      <w:r>
        <w:t>only-begotten</w:t>
      </w:r>
      <w:proofErr w:type="gramEnd"/>
      <w:r>
        <w:t xml:space="preserve"> Son, Jesus Christ, </w:t>
      </w:r>
      <w:proofErr w:type="gramStart"/>
      <w:r>
        <w:t>You</w:t>
      </w:r>
      <w:proofErr w:type="gramEnd"/>
      <w:r>
        <w:t xml:space="preserve"> overcame death and opened to us the gate of everlasting life. We humbly pray that we may live before You in righteousness and purity forever; through the same Jesus Christ, our Lord, who lives and reigns with You and the Holy Spirit, one God, now and forever.</w:t>
      </w:r>
    </w:p>
    <w:p w14:paraId="689A1520" w14:textId="77777777" w:rsidR="00033670" w:rsidRDefault="00000000">
      <w:pPr>
        <w:pStyle w:val="Body"/>
      </w:pPr>
      <w:r>
        <w:t xml:space="preserve"> </w:t>
      </w:r>
    </w:p>
    <w:p w14:paraId="7A2952F9" w14:textId="77777777" w:rsidR="00033670" w:rsidRDefault="00000000">
      <w:pPr>
        <w:pStyle w:val="LSBResponsorial"/>
      </w:pPr>
      <w:r>
        <w:rPr>
          <w:rStyle w:val="LSBSymbol"/>
        </w:rPr>
        <w:t>C</w:t>
      </w:r>
      <w:r>
        <w:tab/>
      </w:r>
      <w:r>
        <w:rPr>
          <w:b/>
        </w:rPr>
        <w:t>Amen.</w:t>
      </w:r>
    </w:p>
    <w:p w14:paraId="1E611F4F" w14:textId="77777777" w:rsidR="00033670" w:rsidRDefault="00033670">
      <w:pPr>
        <w:pStyle w:val="Body"/>
      </w:pPr>
    </w:p>
    <w:p w14:paraId="0EFACF20" w14:textId="77777777" w:rsidR="00033670" w:rsidRDefault="00000000">
      <w:pPr>
        <w:pStyle w:val="Rubric"/>
      </w:pPr>
      <w:r>
        <w:t>(Sit)</w:t>
      </w:r>
    </w:p>
    <w:p w14:paraId="46E8C5A8" w14:textId="77777777" w:rsidR="00033670" w:rsidRDefault="00033670">
      <w:pPr>
        <w:pStyle w:val="Body"/>
      </w:pPr>
    </w:p>
    <w:p w14:paraId="6AF39F5C" w14:textId="77777777" w:rsidR="00033670" w:rsidRDefault="00000000">
      <w:pPr>
        <w:pStyle w:val="Caption"/>
      </w:pPr>
      <w:r>
        <w:t>OLD TESTAMENT READING</w:t>
      </w:r>
      <w:r>
        <w:tab/>
      </w:r>
      <w:r>
        <w:rPr>
          <w:rStyle w:val="Subcaption"/>
          <w:b w:val="0"/>
        </w:rPr>
        <w:t>Job 19:23–27</w:t>
      </w:r>
    </w:p>
    <w:p w14:paraId="1F358AC1" w14:textId="77777777" w:rsidR="00033670" w:rsidRDefault="00000000">
      <w:pPr>
        <w:pStyle w:val="PoetryMixed"/>
      </w:pPr>
      <w:r>
        <w:rPr>
          <w:rStyle w:val="VerseNumber"/>
        </w:rPr>
        <w:t>23</w:t>
      </w:r>
      <w:r>
        <w:t>“Oh that my words were written!</w:t>
      </w:r>
      <w:r>
        <w:br/>
      </w:r>
      <w:r>
        <w:tab/>
        <w:t>Oh that they were inscribed in a book!</w:t>
      </w:r>
      <w:r>
        <w:br/>
      </w:r>
      <w:r>
        <w:rPr>
          <w:rStyle w:val="VerseNumber"/>
        </w:rPr>
        <w:t>24</w:t>
      </w:r>
      <w:r>
        <w:t>Oh that with an iron pen and lead</w:t>
      </w:r>
      <w:r>
        <w:br/>
      </w:r>
      <w:r>
        <w:tab/>
        <w:t>they were engraved in the rock forever!</w:t>
      </w:r>
      <w:r>
        <w:br/>
      </w:r>
      <w:r>
        <w:rPr>
          <w:rStyle w:val="VerseNumber"/>
        </w:rPr>
        <w:lastRenderedPageBreak/>
        <w:t>25</w:t>
      </w:r>
      <w:r>
        <w:t>For I know that my Redeemer lives,</w:t>
      </w:r>
      <w:r>
        <w:br/>
      </w:r>
      <w:r>
        <w:tab/>
        <w:t>and at the last he will stand upon the earth.</w:t>
      </w:r>
      <w:r>
        <w:br/>
      </w:r>
      <w:r>
        <w:rPr>
          <w:rStyle w:val="VerseNumber"/>
        </w:rPr>
        <w:t>26</w:t>
      </w:r>
      <w:r>
        <w:t>And after my skin has been thus destroyed,</w:t>
      </w:r>
      <w:r>
        <w:br/>
      </w:r>
      <w:r>
        <w:tab/>
        <w:t>yet in my flesh I shall see God,</w:t>
      </w:r>
      <w:r>
        <w:br/>
      </w:r>
      <w:r>
        <w:rPr>
          <w:rStyle w:val="VerseNumber"/>
        </w:rPr>
        <w:t>27</w:t>
      </w:r>
      <w:r>
        <w:t>whom I shall see for myself,</w:t>
      </w:r>
      <w:r>
        <w:br/>
      </w:r>
      <w:r>
        <w:tab/>
        <w:t>and my eyes shall behold, and not another.</w:t>
      </w:r>
      <w:r>
        <w:br/>
      </w:r>
      <w:r>
        <w:tab/>
        <w:t>My heart faints within me!”</w:t>
      </w:r>
    </w:p>
    <w:p w14:paraId="6418CB2E" w14:textId="77777777" w:rsidR="00033670" w:rsidRDefault="00000000">
      <w:pPr>
        <w:pStyle w:val="Body"/>
      </w:pPr>
      <w:r>
        <w:t xml:space="preserve"> </w:t>
      </w:r>
    </w:p>
    <w:p w14:paraId="26377EFA" w14:textId="77777777" w:rsidR="00033670" w:rsidRDefault="00000000">
      <w:pPr>
        <w:pStyle w:val="LSBResponsorial"/>
      </w:pPr>
      <w:r>
        <w:rPr>
          <w:rStyle w:val="LSBSymbol"/>
        </w:rPr>
        <w:t>A</w:t>
      </w:r>
      <w:r>
        <w:tab/>
        <w:t>This is the Word of the Lord.</w:t>
      </w:r>
    </w:p>
    <w:p w14:paraId="3A0EF970" w14:textId="77777777" w:rsidR="00033670" w:rsidRDefault="00000000">
      <w:pPr>
        <w:pStyle w:val="LSBResponsorial"/>
      </w:pPr>
      <w:r>
        <w:rPr>
          <w:rStyle w:val="LSBSymbol"/>
        </w:rPr>
        <w:t>C</w:t>
      </w:r>
      <w:r>
        <w:tab/>
      </w:r>
      <w:r>
        <w:rPr>
          <w:b/>
        </w:rPr>
        <w:t>Thanks be to God.</w:t>
      </w:r>
    </w:p>
    <w:p w14:paraId="6B841580" w14:textId="77777777" w:rsidR="00033670" w:rsidRDefault="00033670">
      <w:pPr>
        <w:pStyle w:val="Body"/>
      </w:pPr>
    </w:p>
    <w:p w14:paraId="4539CB35" w14:textId="77777777" w:rsidR="00033670" w:rsidRDefault="00000000">
      <w:pPr>
        <w:pStyle w:val="Caption"/>
      </w:pPr>
      <w:r>
        <w:t>EPISTLE</w:t>
      </w:r>
      <w:r>
        <w:tab/>
      </w:r>
      <w:r>
        <w:rPr>
          <w:rStyle w:val="Subcaption"/>
          <w:b w:val="0"/>
        </w:rPr>
        <w:t>1 Corinthians 15:51–57</w:t>
      </w:r>
    </w:p>
    <w:p w14:paraId="553585E5" w14:textId="77777777" w:rsidR="00033670" w:rsidRDefault="00000000">
      <w:pPr>
        <w:pStyle w:val="Body"/>
      </w:pPr>
      <w:r>
        <w:tab/>
      </w:r>
      <w:r>
        <w:rPr>
          <w:rStyle w:val="VerseNumber"/>
        </w:rPr>
        <w:t>51</w:t>
      </w:r>
      <w:r>
        <w:t xml:space="preserve">Behold! I </w:t>
      </w:r>
      <w:proofErr w:type="gramStart"/>
      <w:r>
        <w:t>tell</w:t>
      </w:r>
      <w:proofErr w:type="gramEnd"/>
      <w:r>
        <w:t xml:space="preserve"> you a mystery. We shall not all sleep, but we shall all be changed, </w:t>
      </w:r>
      <w:r>
        <w:rPr>
          <w:rStyle w:val="VerseNumber"/>
        </w:rPr>
        <w:t>52</w:t>
      </w:r>
      <w:r>
        <w:t xml:space="preserve">in a moment, in the twinkling of an eye, at the last trumpet. For the trumpet will sound, and the dead will be raised imperishable, and we shall be changed. </w:t>
      </w:r>
      <w:r>
        <w:rPr>
          <w:rStyle w:val="VerseNumber"/>
        </w:rPr>
        <w:t>53</w:t>
      </w:r>
      <w:r>
        <w:t xml:space="preserve">For this perishable body must put on the imperishable, and this mortal body must put on immortality. </w:t>
      </w:r>
      <w:r>
        <w:rPr>
          <w:rStyle w:val="VerseNumber"/>
        </w:rPr>
        <w:t>54</w:t>
      </w:r>
      <w:r>
        <w:t>When the perishable puts on the imperishable, and the mortal puts on immortality, then shall come to pass the saying that is written:</w:t>
      </w:r>
    </w:p>
    <w:p w14:paraId="015E93A3" w14:textId="77777777" w:rsidR="00033670" w:rsidRDefault="00000000">
      <w:pPr>
        <w:pStyle w:val="PoetryMixed"/>
      </w:pPr>
      <w:r>
        <w:t>“Death is swallowed up in victory.”</w:t>
      </w:r>
      <w:r>
        <w:br/>
      </w:r>
      <w:r>
        <w:rPr>
          <w:rStyle w:val="VerseNumber"/>
        </w:rPr>
        <w:t>55</w:t>
      </w:r>
      <w:r>
        <w:t>“O death, where is your victory?</w:t>
      </w:r>
      <w:r>
        <w:br/>
      </w:r>
      <w:r>
        <w:tab/>
        <w:t>O death, where is your sting?”</w:t>
      </w:r>
    </w:p>
    <w:p w14:paraId="245287D8" w14:textId="77777777" w:rsidR="00033670" w:rsidRDefault="00000000">
      <w:pPr>
        <w:pStyle w:val="Body"/>
      </w:pPr>
      <w:r>
        <w:rPr>
          <w:rStyle w:val="VerseNumber"/>
        </w:rPr>
        <w:t>56</w:t>
      </w:r>
      <w:r>
        <w:t xml:space="preserve">The sting of death is sin, and the power of sin is the law. </w:t>
      </w:r>
      <w:r>
        <w:rPr>
          <w:rStyle w:val="VerseNumber"/>
        </w:rPr>
        <w:t>57</w:t>
      </w:r>
      <w:r>
        <w:t>But thanks be to God, who gives us the victory through our Lord Jesus Christ.</w:t>
      </w:r>
    </w:p>
    <w:p w14:paraId="0D3222B8" w14:textId="77777777" w:rsidR="00033670" w:rsidRDefault="00000000">
      <w:pPr>
        <w:pStyle w:val="Body"/>
      </w:pPr>
      <w:r>
        <w:t xml:space="preserve"> </w:t>
      </w:r>
    </w:p>
    <w:p w14:paraId="576AA321" w14:textId="77777777" w:rsidR="00033670" w:rsidRDefault="00000000">
      <w:pPr>
        <w:pStyle w:val="LSBResponsorial"/>
      </w:pPr>
      <w:r>
        <w:rPr>
          <w:rStyle w:val="LSBSymbol"/>
        </w:rPr>
        <w:t>A</w:t>
      </w:r>
      <w:r>
        <w:tab/>
        <w:t>This is the Word of the Lord.</w:t>
      </w:r>
    </w:p>
    <w:p w14:paraId="3101069D" w14:textId="77777777" w:rsidR="00033670" w:rsidRDefault="00000000">
      <w:pPr>
        <w:pStyle w:val="LSBResponsorial"/>
      </w:pPr>
      <w:r>
        <w:rPr>
          <w:rStyle w:val="LSBSymbol"/>
        </w:rPr>
        <w:t>C</w:t>
      </w:r>
      <w:r>
        <w:tab/>
      </w:r>
      <w:r>
        <w:rPr>
          <w:b/>
        </w:rPr>
        <w:t>Thanks be to God.</w:t>
      </w:r>
    </w:p>
    <w:p w14:paraId="0F677A1F" w14:textId="77777777" w:rsidR="00033670" w:rsidRDefault="00033670">
      <w:pPr>
        <w:pStyle w:val="Body"/>
      </w:pPr>
    </w:p>
    <w:p w14:paraId="0FC4BCE0" w14:textId="77777777" w:rsidR="00033670" w:rsidRDefault="00000000">
      <w:pPr>
        <w:pStyle w:val="Rubric"/>
      </w:pPr>
      <w:r>
        <w:t>(Stand)</w:t>
      </w:r>
    </w:p>
    <w:p w14:paraId="098E870A" w14:textId="77777777" w:rsidR="00033670" w:rsidRDefault="00033670">
      <w:pPr>
        <w:pStyle w:val="Body"/>
      </w:pPr>
    </w:p>
    <w:p w14:paraId="3BDF3DCF" w14:textId="77777777" w:rsidR="00033670" w:rsidRDefault="00000000">
      <w:pPr>
        <w:pStyle w:val="Caption"/>
      </w:pPr>
      <w:r>
        <w:t>ALLELUIA</w:t>
      </w:r>
      <w:r>
        <w:tab/>
      </w:r>
      <w:r>
        <w:rPr>
          <w:rStyle w:val="Subcaption"/>
          <w:b w:val="0"/>
        </w:rPr>
        <w:t>LSB 190</w:t>
      </w:r>
    </w:p>
    <w:p w14:paraId="7E530A5C" w14:textId="77777777" w:rsidR="00033670" w:rsidRDefault="00000000">
      <w:pPr>
        <w:pStyle w:val="LSBResponsorial"/>
      </w:pPr>
      <w:r>
        <w:rPr>
          <w:rStyle w:val="LSBSymbol"/>
        </w:rPr>
        <w:t>C</w:t>
      </w:r>
      <w:r>
        <w:tab/>
      </w:r>
      <w:r>
        <w:rPr>
          <w:b/>
        </w:rPr>
        <w:t>Alleluia. Alleluia. Alleluia.</w:t>
      </w:r>
    </w:p>
    <w:p w14:paraId="52C1554B" w14:textId="77777777" w:rsidR="00033670" w:rsidRDefault="00033670">
      <w:pPr>
        <w:pStyle w:val="Body"/>
      </w:pPr>
    </w:p>
    <w:p w14:paraId="5DF21169" w14:textId="77777777" w:rsidR="00033670" w:rsidRDefault="00000000">
      <w:pPr>
        <w:pStyle w:val="Caption"/>
      </w:pPr>
      <w:r>
        <w:lastRenderedPageBreak/>
        <w:t>HOLY GOSPEL</w:t>
      </w:r>
      <w:r>
        <w:tab/>
      </w:r>
      <w:r>
        <w:rPr>
          <w:rStyle w:val="Subcaption"/>
          <w:b w:val="0"/>
        </w:rPr>
        <w:t>John 20:1–18</w:t>
      </w:r>
    </w:p>
    <w:p w14:paraId="2A92C9F4" w14:textId="77777777" w:rsidR="00033670" w:rsidRDefault="00000000">
      <w:pPr>
        <w:pStyle w:val="LSBResponsorial"/>
      </w:pPr>
      <w:r>
        <w:rPr>
          <w:rStyle w:val="LSBSymbol"/>
        </w:rPr>
        <w:t>P</w:t>
      </w:r>
      <w:r>
        <w:tab/>
        <w:t>The Holy Gospel according to St. John, the twentieth chapter.</w:t>
      </w:r>
    </w:p>
    <w:p w14:paraId="5C5A6331" w14:textId="77777777" w:rsidR="00033670" w:rsidRDefault="00000000">
      <w:pPr>
        <w:pStyle w:val="LSBResponsorial"/>
      </w:pPr>
      <w:r>
        <w:rPr>
          <w:rStyle w:val="LSBSymbol"/>
        </w:rPr>
        <w:t>C</w:t>
      </w:r>
      <w:r>
        <w:tab/>
      </w:r>
      <w:r>
        <w:rPr>
          <w:b/>
        </w:rPr>
        <w:t>Glory be to Thee, O Lord.</w:t>
      </w:r>
    </w:p>
    <w:p w14:paraId="129C2891" w14:textId="77777777" w:rsidR="00033670" w:rsidRDefault="00000000">
      <w:pPr>
        <w:pStyle w:val="Body"/>
      </w:pPr>
      <w:r>
        <w:t xml:space="preserve"> </w:t>
      </w:r>
    </w:p>
    <w:p w14:paraId="0BCD0D62" w14:textId="77777777" w:rsidR="00033670" w:rsidRDefault="00000000">
      <w:pPr>
        <w:pStyle w:val="Body"/>
      </w:pPr>
      <w:r>
        <w:tab/>
      </w:r>
      <w:r>
        <w:rPr>
          <w:rStyle w:val="VerseNumber"/>
        </w:rPr>
        <w:t>1</w:t>
      </w:r>
      <w:r>
        <w:t xml:space="preserve">Now on the first day of the week Mary Magdalene came to the tomb early, while it was still dark, and saw that the stone had been taken away from the tomb. </w:t>
      </w:r>
      <w:r>
        <w:rPr>
          <w:rStyle w:val="VerseNumber"/>
        </w:rPr>
        <w:t>2</w:t>
      </w:r>
      <w:r>
        <w:t xml:space="preserve">So she ran and went to Simon Peter and the other disciple, the one whom Jesus loved, and said to them, “They have taken the Lord out of the tomb, and we do not know where they have laid him.” </w:t>
      </w:r>
      <w:r>
        <w:rPr>
          <w:rStyle w:val="VerseNumber"/>
        </w:rPr>
        <w:t>3</w:t>
      </w:r>
      <w:r>
        <w:t xml:space="preserve">So Peter went out with the other disciple, and they were going toward the tomb. </w:t>
      </w:r>
      <w:r>
        <w:rPr>
          <w:rStyle w:val="VerseNumber"/>
        </w:rPr>
        <w:t>4</w:t>
      </w:r>
      <w:r>
        <w:t xml:space="preserve">Both of them were running together, but the other disciple outran Peter and reached the tomb first. </w:t>
      </w:r>
      <w:r>
        <w:rPr>
          <w:rStyle w:val="VerseNumber"/>
        </w:rPr>
        <w:t>5</w:t>
      </w:r>
      <w:r>
        <w:t xml:space="preserve">And stooping to look in, he saw the linen cloths lying there, but he did not go in. </w:t>
      </w:r>
      <w:r>
        <w:rPr>
          <w:rStyle w:val="VerseNumber"/>
        </w:rPr>
        <w:t>6</w:t>
      </w:r>
      <w:r>
        <w:t xml:space="preserve">Then Simon Peter came, following him, and went into the tomb. He saw the linen cloths lying there, </w:t>
      </w:r>
      <w:r>
        <w:rPr>
          <w:rStyle w:val="VerseNumber"/>
        </w:rPr>
        <w:t>7</w:t>
      </w:r>
      <w:r>
        <w:t xml:space="preserve">and the face cloth, which had been on Jesus’ head, not lying with the linen cloths but folded up in a place by itself. </w:t>
      </w:r>
      <w:r>
        <w:rPr>
          <w:rStyle w:val="VerseNumber"/>
        </w:rPr>
        <w:t>8</w:t>
      </w:r>
      <w:r>
        <w:t xml:space="preserve">Then the other disciple, who had reached the tomb first, also went in, and he saw and believed; </w:t>
      </w:r>
      <w:r>
        <w:rPr>
          <w:rStyle w:val="VerseNumber"/>
        </w:rPr>
        <w:t>9</w:t>
      </w:r>
      <w:r>
        <w:t xml:space="preserve">for </w:t>
      </w:r>
      <w:proofErr w:type="gramStart"/>
      <w:r>
        <w:t>as yet</w:t>
      </w:r>
      <w:proofErr w:type="gramEnd"/>
      <w:r>
        <w:t xml:space="preserve"> they did not understand the Scripture, that he must rise from the dead. </w:t>
      </w:r>
      <w:r>
        <w:rPr>
          <w:rStyle w:val="VerseNumber"/>
        </w:rPr>
        <w:t>10</w:t>
      </w:r>
      <w:r>
        <w:t>Then the disciples went back to their homes.</w:t>
      </w:r>
    </w:p>
    <w:p w14:paraId="54871FBF" w14:textId="77777777" w:rsidR="00033670" w:rsidRDefault="00000000">
      <w:pPr>
        <w:pStyle w:val="Body"/>
      </w:pPr>
      <w:r>
        <w:tab/>
      </w:r>
      <w:r>
        <w:rPr>
          <w:rStyle w:val="VerseNumber"/>
        </w:rPr>
        <w:t>11</w:t>
      </w:r>
      <w:r>
        <w:t xml:space="preserve">But Mary stood weeping outside the tomb, and as she </w:t>
      </w:r>
      <w:proofErr w:type="gramStart"/>
      <w:r>
        <w:t>wept</w:t>
      </w:r>
      <w:proofErr w:type="gramEnd"/>
      <w:r>
        <w:t xml:space="preserve"> she stooped to </w:t>
      </w:r>
      <w:proofErr w:type="gramStart"/>
      <w:r>
        <w:t>look into</w:t>
      </w:r>
      <w:proofErr w:type="gramEnd"/>
      <w:r>
        <w:t xml:space="preserve"> the tomb. </w:t>
      </w:r>
      <w:r>
        <w:rPr>
          <w:rStyle w:val="VerseNumber"/>
        </w:rPr>
        <w:t>12</w:t>
      </w:r>
      <w:r>
        <w:t xml:space="preserve">And she saw two angels in white, sitting where the body of Jesus had lain, one at the head and one at the feet. </w:t>
      </w:r>
      <w:r>
        <w:rPr>
          <w:rStyle w:val="VerseNumber"/>
        </w:rPr>
        <w:t>13</w:t>
      </w:r>
      <w:r>
        <w:t xml:space="preserve">They said to her, “Woman, why are you weeping?” She said to them, “They have taken away my Lord, and I do not know where they have laid him.” </w:t>
      </w:r>
      <w:r>
        <w:rPr>
          <w:rStyle w:val="VerseNumber"/>
        </w:rPr>
        <w:t>14</w:t>
      </w:r>
      <w:r>
        <w:t xml:space="preserve">Having said this, she turned around and saw Jesus standing, but she did not know that it was Jesus. </w:t>
      </w:r>
      <w:r>
        <w:rPr>
          <w:rStyle w:val="VerseNumber"/>
        </w:rPr>
        <w:t>15</w:t>
      </w:r>
      <w:r>
        <w:t xml:space="preserve">Jesus said to her, “Woman, why are you weeping? Whom are you seeking?” Supposing him to be the gardener, she said to him, “Sir, if you have carried him away, tell me where you have laid him, and I will take him away.” </w:t>
      </w:r>
      <w:r>
        <w:rPr>
          <w:rStyle w:val="VerseNumber"/>
        </w:rPr>
        <w:t>16</w:t>
      </w:r>
      <w:r>
        <w:t xml:space="preserve">Jesus said to her, “Mary.” She turned and said to him in Aramaic, “Rabboni!” (which means Teacher). </w:t>
      </w:r>
      <w:r>
        <w:rPr>
          <w:rStyle w:val="VerseNumber"/>
        </w:rPr>
        <w:t>17</w:t>
      </w:r>
      <w:r>
        <w:t xml:space="preserve">Jesus said to her, “Do not cling to me, for I have not yet ascended to the Father; but go to my brothers and say to them, ‘I am ascending to my Father and </w:t>
      </w:r>
      <w:r>
        <w:lastRenderedPageBreak/>
        <w:t xml:space="preserve">your Father, to my God and your God.’” </w:t>
      </w:r>
      <w:r>
        <w:rPr>
          <w:rStyle w:val="VerseNumber"/>
        </w:rPr>
        <w:t>18</w:t>
      </w:r>
      <w:r>
        <w:t>Mary Magdalene went and announced to the disciples, “I have seen the Lord”—and that he had said these things to her.</w:t>
      </w:r>
    </w:p>
    <w:p w14:paraId="5ED9D699" w14:textId="77777777" w:rsidR="00033670" w:rsidRDefault="00000000">
      <w:pPr>
        <w:pStyle w:val="Body"/>
      </w:pPr>
      <w:r>
        <w:t xml:space="preserve"> </w:t>
      </w:r>
    </w:p>
    <w:p w14:paraId="660AA138" w14:textId="77777777" w:rsidR="00033670" w:rsidRDefault="00000000">
      <w:pPr>
        <w:pStyle w:val="LSBResponsorial"/>
      </w:pPr>
      <w:r>
        <w:rPr>
          <w:rStyle w:val="LSBSymbol"/>
        </w:rPr>
        <w:t>P</w:t>
      </w:r>
      <w:r>
        <w:tab/>
        <w:t>This is the Gospel of the Lord.</w:t>
      </w:r>
    </w:p>
    <w:p w14:paraId="40D7C1ED" w14:textId="77777777" w:rsidR="00033670" w:rsidRDefault="00000000">
      <w:pPr>
        <w:pStyle w:val="LSBResponsorial"/>
      </w:pPr>
      <w:r>
        <w:rPr>
          <w:rStyle w:val="LSBSymbol"/>
        </w:rPr>
        <w:t>C</w:t>
      </w:r>
      <w:r>
        <w:tab/>
      </w:r>
      <w:r>
        <w:rPr>
          <w:b/>
        </w:rPr>
        <w:t>Praise be to Thee, O Christ.</w:t>
      </w:r>
    </w:p>
    <w:p w14:paraId="3037801C" w14:textId="77777777" w:rsidR="00033670" w:rsidRDefault="00033670">
      <w:pPr>
        <w:pStyle w:val="Body"/>
      </w:pPr>
    </w:p>
    <w:p w14:paraId="5C3A71EF" w14:textId="77777777" w:rsidR="00033670" w:rsidRDefault="00000000">
      <w:pPr>
        <w:pStyle w:val="Caption"/>
      </w:pPr>
      <w:r>
        <w:t>NICENE CREED</w:t>
      </w:r>
    </w:p>
    <w:p w14:paraId="4931CDC4" w14:textId="77777777" w:rsidR="00033670" w:rsidRDefault="00033670">
      <w:pPr>
        <w:pStyle w:val="Body"/>
      </w:pPr>
    </w:p>
    <w:p w14:paraId="16AFC048" w14:textId="77777777" w:rsidR="00033670" w:rsidRDefault="00000000">
      <w:pPr>
        <w:pStyle w:val="Rubric"/>
      </w:pPr>
      <w:r>
        <w:t>(Sit)</w:t>
      </w:r>
    </w:p>
    <w:p w14:paraId="6F704918" w14:textId="77777777" w:rsidR="00033670" w:rsidRDefault="00033670">
      <w:pPr>
        <w:pStyle w:val="Body"/>
      </w:pPr>
    </w:p>
    <w:p w14:paraId="41B10DBD" w14:textId="412B15AE" w:rsidR="00033670" w:rsidRPr="00436ADA" w:rsidRDefault="00000000">
      <w:pPr>
        <w:pStyle w:val="Caption"/>
        <w:rPr>
          <w:rFonts w:ascii="Times New Roman" w:hAnsi="Times New Roman"/>
          <w:b w:val="0"/>
          <w:bCs/>
          <w:i/>
          <w:iCs/>
        </w:rPr>
      </w:pPr>
      <w:r>
        <w:t>AWAKE, MY HEART, WITH GLADNESS</w:t>
      </w:r>
      <w:r w:rsidR="00436ADA">
        <w:tab/>
      </w:r>
      <w:r w:rsidR="00436ADA" w:rsidRPr="00436ADA">
        <w:rPr>
          <w:rFonts w:ascii="Times New Roman" w:hAnsi="Times New Roman"/>
          <w:b w:val="0"/>
          <w:bCs/>
          <w:i/>
          <w:iCs/>
        </w:rPr>
        <w:t xml:space="preserve">LSB </w:t>
      </w:r>
      <w:r w:rsidR="00436ADA" w:rsidRPr="00436ADA">
        <w:rPr>
          <w:rFonts w:ascii="Times New Roman" w:hAnsi="Times New Roman"/>
          <w:b w:val="0"/>
          <w:bCs/>
          <w:i/>
          <w:iCs/>
        </w:rPr>
        <w:t>467</w:t>
      </w:r>
    </w:p>
    <w:p w14:paraId="4068D46A" w14:textId="77777777" w:rsidR="00033670" w:rsidRDefault="00033670">
      <w:pPr>
        <w:pStyle w:val="Body"/>
      </w:pPr>
    </w:p>
    <w:p w14:paraId="10A9CEA9" w14:textId="77777777" w:rsidR="00033670" w:rsidRDefault="00000000">
      <w:pPr>
        <w:pStyle w:val="Caption"/>
      </w:pPr>
      <w:r>
        <w:t>SERMON</w:t>
      </w:r>
    </w:p>
    <w:p w14:paraId="5D69EF4D" w14:textId="77777777" w:rsidR="00033670" w:rsidRDefault="00033670">
      <w:pPr>
        <w:pStyle w:val="Body"/>
      </w:pPr>
    </w:p>
    <w:p w14:paraId="440E48DF" w14:textId="77777777" w:rsidR="00033670" w:rsidRDefault="00000000">
      <w:pPr>
        <w:pStyle w:val="Rubric"/>
      </w:pPr>
      <w:r>
        <w:t>(Stand)</w:t>
      </w:r>
    </w:p>
    <w:p w14:paraId="730E5C10" w14:textId="77777777" w:rsidR="00033670" w:rsidRDefault="00033670">
      <w:pPr>
        <w:pStyle w:val="Body"/>
      </w:pPr>
    </w:p>
    <w:p w14:paraId="08EED5D7" w14:textId="77777777" w:rsidR="00033670" w:rsidRDefault="00000000">
      <w:pPr>
        <w:pStyle w:val="Caption"/>
      </w:pPr>
      <w:r>
        <w:t>OFFERTORY</w:t>
      </w:r>
      <w:r>
        <w:tab/>
      </w:r>
      <w:r>
        <w:rPr>
          <w:rStyle w:val="Subcaption"/>
          <w:b w:val="0"/>
        </w:rPr>
        <w:t>LSB 192</w:t>
      </w:r>
    </w:p>
    <w:p w14:paraId="4D8E4EAE" w14:textId="77777777" w:rsidR="00033670" w:rsidRDefault="00033670">
      <w:pPr>
        <w:pStyle w:val="Body"/>
      </w:pPr>
    </w:p>
    <w:p w14:paraId="676D3E2D" w14:textId="77777777" w:rsidR="00033670" w:rsidRDefault="00000000">
      <w:pPr>
        <w:pStyle w:val="Rubric"/>
      </w:pPr>
      <w:r>
        <w:t>(Sit)</w:t>
      </w:r>
    </w:p>
    <w:p w14:paraId="64F743CC" w14:textId="77777777" w:rsidR="00033670" w:rsidRDefault="00033670">
      <w:pPr>
        <w:pStyle w:val="Body"/>
      </w:pPr>
    </w:p>
    <w:p w14:paraId="7CF0E82F" w14:textId="77777777" w:rsidR="00033670" w:rsidRDefault="00000000">
      <w:pPr>
        <w:pStyle w:val="Caption"/>
      </w:pPr>
      <w:r>
        <w:t>OFFERING</w:t>
      </w:r>
    </w:p>
    <w:p w14:paraId="410855AD" w14:textId="77777777" w:rsidR="00033670" w:rsidRDefault="00033670">
      <w:pPr>
        <w:pStyle w:val="Body"/>
      </w:pPr>
    </w:p>
    <w:p w14:paraId="77CB9866" w14:textId="77777777" w:rsidR="00033670" w:rsidRDefault="00000000">
      <w:pPr>
        <w:pStyle w:val="Rubric"/>
      </w:pPr>
      <w:r>
        <w:t>(Stand)</w:t>
      </w:r>
    </w:p>
    <w:p w14:paraId="58A276FE" w14:textId="77777777" w:rsidR="00033670" w:rsidRDefault="00033670">
      <w:pPr>
        <w:pStyle w:val="Body"/>
      </w:pPr>
    </w:p>
    <w:p w14:paraId="6BBBC483" w14:textId="77777777" w:rsidR="00033670" w:rsidRDefault="00000000">
      <w:pPr>
        <w:pStyle w:val="Caption"/>
      </w:pPr>
      <w:r>
        <w:t>PRAYER OF THE CHURCH</w:t>
      </w:r>
    </w:p>
    <w:p w14:paraId="1D6ED86B" w14:textId="77777777" w:rsidR="00033670" w:rsidRDefault="00033670">
      <w:pPr>
        <w:pStyle w:val="Body"/>
      </w:pPr>
    </w:p>
    <w:p w14:paraId="40713A0B" w14:textId="77777777" w:rsidR="00033670" w:rsidRDefault="00000000">
      <w:pPr>
        <w:pStyle w:val="Heading"/>
      </w:pPr>
      <w:r>
        <w:t>+ SERVICE OF THE SACRAMENT +</w:t>
      </w:r>
    </w:p>
    <w:p w14:paraId="52CC822D" w14:textId="77777777" w:rsidR="00033670" w:rsidRDefault="00033670">
      <w:pPr>
        <w:pStyle w:val="Body"/>
      </w:pPr>
    </w:p>
    <w:p w14:paraId="0AAACB72" w14:textId="77777777" w:rsidR="00033670" w:rsidRDefault="00000000">
      <w:pPr>
        <w:pStyle w:val="Caption"/>
      </w:pPr>
      <w:r>
        <w:t>PREFACE</w:t>
      </w:r>
      <w:r>
        <w:tab/>
      </w:r>
      <w:r>
        <w:rPr>
          <w:rStyle w:val="Subcaption"/>
          <w:b w:val="0"/>
        </w:rPr>
        <w:t>LSB 194</w:t>
      </w:r>
    </w:p>
    <w:p w14:paraId="554B98BF" w14:textId="77777777" w:rsidR="00033670" w:rsidRDefault="00033670">
      <w:pPr>
        <w:pStyle w:val="Body"/>
      </w:pPr>
    </w:p>
    <w:p w14:paraId="502FCA67" w14:textId="77777777" w:rsidR="00033670" w:rsidRDefault="00000000">
      <w:pPr>
        <w:pStyle w:val="LSBResponsorial"/>
      </w:pPr>
      <w:r>
        <w:rPr>
          <w:rStyle w:val="LSBSymbol"/>
        </w:rPr>
        <w:t>P</w:t>
      </w:r>
      <w:r>
        <w:tab/>
        <w:t xml:space="preserve">It is truly meet, right, and salutary that we </w:t>
      </w:r>
      <w:proofErr w:type="gramStart"/>
      <w:r>
        <w:t>should at all times</w:t>
      </w:r>
      <w:proofErr w:type="gramEnd"/>
      <w:r>
        <w:t xml:space="preserve"> and in all places give thanks to You, holy Lord, almighty Father, everlasting God. And most especially are we bound to praise You on this day for the glorious resurrection of Your Son, Jesus Christ, the very Paschal Lamb, who was sacrificed for us and bore the sins of the world. By His dying He has destroyed death, and by His </w:t>
      </w:r>
      <w:r>
        <w:lastRenderedPageBreak/>
        <w:t xml:space="preserve">rising again He has restored to us everlasting life. </w:t>
      </w:r>
      <w:proofErr w:type="gramStart"/>
      <w:r>
        <w:t>Therefore</w:t>
      </w:r>
      <w:proofErr w:type="gramEnd"/>
      <w:r>
        <w:t xml:space="preserve"> with Mary Magdalene, Peter and John, and with all the witnesses of the resurrection, with angels and archangels, and with all the company of heaven we laud and magnify Your glorious name, evermore praising You and saying:</w:t>
      </w:r>
    </w:p>
    <w:p w14:paraId="5474A44A" w14:textId="77777777" w:rsidR="00033670" w:rsidRDefault="00033670">
      <w:pPr>
        <w:pStyle w:val="Body"/>
      </w:pPr>
    </w:p>
    <w:p w14:paraId="19CF80AE" w14:textId="77777777" w:rsidR="00033670" w:rsidRDefault="00000000">
      <w:pPr>
        <w:pStyle w:val="Caption"/>
      </w:pPr>
      <w:r>
        <w:t>SANCTUS</w:t>
      </w:r>
      <w:r>
        <w:tab/>
      </w:r>
      <w:r>
        <w:rPr>
          <w:rStyle w:val="Subcaption"/>
          <w:b w:val="0"/>
        </w:rPr>
        <w:t>LSB 195</w:t>
      </w:r>
    </w:p>
    <w:p w14:paraId="488845DD" w14:textId="77777777" w:rsidR="00033670" w:rsidRDefault="00033670">
      <w:pPr>
        <w:pStyle w:val="Body"/>
      </w:pPr>
    </w:p>
    <w:p w14:paraId="2EED0109" w14:textId="77777777" w:rsidR="00033670" w:rsidRDefault="00000000">
      <w:pPr>
        <w:pStyle w:val="Caption"/>
      </w:pPr>
      <w:r>
        <w:t>LORD’S PRAYER</w:t>
      </w:r>
      <w:r>
        <w:tab/>
      </w:r>
      <w:r>
        <w:rPr>
          <w:rStyle w:val="Subcaption"/>
          <w:b w:val="0"/>
        </w:rPr>
        <w:t>LSB 196</w:t>
      </w:r>
    </w:p>
    <w:p w14:paraId="554D7043" w14:textId="77777777" w:rsidR="00033670" w:rsidRDefault="00033670">
      <w:pPr>
        <w:pStyle w:val="Body"/>
      </w:pPr>
    </w:p>
    <w:p w14:paraId="16D8AACF" w14:textId="77777777" w:rsidR="00033670" w:rsidRDefault="00000000">
      <w:pPr>
        <w:pStyle w:val="Caption"/>
      </w:pPr>
      <w:r>
        <w:t>THE WORDS OF OUR LORD</w:t>
      </w:r>
      <w:r>
        <w:tab/>
      </w:r>
      <w:r>
        <w:rPr>
          <w:rStyle w:val="Subcaption"/>
          <w:b w:val="0"/>
        </w:rPr>
        <w:t>LSB 197</w:t>
      </w:r>
    </w:p>
    <w:p w14:paraId="111D9354" w14:textId="77777777" w:rsidR="00033670" w:rsidRDefault="00033670">
      <w:pPr>
        <w:pStyle w:val="Body"/>
      </w:pPr>
    </w:p>
    <w:p w14:paraId="36A9C5F9" w14:textId="77777777" w:rsidR="00033670" w:rsidRDefault="00000000">
      <w:pPr>
        <w:pStyle w:val="Caption"/>
      </w:pPr>
      <w:r>
        <w:t>PAX DOMINI</w:t>
      </w:r>
      <w:r>
        <w:tab/>
      </w:r>
      <w:r>
        <w:rPr>
          <w:rStyle w:val="Subcaption"/>
          <w:b w:val="0"/>
        </w:rPr>
        <w:t>LSB 197</w:t>
      </w:r>
    </w:p>
    <w:p w14:paraId="2A1CADBC" w14:textId="77777777" w:rsidR="00033670" w:rsidRDefault="00000000">
      <w:pPr>
        <w:pStyle w:val="LSBResponsorial"/>
      </w:pPr>
      <w:r>
        <w:rPr>
          <w:rStyle w:val="LSBSymbol"/>
        </w:rPr>
        <w:t>P</w:t>
      </w:r>
      <w:r>
        <w:tab/>
        <w:t xml:space="preserve">The peace of the Lord </w:t>
      </w:r>
      <w:proofErr w:type="gramStart"/>
      <w:r>
        <w:t>be</w:t>
      </w:r>
      <w:proofErr w:type="gramEnd"/>
      <w:r>
        <w:t xml:space="preserve"> with you always.</w:t>
      </w:r>
    </w:p>
    <w:p w14:paraId="2941DBB1" w14:textId="77777777" w:rsidR="00033670" w:rsidRDefault="00000000">
      <w:pPr>
        <w:pStyle w:val="LSBResponsorial"/>
      </w:pPr>
      <w:r>
        <w:rPr>
          <w:rStyle w:val="LSBSymbol"/>
        </w:rPr>
        <w:t>C</w:t>
      </w:r>
      <w:r>
        <w:tab/>
      </w:r>
      <w:r>
        <w:rPr>
          <w:b/>
        </w:rPr>
        <w:t>Amen.</w:t>
      </w:r>
    </w:p>
    <w:p w14:paraId="5E95D956" w14:textId="77777777" w:rsidR="00033670" w:rsidRDefault="00033670">
      <w:pPr>
        <w:pStyle w:val="Body"/>
      </w:pPr>
    </w:p>
    <w:p w14:paraId="35BF8F62" w14:textId="77777777" w:rsidR="00033670" w:rsidRDefault="00000000">
      <w:pPr>
        <w:pStyle w:val="Caption"/>
      </w:pPr>
      <w:r>
        <w:t>AGNUS DEI</w:t>
      </w:r>
      <w:r>
        <w:tab/>
      </w:r>
      <w:r>
        <w:rPr>
          <w:rStyle w:val="Subcaption"/>
          <w:b w:val="0"/>
        </w:rPr>
        <w:t>LSB 198</w:t>
      </w:r>
    </w:p>
    <w:p w14:paraId="10EC85F6" w14:textId="77777777" w:rsidR="00033670" w:rsidRDefault="00033670">
      <w:pPr>
        <w:pStyle w:val="Body"/>
      </w:pPr>
    </w:p>
    <w:p w14:paraId="5CDBDC4C" w14:textId="77777777" w:rsidR="00033670" w:rsidRDefault="00000000">
      <w:pPr>
        <w:pStyle w:val="Rubric"/>
      </w:pPr>
      <w:r>
        <w:t>(Sit)</w:t>
      </w:r>
    </w:p>
    <w:p w14:paraId="799F36B5" w14:textId="77777777" w:rsidR="00033670" w:rsidRDefault="00033670">
      <w:pPr>
        <w:pStyle w:val="Body"/>
      </w:pPr>
    </w:p>
    <w:p w14:paraId="6C02BB8E" w14:textId="77777777" w:rsidR="00033670" w:rsidRDefault="00000000">
      <w:pPr>
        <w:pStyle w:val="Caption"/>
      </w:pPr>
      <w:r>
        <w:t>DISTRIBUTION</w:t>
      </w:r>
    </w:p>
    <w:p w14:paraId="3FE235E4" w14:textId="77777777" w:rsidR="00033670" w:rsidRDefault="00033670">
      <w:pPr>
        <w:pStyle w:val="Body"/>
      </w:pPr>
    </w:p>
    <w:p w14:paraId="643A36AE" w14:textId="7DD6C296" w:rsidR="00033670" w:rsidRDefault="00000000">
      <w:pPr>
        <w:pStyle w:val="Caption"/>
      </w:pPr>
      <w:r>
        <w:t>CHRIST THE LORD IS RISEN TODAY</w:t>
      </w:r>
      <w:r w:rsidR="00436ADA">
        <w:tab/>
      </w:r>
      <w:r w:rsidR="00436ADA" w:rsidRPr="00436ADA">
        <w:rPr>
          <w:rFonts w:ascii="Times New Roman" w:hAnsi="Times New Roman"/>
          <w:b w:val="0"/>
          <w:bCs/>
          <w:i/>
          <w:iCs/>
        </w:rPr>
        <w:t xml:space="preserve"> LSB </w:t>
      </w:r>
      <w:r w:rsidR="00436ADA" w:rsidRPr="00436ADA">
        <w:rPr>
          <w:rFonts w:ascii="Times New Roman" w:hAnsi="Times New Roman"/>
          <w:b w:val="0"/>
          <w:bCs/>
          <w:i/>
          <w:iCs/>
        </w:rPr>
        <w:t>469</w:t>
      </w:r>
    </w:p>
    <w:p w14:paraId="28509CA9" w14:textId="77777777" w:rsidR="00033670" w:rsidRDefault="00033670">
      <w:pPr>
        <w:pStyle w:val="Body"/>
      </w:pPr>
    </w:p>
    <w:p w14:paraId="3796C501" w14:textId="778C8CF1" w:rsidR="00033670" w:rsidRDefault="00000000">
      <w:pPr>
        <w:pStyle w:val="Caption"/>
      </w:pPr>
      <w:r>
        <w:t>JESUS LIVES! THE VICTORY’S WON</w:t>
      </w:r>
      <w:r w:rsidR="00436ADA">
        <w:tab/>
      </w:r>
      <w:r w:rsidR="00436ADA" w:rsidRPr="00436ADA">
        <w:rPr>
          <w:rFonts w:ascii="Times New Roman" w:hAnsi="Times New Roman"/>
          <w:b w:val="0"/>
          <w:bCs/>
          <w:i/>
          <w:iCs/>
        </w:rPr>
        <w:t xml:space="preserve">LSB </w:t>
      </w:r>
      <w:r w:rsidR="00436ADA" w:rsidRPr="00436ADA">
        <w:rPr>
          <w:rFonts w:ascii="Times New Roman" w:hAnsi="Times New Roman"/>
          <w:b w:val="0"/>
          <w:bCs/>
          <w:i/>
          <w:iCs/>
        </w:rPr>
        <w:t>490</w:t>
      </w:r>
    </w:p>
    <w:p w14:paraId="2E108763" w14:textId="77777777" w:rsidR="00033670" w:rsidRDefault="00033670">
      <w:pPr>
        <w:pStyle w:val="Body"/>
      </w:pPr>
    </w:p>
    <w:p w14:paraId="4B26BA81" w14:textId="77777777" w:rsidR="00033670" w:rsidRDefault="00000000">
      <w:pPr>
        <w:pStyle w:val="Rubric"/>
      </w:pPr>
      <w:r>
        <w:t>(Stand)</w:t>
      </w:r>
    </w:p>
    <w:p w14:paraId="27CDC307" w14:textId="77777777" w:rsidR="00033670" w:rsidRDefault="00033670">
      <w:pPr>
        <w:pStyle w:val="Body"/>
      </w:pPr>
    </w:p>
    <w:p w14:paraId="1BBFA70E" w14:textId="77777777" w:rsidR="00033670" w:rsidRDefault="00000000">
      <w:pPr>
        <w:pStyle w:val="Caption"/>
      </w:pPr>
      <w:r>
        <w:t>NUNC DIMITTIS</w:t>
      </w:r>
      <w:r>
        <w:tab/>
      </w:r>
      <w:r>
        <w:rPr>
          <w:rStyle w:val="Subcaption"/>
          <w:b w:val="0"/>
        </w:rPr>
        <w:t>LSB 199</w:t>
      </w:r>
    </w:p>
    <w:p w14:paraId="227890D1" w14:textId="77777777" w:rsidR="00033670" w:rsidRDefault="00033670">
      <w:pPr>
        <w:pStyle w:val="Body"/>
      </w:pPr>
    </w:p>
    <w:p w14:paraId="06585568" w14:textId="77777777" w:rsidR="00033670" w:rsidRDefault="00000000">
      <w:pPr>
        <w:pStyle w:val="Caption"/>
      </w:pPr>
      <w:r>
        <w:t>THANKSGIVING</w:t>
      </w:r>
      <w:r>
        <w:tab/>
      </w:r>
      <w:r>
        <w:rPr>
          <w:rStyle w:val="Subcaption"/>
          <w:b w:val="0"/>
        </w:rPr>
        <w:t>LSB 200</w:t>
      </w:r>
    </w:p>
    <w:p w14:paraId="05D12218" w14:textId="77777777" w:rsidR="00033670" w:rsidRDefault="00033670">
      <w:pPr>
        <w:pStyle w:val="Body"/>
      </w:pPr>
    </w:p>
    <w:p w14:paraId="4315A5BF" w14:textId="77777777" w:rsidR="00033670" w:rsidRDefault="00000000">
      <w:pPr>
        <w:pStyle w:val="Caption"/>
      </w:pPr>
      <w:r>
        <w:t>POST-COMMUNION COLLECT</w:t>
      </w:r>
    </w:p>
    <w:p w14:paraId="30845E9D" w14:textId="77777777" w:rsidR="00033670" w:rsidRDefault="00033670">
      <w:pPr>
        <w:pStyle w:val="Body"/>
      </w:pPr>
    </w:p>
    <w:p w14:paraId="612E78C9" w14:textId="77777777" w:rsidR="00033670" w:rsidRDefault="00000000">
      <w:pPr>
        <w:pStyle w:val="Caption"/>
      </w:pPr>
      <w:r>
        <w:t>SALUTATION</w:t>
      </w:r>
      <w:r>
        <w:tab/>
      </w:r>
      <w:r>
        <w:rPr>
          <w:rStyle w:val="Subcaption"/>
          <w:b w:val="0"/>
        </w:rPr>
        <w:t>LSB 201</w:t>
      </w:r>
    </w:p>
    <w:p w14:paraId="4EDCA95C" w14:textId="77777777" w:rsidR="00033670" w:rsidRDefault="00033670">
      <w:pPr>
        <w:pStyle w:val="Body"/>
      </w:pPr>
    </w:p>
    <w:p w14:paraId="025A0F4F" w14:textId="77777777" w:rsidR="00033670" w:rsidRDefault="00000000">
      <w:pPr>
        <w:pStyle w:val="Caption"/>
      </w:pPr>
      <w:r>
        <w:t>BENEDICAMUS</w:t>
      </w:r>
      <w:r>
        <w:tab/>
      </w:r>
      <w:r>
        <w:rPr>
          <w:rStyle w:val="Subcaption"/>
          <w:b w:val="0"/>
        </w:rPr>
        <w:t>LSB 202</w:t>
      </w:r>
    </w:p>
    <w:p w14:paraId="5409F7DB" w14:textId="77777777" w:rsidR="00033670" w:rsidRDefault="00033670">
      <w:pPr>
        <w:pStyle w:val="Body"/>
      </w:pPr>
    </w:p>
    <w:p w14:paraId="1D766235" w14:textId="77777777" w:rsidR="00033670" w:rsidRDefault="00000000">
      <w:pPr>
        <w:pStyle w:val="Caption"/>
      </w:pPr>
      <w:r>
        <w:lastRenderedPageBreak/>
        <w:t>BENEDICTION</w:t>
      </w:r>
      <w:r>
        <w:tab/>
      </w:r>
      <w:r>
        <w:rPr>
          <w:rStyle w:val="Subcaption"/>
          <w:b w:val="0"/>
        </w:rPr>
        <w:t>LSB 202</w:t>
      </w:r>
    </w:p>
    <w:p w14:paraId="61A246F8" w14:textId="77777777" w:rsidR="00033670" w:rsidRDefault="00033670">
      <w:pPr>
        <w:pStyle w:val="Body"/>
      </w:pPr>
    </w:p>
    <w:p w14:paraId="29898F62" w14:textId="67B9E04A" w:rsidR="00033670" w:rsidRDefault="00000000">
      <w:pPr>
        <w:pStyle w:val="Caption"/>
      </w:pPr>
      <w:r>
        <w:t>NOW ALL THE VAULT OF HEAVEN RESOUNDS</w:t>
      </w:r>
      <w:r w:rsidR="00436ADA" w:rsidRPr="00436ADA">
        <w:rPr>
          <w:rFonts w:ascii="Times New Roman" w:hAnsi="Times New Roman"/>
          <w:b w:val="0"/>
          <w:bCs/>
          <w:i/>
          <w:iCs/>
        </w:rPr>
        <w:tab/>
        <w:t xml:space="preserve">LSB </w:t>
      </w:r>
      <w:r w:rsidR="00436ADA" w:rsidRPr="00436ADA">
        <w:rPr>
          <w:rFonts w:ascii="Times New Roman" w:hAnsi="Times New Roman"/>
          <w:b w:val="0"/>
          <w:bCs/>
          <w:i/>
          <w:iCs/>
        </w:rPr>
        <w:t>465</w:t>
      </w:r>
    </w:p>
    <w:p w14:paraId="1D4E5CAC" w14:textId="77777777" w:rsidR="00033670" w:rsidRDefault="00033670">
      <w:pPr>
        <w:pStyle w:val="Body"/>
      </w:pPr>
    </w:p>
    <w:p w14:paraId="6246038E" w14:textId="77777777" w:rsidR="00033670" w:rsidRDefault="00000000">
      <w:pPr>
        <w:pStyle w:val="Caption"/>
      </w:pPr>
      <w:r>
        <w:t>ACKNOWLEDGMENTS</w:t>
      </w:r>
    </w:p>
    <w:p w14:paraId="33034CF5" w14:textId="77777777" w:rsidR="00033670" w:rsidRDefault="00000000">
      <w:pPr>
        <w:pStyle w:val="Acknowledgments"/>
      </w:pPr>
      <w:r>
        <w:t>Divine Service, Setting Three from Lutheran Service Book</w:t>
      </w:r>
    </w:p>
    <w:p w14:paraId="20AC1BD6" w14:textId="77777777" w:rsidR="00033670" w:rsidRDefault="00000000">
      <w:pPr>
        <w:pStyle w:val="Acknowledgments"/>
      </w:pPr>
      <w:r>
        <w:t>Unless otherwise indicated, Scripture quotations are from the ESV® Bible (The Holy Bible, English Standard Version®), copyright © 2001 by Crossway, a publishing ministry of Good News Publishers. Used by permission. All rights reserved.</w:t>
      </w:r>
    </w:p>
    <w:p w14:paraId="05B4A980" w14:textId="77777777" w:rsidR="00033670" w:rsidRDefault="00000000">
      <w:pPr>
        <w:pStyle w:val="Acknowledgments"/>
      </w:pPr>
      <w:r>
        <w:t>Created by Lutheran Service Builder © 2025 Concordia Publishing House.</w:t>
      </w:r>
    </w:p>
    <w:sectPr w:rsidR="00033670">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670"/>
    <w:rsid w:val="00033670"/>
    <w:rsid w:val="000B3A61"/>
    <w:rsid w:val="00436ADA"/>
    <w:rsid w:val="0059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4C7DC9"/>
  <w15:docId w15:val="{8EFD69F7-209F-4207-A513-86A2CB87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jc w:val="center"/>
    </w:pPr>
    <w:rPr>
      <w:rFonts w:ascii="Arial" w:hAnsi="Arial"/>
      <w:b/>
      <w:color w:val="000000"/>
      <w:sz w:val="28"/>
    </w:rPr>
  </w:style>
  <w:style w:type="paragraph" w:customStyle="1" w:styleId="Rubric">
    <w:name w:val="Rubric"/>
    <w:qFormat/>
    <w:rPr>
      <w:b/>
      <w:i/>
      <w:color w:val="EF0909"/>
    </w:rPr>
  </w:style>
  <w:style w:type="paragraph" w:customStyle="1" w:styleId="Body">
    <w:name w:val="Body"/>
    <w:qFormat/>
    <w:pPr>
      <w:tabs>
        <w:tab w:val="left" w:pos="240"/>
        <w:tab w:val="left" w:pos="480"/>
        <w:tab w:val="left" w:pos="720"/>
        <w:tab w:val="left" w:pos="960"/>
        <w:tab w:val="left" w:pos="1200"/>
        <w:tab w:val="left" w:pos="1440"/>
        <w:tab w:val="left" w:pos="1680"/>
        <w:tab w:val="left" w:pos="1920"/>
        <w:tab w:val="left" w:pos="2160"/>
        <w:tab w:val="left" w:pos="2400"/>
        <w:tab w:val="left" w:pos="2640"/>
      </w:tabs>
    </w:pPr>
    <w:rPr>
      <w:rFonts w:ascii="Arial" w:hAnsi="Arial"/>
      <w:color w:val="000000"/>
      <w:sz w:val="24"/>
    </w:rPr>
  </w:style>
  <w:style w:type="paragraph" w:styleId="Caption">
    <w:name w:val="caption"/>
    <w:qFormat/>
    <w:pPr>
      <w:keepNext/>
      <w:tabs>
        <w:tab w:val="right" w:pos="6480"/>
      </w:tabs>
    </w:pPr>
    <w:rPr>
      <w:rFonts w:ascii="Arial" w:hAnsi="Arial"/>
      <w:b/>
      <w:color w:val="000000"/>
      <w:sz w:val="24"/>
    </w:rPr>
  </w:style>
  <w:style w:type="paragraph" w:customStyle="1" w:styleId="Copyright">
    <w:name w:val="Copyright"/>
    <w:qFormat/>
    <w:rPr>
      <w:color w:val="000000"/>
      <w:sz w:val="4"/>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40"/>
      </w:tabs>
      <w:ind w:left="480" w:hanging="480"/>
    </w:pPr>
  </w:style>
  <w:style w:type="paragraph" w:customStyle="1" w:styleId="DoxologicalNumberedStanza">
    <w:name w:val="Doxological Numbered Stanza"/>
    <w:basedOn w:val="NumberedStanza"/>
    <w:qFormat/>
    <w:pPr>
      <w:tabs>
        <w:tab w:val="left" w:pos="0"/>
      </w:tabs>
      <w:ind w:hanging="720"/>
    </w:pPr>
  </w:style>
  <w:style w:type="paragraph" w:customStyle="1" w:styleId="Acknowledgments">
    <w:name w:val="Acknowledgments"/>
    <w:basedOn w:val="Body"/>
    <w:qFormat/>
    <w:pPr>
      <w:ind w:left="48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240"/>
      </w:tabs>
      <w:spacing w:before="120" w:after="120"/>
      <w:ind w:left="48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40"/>
      </w:tabs>
      <w:ind w:left="48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480"/>
        <w:tab w:val="clear" w:pos="720"/>
      </w:tabs>
      <w:spacing w:before="120" w:after="120"/>
      <w:ind w:left="96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dc:creator>
  <cp:lastModifiedBy>Rev. Timothy Davis</cp:lastModifiedBy>
  <cp:revision>2</cp:revision>
  <dcterms:created xsi:type="dcterms:W3CDTF">2025-04-18T13:04:00Z</dcterms:created>
  <dcterms:modified xsi:type="dcterms:W3CDTF">2025-04-18T13:04:00Z</dcterms:modified>
</cp:coreProperties>
</file>