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520" w:rsidRDefault="005D6520" w:rsidP="005D6520">
      <w:pPr>
        <w:rPr>
          <w:b/>
        </w:rPr>
      </w:pPr>
      <w:r>
        <w:rPr>
          <w:b/>
        </w:rPr>
        <w:t xml:space="preserve">Subtitle B – </w:t>
      </w:r>
      <w:r w:rsidRPr="005D6520">
        <w:rPr>
          <w:b/>
        </w:rPr>
        <w:t>Air Carrier Worker Support</w:t>
      </w:r>
    </w:p>
    <w:p w:rsidR="005D6520" w:rsidRDefault="005D6520" w:rsidP="005D6520">
      <w:pPr>
        <w:rPr>
          <w:b/>
        </w:rPr>
      </w:pPr>
    </w:p>
    <w:p w:rsidR="005D6520" w:rsidRPr="005D6520" w:rsidRDefault="005D6520" w:rsidP="005D6520">
      <w:pPr>
        <w:rPr>
          <w:b/>
        </w:rPr>
      </w:pPr>
      <w:r w:rsidRPr="005D6520">
        <w:rPr>
          <w:b/>
        </w:rPr>
        <w:t>SEC. 4111. DEFINITIONS.</w:t>
      </w:r>
    </w:p>
    <w:p w:rsidR="005D6520" w:rsidRDefault="0069005B" w:rsidP="005D6520">
      <w:pPr>
        <w:pStyle w:val="ListParagraph"/>
        <w:numPr>
          <w:ilvl w:val="0"/>
          <w:numId w:val="25"/>
        </w:numPr>
      </w:pPr>
      <w:r w:rsidRPr="0069005B">
        <w:rPr>
          <w:b/>
        </w:rPr>
        <w:t>Broad Applicability:</w:t>
      </w:r>
      <w:r>
        <w:t xml:space="preserve"> </w:t>
      </w:r>
      <w:r w:rsidR="005D6520">
        <w:t>Incorporates by reference definition of “air carrier” and other terms from 40102(a) meaning that various types of air carriers – scheduled</w:t>
      </w:r>
      <w:r w:rsidR="005D12A0">
        <w:t xml:space="preserve"> airlines</w:t>
      </w:r>
      <w:r w:rsidR="005D6520">
        <w:t>, charter, and other types of operations (e.g., air taxi) – are covered.</w:t>
      </w:r>
    </w:p>
    <w:p w:rsidR="005D12A0" w:rsidRDefault="0069005B" w:rsidP="005D12A0">
      <w:pPr>
        <w:pStyle w:val="ListParagraph"/>
        <w:numPr>
          <w:ilvl w:val="0"/>
          <w:numId w:val="25"/>
        </w:numPr>
      </w:pPr>
      <w:r w:rsidRPr="0069005B">
        <w:rPr>
          <w:b/>
        </w:rPr>
        <w:t>Airline Catering Services and Contractors:</w:t>
      </w:r>
      <w:r>
        <w:t xml:space="preserve"> </w:t>
      </w:r>
      <w:r w:rsidR="00ED6E93">
        <w:t>Includes</w:t>
      </w:r>
      <w:r w:rsidR="005D6520">
        <w:t xml:space="preserve"> </w:t>
      </w:r>
      <w:r w:rsidR="005D12A0">
        <w:t xml:space="preserve">Part 121 </w:t>
      </w:r>
      <w:r w:rsidR="005D6520">
        <w:t>airline catering services and</w:t>
      </w:r>
      <w:r w:rsidR="005D12A0">
        <w:t xml:space="preserve"> airline</w:t>
      </w:r>
      <w:r w:rsidR="005D6520">
        <w:t xml:space="preserve"> contractors and subcontractors involved in aviation support service providers (security, check-in/ticketing functions, ground-handling of aircraft).</w:t>
      </w:r>
    </w:p>
    <w:p w:rsidR="005D12A0" w:rsidRDefault="005D12A0" w:rsidP="005D12A0"/>
    <w:p w:rsidR="005D12A0" w:rsidRPr="005D12A0" w:rsidRDefault="005D12A0" w:rsidP="005D12A0">
      <w:pPr>
        <w:rPr>
          <w:b/>
        </w:rPr>
      </w:pPr>
      <w:r w:rsidRPr="005D12A0">
        <w:rPr>
          <w:b/>
        </w:rPr>
        <w:t>SEC. 4112. PANDEMIC RELIEF FOR AVIATION WORKERS.</w:t>
      </w:r>
    </w:p>
    <w:p w:rsidR="005D12A0" w:rsidRDefault="0069005B" w:rsidP="005D12A0">
      <w:pPr>
        <w:pStyle w:val="ListParagraph"/>
        <w:numPr>
          <w:ilvl w:val="0"/>
          <w:numId w:val="26"/>
        </w:numPr>
      </w:pPr>
      <w:r>
        <w:rPr>
          <w:b/>
        </w:rPr>
        <w:t xml:space="preserve">Aviation Worker </w:t>
      </w:r>
      <w:r w:rsidRPr="0069005B">
        <w:rPr>
          <w:b/>
        </w:rPr>
        <w:t>Allocation</w:t>
      </w:r>
      <w:r>
        <w:rPr>
          <w:b/>
        </w:rPr>
        <w:t>s</w:t>
      </w:r>
      <w:r w:rsidRPr="0069005B">
        <w:rPr>
          <w:b/>
        </w:rPr>
        <w:t>:</w:t>
      </w:r>
      <w:r>
        <w:t xml:space="preserve"> F</w:t>
      </w:r>
      <w:r w:rsidR="005D12A0">
        <w:t>inancial assistance for continuation of payment of employee wages, salaries, and benefits to—</w:t>
      </w:r>
    </w:p>
    <w:p w:rsidR="005D12A0" w:rsidRDefault="005D12A0" w:rsidP="005D12A0">
      <w:pPr>
        <w:pStyle w:val="ListParagraph"/>
        <w:numPr>
          <w:ilvl w:val="1"/>
          <w:numId w:val="26"/>
        </w:numPr>
      </w:pPr>
      <w:r>
        <w:t>passenger air carriers – $25,000,000,000;</w:t>
      </w:r>
    </w:p>
    <w:p w:rsidR="005D12A0" w:rsidRDefault="005D12A0" w:rsidP="005D12A0">
      <w:pPr>
        <w:pStyle w:val="ListParagraph"/>
        <w:numPr>
          <w:ilvl w:val="1"/>
          <w:numId w:val="26"/>
        </w:numPr>
      </w:pPr>
      <w:r>
        <w:t>cargo air carriers – $4,000,000,000; and</w:t>
      </w:r>
    </w:p>
    <w:p w:rsidR="005D12A0" w:rsidRDefault="005D12A0" w:rsidP="005D12A0">
      <w:pPr>
        <w:pStyle w:val="ListParagraph"/>
        <w:numPr>
          <w:ilvl w:val="1"/>
          <w:numId w:val="26"/>
        </w:numPr>
      </w:pPr>
      <w:r>
        <w:t>contractors – $4,000,000,000.</w:t>
      </w:r>
    </w:p>
    <w:p w:rsidR="005D12A0" w:rsidRDefault="005D12A0" w:rsidP="005D12A0">
      <w:pPr>
        <w:pStyle w:val="ListParagraph"/>
        <w:numPr>
          <w:ilvl w:val="0"/>
          <w:numId w:val="26"/>
        </w:numPr>
      </w:pPr>
      <w:r w:rsidRPr="0069005B">
        <w:rPr>
          <w:b/>
        </w:rPr>
        <w:t>Administrativ</w:t>
      </w:r>
      <w:r w:rsidR="0069005B">
        <w:rPr>
          <w:b/>
        </w:rPr>
        <w:t xml:space="preserve">e Expense: </w:t>
      </w:r>
      <w:r>
        <w:t>$100,000,000</w:t>
      </w:r>
      <w:r w:rsidR="00ED6E93">
        <w:t xml:space="preserve"> as a take down from the full $33,000,000,000 funds.</w:t>
      </w:r>
    </w:p>
    <w:p w:rsidR="005D12A0" w:rsidRDefault="005D12A0" w:rsidP="005D12A0"/>
    <w:p w:rsidR="005D12A0" w:rsidRDefault="005D12A0" w:rsidP="005D12A0">
      <w:pPr>
        <w:rPr>
          <w:b/>
        </w:rPr>
      </w:pPr>
      <w:r w:rsidRPr="005D12A0">
        <w:rPr>
          <w:b/>
        </w:rPr>
        <w:t>SEC. 4113. PROCEDURES FOR PROVIDING PAYROLL SUPPORT.</w:t>
      </w:r>
    </w:p>
    <w:p w:rsidR="005D12A0" w:rsidRDefault="0069005B" w:rsidP="00717208">
      <w:pPr>
        <w:pStyle w:val="ListParagraph"/>
        <w:numPr>
          <w:ilvl w:val="0"/>
          <w:numId w:val="27"/>
        </w:numPr>
      </w:pPr>
      <w:r w:rsidRPr="0069005B">
        <w:rPr>
          <w:b/>
        </w:rPr>
        <w:t>Air Carrier:</w:t>
      </w:r>
      <w:r>
        <w:t xml:space="preserve"> F</w:t>
      </w:r>
      <w:r w:rsidR="005D12A0">
        <w:t>inancial assistance</w:t>
      </w:r>
      <w:r w:rsidR="005D12A0" w:rsidRPr="005D12A0">
        <w:t xml:space="preserve"> </w:t>
      </w:r>
      <w:r w:rsidR="00717208">
        <w:t xml:space="preserve">measured by DOT reported </w:t>
      </w:r>
      <w:r w:rsidR="005D12A0" w:rsidRPr="005D12A0">
        <w:t xml:space="preserve">salaries and benefits </w:t>
      </w:r>
      <w:r w:rsidR="00717208">
        <w:t xml:space="preserve">for 2019 2Q and 3Q, or sworn </w:t>
      </w:r>
      <w:r w:rsidR="00717208" w:rsidRPr="00717208">
        <w:t>financial statements</w:t>
      </w:r>
      <w:r w:rsidR="00717208">
        <w:t xml:space="preserve"> of the same.</w:t>
      </w:r>
    </w:p>
    <w:p w:rsidR="00717208" w:rsidRPr="00717208" w:rsidRDefault="0069005B" w:rsidP="00717208">
      <w:pPr>
        <w:pStyle w:val="ListParagraph"/>
        <w:numPr>
          <w:ilvl w:val="0"/>
          <w:numId w:val="27"/>
        </w:numPr>
      </w:pPr>
      <w:r w:rsidRPr="0069005B">
        <w:rPr>
          <w:b/>
        </w:rPr>
        <w:t>Contractors:</w:t>
      </w:r>
      <w:r>
        <w:t xml:space="preserve"> F</w:t>
      </w:r>
      <w:r w:rsidR="00717208">
        <w:t xml:space="preserve">inancial assistance measured by sworn financial statements of </w:t>
      </w:r>
      <w:r w:rsidR="00717208" w:rsidRPr="00717208">
        <w:t xml:space="preserve">reported salaries and </w:t>
      </w:r>
      <w:r w:rsidR="00717208">
        <w:t>benefits for 2019 2Q and 3Q</w:t>
      </w:r>
    </w:p>
    <w:p w:rsidR="00717208" w:rsidRDefault="0069005B" w:rsidP="00717208">
      <w:pPr>
        <w:pStyle w:val="ListParagraph"/>
        <w:numPr>
          <w:ilvl w:val="0"/>
          <w:numId w:val="27"/>
        </w:numPr>
      </w:pPr>
      <w:proofErr w:type="spellStart"/>
      <w:r w:rsidRPr="0069005B">
        <w:rPr>
          <w:b/>
        </w:rPr>
        <w:t>Clawback</w:t>
      </w:r>
      <w:proofErr w:type="spellEnd"/>
      <w:r w:rsidRPr="0069005B">
        <w:rPr>
          <w:b/>
        </w:rPr>
        <w:t>:</w:t>
      </w:r>
      <w:r>
        <w:t xml:space="preserve"> </w:t>
      </w:r>
      <w:r w:rsidR="00717208">
        <w:t xml:space="preserve">Provides for </w:t>
      </w:r>
      <w:proofErr w:type="spellStart"/>
      <w:r w:rsidR="00717208" w:rsidRPr="00717208">
        <w:t>clawback</w:t>
      </w:r>
      <w:proofErr w:type="spellEnd"/>
      <w:r w:rsidR="00717208" w:rsidRPr="00717208">
        <w:t xml:space="preserve"> of any financial assistance </w:t>
      </w:r>
      <w:r w:rsidR="00717208">
        <w:t xml:space="preserve">based on non-compliance </w:t>
      </w:r>
      <w:r w:rsidR="00ED6E93">
        <w:t xml:space="preserve">with </w:t>
      </w:r>
      <w:r w:rsidR="00717208">
        <w:t xml:space="preserve">assurances for financial assistance </w:t>
      </w:r>
    </w:p>
    <w:p w:rsidR="00717208" w:rsidRDefault="0069005B" w:rsidP="00717208">
      <w:pPr>
        <w:pStyle w:val="ListParagraph"/>
        <w:numPr>
          <w:ilvl w:val="0"/>
          <w:numId w:val="27"/>
        </w:numPr>
      </w:pPr>
      <w:r w:rsidRPr="0069005B">
        <w:rPr>
          <w:b/>
        </w:rPr>
        <w:t>Deadlines:</w:t>
      </w:r>
      <w:r>
        <w:t xml:space="preserve"> </w:t>
      </w:r>
      <w:r w:rsidR="00717208">
        <w:t>Treasury Secretary must issue procedures within 5 days and issue initial financial assistance within 10 days</w:t>
      </w:r>
    </w:p>
    <w:p w:rsidR="00717208" w:rsidRDefault="0069005B" w:rsidP="00717208">
      <w:pPr>
        <w:pStyle w:val="ListParagraph"/>
        <w:numPr>
          <w:ilvl w:val="0"/>
          <w:numId w:val="27"/>
        </w:numPr>
      </w:pPr>
      <w:r w:rsidRPr="0069005B">
        <w:rPr>
          <w:b/>
        </w:rPr>
        <w:t>Pro Rata</w:t>
      </w:r>
      <w:r>
        <w:t xml:space="preserve">: </w:t>
      </w:r>
      <w:r w:rsidR="00717208">
        <w:t xml:space="preserve">Treasury Secretary may </w:t>
      </w:r>
      <w:r w:rsidR="00717208" w:rsidRPr="00717208">
        <w:t xml:space="preserve">reduce, on a pro rata basis, the amounts due to air carriers and contractors </w:t>
      </w:r>
      <w:r w:rsidR="00717208">
        <w:t xml:space="preserve">in </w:t>
      </w:r>
      <w:r w:rsidR="00717208" w:rsidRPr="00717208">
        <w:t>order to address any shortfall in assistance</w:t>
      </w:r>
      <w:r w:rsidR="00ED6E93">
        <w:t xml:space="preserve"> (i.e., should the payrolls costs submitted exceed the $25B for passenger, $4B for cargo carriers, and $4B for contractors, the Secretary can proportionally reduce grants for entities eligible under each section.) </w:t>
      </w:r>
    </w:p>
    <w:p w:rsidR="00717208" w:rsidRDefault="0069005B" w:rsidP="00717208">
      <w:pPr>
        <w:pStyle w:val="ListParagraph"/>
        <w:numPr>
          <w:ilvl w:val="0"/>
          <w:numId w:val="27"/>
        </w:numPr>
      </w:pPr>
      <w:r w:rsidRPr="0069005B">
        <w:rPr>
          <w:b/>
        </w:rPr>
        <w:t>Audits:</w:t>
      </w:r>
      <w:r>
        <w:t xml:space="preserve"> </w:t>
      </w:r>
      <w:r w:rsidR="00717208">
        <w:t xml:space="preserve">Financial assistance subject to audits by Treasury Inspector General </w:t>
      </w:r>
    </w:p>
    <w:p w:rsidR="00ED6E93" w:rsidRDefault="00ED6E93" w:rsidP="00717208">
      <w:pPr>
        <w:pStyle w:val="ListParagraph"/>
        <w:numPr>
          <w:ilvl w:val="0"/>
          <w:numId w:val="27"/>
        </w:numPr>
      </w:pPr>
      <w:r>
        <w:rPr>
          <w:b/>
        </w:rPr>
        <w:t>Terms and Conditions:</w:t>
      </w:r>
      <w:r>
        <w:t xml:space="preserve"> The Secretary may require the </w:t>
      </w:r>
      <w:r w:rsidR="00576C22">
        <w:t xml:space="preserve">air </w:t>
      </w:r>
      <w:r>
        <w:t>carriers or contractors</w:t>
      </w:r>
      <w:r w:rsidR="00576C22">
        <w:t xml:space="preserve"> comply with </w:t>
      </w:r>
      <w:r>
        <w:t>terms and conditions</w:t>
      </w:r>
      <w:r w:rsidR="00576C22">
        <w:t xml:space="preserve"> that the Secretary determines are appropriate.</w:t>
      </w:r>
    </w:p>
    <w:p w:rsidR="00576C22" w:rsidRDefault="00576C22" w:rsidP="00717208">
      <w:pPr>
        <w:pStyle w:val="ListParagraph"/>
        <w:numPr>
          <w:ilvl w:val="0"/>
          <w:numId w:val="27"/>
        </w:numPr>
      </w:pPr>
      <w:r>
        <w:rPr>
          <w:b/>
        </w:rPr>
        <w:t>Subsequent payments:</w:t>
      </w:r>
      <w:r>
        <w:t xml:space="preserve"> Should there be funds left over after the initial distribution of funds, the Secretary shall develop a method for timely distributing those funds to air carriers and contractors.</w:t>
      </w:r>
    </w:p>
    <w:p w:rsidR="00717208" w:rsidRDefault="00717208" w:rsidP="00717208"/>
    <w:p w:rsidR="00717208" w:rsidRPr="00717208" w:rsidRDefault="00717208" w:rsidP="00717208">
      <w:pPr>
        <w:rPr>
          <w:b/>
        </w:rPr>
      </w:pPr>
      <w:r w:rsidRPr="00717208">
        <w:rPr>
          <w:b/>
        </w:rPr>
        <w:t>SEC. 4114. REQUIRED ASSURANCES.</w:t>
      </w:r>
    </w:p>
    <w:p w:rsidR="00717208" w:rsidRDefault="0069005B" w:rsidP="00717208">
      <w:pPr>
        <w:pStyle w:val="ListParagraph"/>
        <w:numPr>
          <w:ilvl w:val="0"/>
          <w:numId w:val="28"/>
        </w:numPr>
      </w:pPr>
      <w:r w:rsidRPr="0069005B">
        <w:rPr>
          <w:b/>
        </w:rPr>
        <w:t>Recipient Assurances:</w:t>
      </w:r>
      <w:r>
        <w:t xml:space="preserve"> </w:t>
      </w:r>
      <w:r w:rsidR="00717208">
        <w:t xml:space="preserve">Air carriers or contactors must enter into agreement with Treasury Secretary </w:t>
      </w:r>
      <w:r w:rsidR="00375B2F">
        <w:t>that requires carriers or contracts to</w:t>
      </w:r>
      <w:r w:rsidR="00717208">
        <w:t>:</w:t>
      </w:r>
    </w:p>
    <w:p w:rsidR="00717208" w:rsidRDefault="00717208" w:rsidP="00717208">
      <w:pPr>
        <w:pStyle w:val="ListParagraph"/>
        <w:numPr>
          <w:ilvl w:val="1"/>
          <w:numId w:val="28"/>
        </w:numPr>
      </w:pPr>
      <w:r>
        <w:t>Refrain from involuntary furloughs or reduction in pay/benefits through September 30, 2020</w:t>
      </w:r>
    </w:p>
    <w:p w:rsidR="00717208" w:rsidRDefault="00375B2F" w:rsidP="00717208">
      <w:pPr>
        <w:pStyle w:val="ListParagraph"/>
        <w:numPr>
          <w:ilvl w:val="1"/>
          <w:numId w:val="28"/>
        </w:numPr>
      </w:pPr>
      <w:r>
        <w:t xml:space="preserve">Prohibit </w:t>
      </w:r>
      <w:r w:rsidR="00595290">
        <w:t>stock buy backs through September 30, 2021</w:t>
      </w:r>
    </w:p>
    <w:p w:rsidR="00717208" w:rsidRDefault="00375B2F" w:rsidP="00717208">
      <w:pPr>
        <w:pStyle w:val="ListParagraph"/>
        <w:numPr>
          <w:ilvl w:val="1"/>
          <w:numId w:val="28"/>
        </w:numPr>
      </w:pPr>
      <w:r>
        <w:t xml:space="preserve">Prohibit </w:t>
      </w:r>
      <w:r w:rsidR="00595290">
        <w:t xml:space="preserve">dividends through September 30, 2021 </w:t>
      </w:r>
    </w:p>
    <w:p w:rsidR="00375B2F" w:rsidRDefault="00375B2F" w:rsidP="00717208">
      <w:pPr>
        <w:pStyle w:val="ListParagraph"/>
        <w:numPr>
          <w:ilvl w:val="1"/>
          <w:numId w:val="28"/>
        </w:numPr>
      </w:pPr>
      <w:r>
        <w:t>Protect collective bargaining agreements through September 30, 2020</w:t>
      </w:r>
    </w:p>
    <w:p w:rsidR="00595290" w:rsidRDefault="00375B2F" w:rsidP="00595290">
      <w:pPr>
        <w:pStyle w:val="ListParagraph"/>
        <w:numPr>
          <w:ilvl w:val="1"/>
          <w:numId w:val="28"/>
        </w:numPr>
      </w:pPr>
      <w:r>
        <w:t>Limit e</w:t>
      </w:r>
      <w:r w:rsidR="00595290">
        <w:t xml:space="preserve">xecutive compensation </w:t>
      </w:r>
    </w:p>
    <w:p w:rsidR="00375B2F" w:rsidRDefault="00375B2F" w:rsidP="00375B2F"/>
    <w:p w:rsidR="00717208" w:rsidRDefault="00375B2F" w:rsidP="0069005B">
      <w:pPr>
        <w:pStyle w:val="ListParagraph"/>
        <w:numPr>
          <w:ilvl w:val="0"/>
          <w:numId w:val="28"/>
        </w:numPr>
      </w:pPr>
      <w:r>
        <w:rPr>
          <w:b/>
        </w:rPr>
        <w:lastRenderedPageBreak/>
        <w:t>Continuation of Service</w:t>
      </w:r>
      <w:r w:rsidR="0069005B" w:rsidRPr="0069005B">
        <w:rPr>
          <w:b/>
        </w:rPr>
        <w:t>:</w:t>
      </w:r>
      <w:r w:rsidR="0069005B">
        <w:t xml:space="preserve"> Authorizes DOT Secretary to require “to the extent reasonable and practicable” that air carriers receiving financial assistance </w:t>
      </w:r>
      <w:r w:rsidR="00717208">
        <w:t>maintain schedu</w:t>
      </w:r>
      <w:r w:rsidR="0069005B">
        <w:t xml:space="preserve">led air transportation service to points, deemed necessary, served prior to </w:t>
      </w:r>
      <w:r w:rsidR="00717208">
        <w:t>March 1, 2020.</w:t>
      </w:r>
      <w:r w:rsidR="0069005B">
        <w:t xml:space="preserve"> DOT Secretary must take into consideration needs of (</w:t>
      </w:r>
      <w:proofErr w:type="spellStart"/>
      <w:r w:rsidR="0069005B">
        <w:t>i</w:t>
      </w:r>
      <w:proofErr w:type="spellEnd"/>
      <w:r w:rsidR="0069005B">
        <w:t xml:space="preserve">) </w:t>
      </w:r>
      <w:r w:rsidR="00717208">
        <w:t xml:space="preserve">small and remote communities and </w:t>
      </w:r>
      <w:r w:rsidR="0069005B">
        <w:t>(ii) health care supply chains</w:t>
      </w:r>
    </w:p>
    <w:p w:rsidR="0069005B" w:rsidRDefault="0069005B" w:rsidP="0069005B">
      <w:pPr>
        <w:pStyle w:val="ListParagraph"/>
        <w:numPr>
          <w:ilvl w:val="0"/>
          <w:numId w:val="28"/>
        </w:numPr>
      </w:pPr>
      <w:r>
        <w:rPr>
          <w:b/>
        </w:rPr>
        <w:t xml:space="preserve">Sunset on Authority: </w:t>
      </w:r>
      <w:r>
        <w:t>March 1, 2022</w:t>
      </w:r>
    </w:p>
    <w:p w:rsidR="0069005B" w:rsidRPr="0069005B" w:rsidRDefault="0069005B" w:rsidP="0069005B">
      <w:pPr>
        <w:rPr>
          <w:b/>
        </w:rPr>
      </w:pPr>
    </w:p>
    <w:p w:rsidR="0069005B" w:rsidRDefault="0069005B" w:rsidP="0069005B">
      <w:pPr>
        <w:rPr>
          <w:b/>
        </w:rPr>
      </w:pPr>
      <w:r w:rsidRPr="0069005B">
        <w:rPr>
          <w:b/>
        </w:rPr>
        <w:t>SEC. 4115. PROTECTION OF COLLECTIVE BARGAINING AGREEMENT.</w:t>
      </w:r>
    </w:p>
    <w:p w:rsidR="0069005B" w:rsidRPr="00C710CC" w:rsidRDefault="0069005B" w:rsidP="00C710CC">
      <w:pPr>
        <w:pStyle w:val="ListParagraph"/>
        <w:numPr>
          <w:ilvl w:val="0"/>
          <w:numId w:val="29"/>
        </w:numPr>
        <w:rPr>
          <w:b/>
        </w:rPr>
      </w:pPr>
      <w:r>
        <w:rPr>
          <w:b/>
        </w:rPr>
        <w:t xml:space="preserve">Prohibiting CBA Condition for Financial Assistance: </w:t>
      </w:r>
      <w:r w:rsidR="00C710CC">
        <w:t xml:space="preserve">Prohibits any condition for financial assistance to enter into collective bargaining negotiations under </w:t>
      </w:r>
      <w:r>
        <w:t>Railway Labor Act (45 U.S.C. 151 et seq.) or the National Labor Relations Act (29 U.S.C. 151</w:t>
      </w:r>
      <w:r w:rsidR="00C710CC">
        <w:t xml:space="preserve"> et seq.)</w:t>
      </w:r>
    </w:p>
    <w:p w:rsidR="0069005B" w:rsidRPr="00C710CC" w:rsidRDefault="00C710CC" w:rsidP="00C710CC">
      <w:pPr>
        <w:pStyle w:val="ListParagraph"/>
        <w:numPr>
          <w:ilvl w:val="0"/>
          <w:numId w:val="29"/>
        </w:numPr>
        <w:rPr>
          <w:b/>
        </w:rPr>
      </w:pPr>
      <w:r>
        <w:rPr>
          <w:b/>
        </w:rPr>
        <w:t xml:space="preserve">Period of Effect: </w:t>
      </w:r>
      <w:r>
        <w:t>From receipt of financial assistance to September 30, 2020</w:t>
      </w:r>
    </w:p>
    <w:p w:rsidR="00E05363" w:rsidRDefault="00E05363" w:rsidP="00E05363">
      <w:pPr>
        <w:pStyle w:val="ListParagraph"/>
      </w:pPr>
    </w:p>
    <w:p w:rsidR="00E05363" w:rsidRPr="007829E0" w:rsidRDefault="0069005B" w:rsidP="00E05363">
      <w:pPr>
        <w:rPr>
          <w:b/>
        </w:rPr>
      </w:pPr>
      <w:r w:rsidRPr="007829E0">
        <w:rPr>
          <w:b/>
        </w:rPr>
        <w:t>SEC. 411</w:t>
      </w:r>
      <w:r w:rsidR="00375B2F">
        <w:rPr>
          <w:b/>
        </w:rPr>
        <w:t>6</w:t>
      </w:r>
      <w:r w:rsidRPr="007829E0">
        <w:rPr>
          <w:b/>
        </w:rPr>
        <w:t>. LIMITATION ON CERTAIN EMPLOYEE COMPENSATION.</w:t>
      </w:r>
    </w:p>
    <w:p w:rsidR="00E05363" w:rsidRDefault="00E05363" w:rsidP="00E05363">
      <w:pPr>
        <w:pStyle w:val="ListParagraph"/>
        <w:numPr>
          <w:ilvl w:val="0"/>
          <w:numId w:val="32"/>
        </w:numPr>
      </w:pPr>
      <w:r w:rsidRPr="00E05363">
        <w:rPr>
          <w:b/>
        </w:rPr>
        <w:t>Executive Pay Limits:</w:t>
      </w:r>
      <w:r>
        <w:t xml:space="preserve"> </w:t>
      </w:r>
      <w:r w:rsidR="007829E0">
        <w:t xml:space="preserve">During </w:t>
      </w:r>
      <w:r w:rsidR="0069005B">
        <w:t>2-year period beginning March 24, 2</w:t>
      </w:r>
      <w:r>
        <w:t>020</w:t>
      </w:r>
      <w:r w:rsidR="007829E0">
        <w:t xml:space="preserve">, officers or employees, officers or employees of air carrier or contractor recipients of financial assistance are limited as follows:  </w:t>
      </w:r>
    </w:p>
    <w:p w:rsidR="00E05363" w:rsidRDefault="00E05363" w:rsidP="007829E0">
      <w:pPr>
        <w:pStyle w:val="ListParagraph"/>
        <w:numPr>
          <w:ilvl w:val="1"/>
          <w:numId w:val="32"/>
        </w:numPr>
      </w:pPr>
      <w:r w:rsidRPr="00E05363">
        <w:rPr>
          <w:b/>
        </w:rPr>
        <w:t xml:space="preserve">Category 1 </w:t>
      </w:r>
      <w:r>
        <w:rPr>
          <w:b/>
        </w:rPr>
        <w:t>–</w:t>
      </w:r>
      <w:r w:rsidRPr="00E05363">
        <w:rPr>
          <w:b/>
        </w:rPr>
        <w:t xml:space="preserve"> </w:t>
      </w:r>
      <w:r w:rsidR="007829E0">
        <w:rPr>
          <w:b/>
        </w:rPr>
        <w:t>Exceeded</w:t>
      </w:r>
      <w:r>
        <w:rPr>
          <w:b/>
        </w:rPr>
        <w:t xml:space="preserve"> </w:t>
      </w:r>
      <w:r w:rsidRPr="00E05363">
        <w:rPr>
          <w:b/>
        </w:rPr>
        <w:t>$425,000</w:t>
      </w:r>
      <w:r w:rsidR="007829E0">
        <w:rPr>
          <w:b/>
        </w:rPr>
        <w:t xml:space="preserve"> in 2019 </w:t>
      </w:r>
      <w:r w:rsidR="0069005B">
        <w:t xml:space="preserve">(other </w:t>
      </w:r>
      <w:r>
        <w:t xml:space="preserve">than covered under </w:t>
      </w:r>
      <w:r w:rsidR="007829E0">
        <w:t xml:space="preserve">a CBA) – </w:t>
      </w:r>
    </w:p>
    <w:p w:rsidR="00E05363" w:rsidRDefault="00E05363" w:rsidP="00E05363">
      <w:pPr>
        <w:pStyle w:val="ListParagraph"/>
        <w:numPr>
          <w:ilvl w:val="2"/>
          <w:numId w:val="32"/>
        </w:numPr>
      </w:pPr>
      <w:r w:rsidRPr="00E05363">
        <w:rPr>
          <w:b/>
        </w:rPr>
        <w:t>Capped at 2019 Levels:</w:t>
      </w:r>
      <w:r>
        <w:t xml:space="preserve"> Cannot exceed </w:t>
      </w:r>
      <w:r w:rsidR="0069005B">
        <w:t xml:space="preserve">total compensation </w:t>
      </w:r>
      <w:r>
        <w:t xml:space="preserve">in received in 2019 </w:t>
      </w:r>
      <w:r w:rsidR="0069005B">
        <w:t xml:space="preserve"> </w:t>
      </w:r>
    </w:p>
    <w:p w:rsidR="0069005B" w:rsidRDefault="00E05363" w:rsidP="00E05363">
      <w:pPr>
        <w:pStyle w:val="ListParagraph"/>
        <w:numPr>
          <w:ilvl w:val="2"/>
          <w:numId w:val="32"/>
        </w:numPr>
      </w:pPr>
      <w:r w:rsidRPr="00E05363">
        <w:rPr>
          <w:b/>
        </w:rPr>
        <w:t>Severance Package:</w:t>
      </w:r>
      <w:r>
        <w:t xml:space="preserve"> Cannot exceed</w:t>
      </w:r>
      <w:r w:rsidR="0069005B">
        <w:t xml:space="preserve"> twice the maximum total compensation </w:t>
      </w:r>
      <w:r>
        <w:t xml:space="preserve">received in 2019 </w:t>
      </w:r>
    </w:p>
    <w:p w:rsidR="007829E0" w:rsidRDefault="00E05363" w:rsidP="007829E0">
      <w:pPr>
        <w:pStyle w:val="ListParagraph"/>
        <w:numPr>
          <w:ilvl w:val="1"/>
          <w:numId w:val="32"/>
        </w:numPr>
      </w:pPr>
      <w:r w:rsidRPr="007829E0">
        <w:rPr>
          <w:b/>
        </w:rPr>
        <w:t xml:space="preserve">Category 2 – </w:t>
      </w:r>
      <w:r w:rsidR="007829E0">
        <w:rPr>
          <w:b/>
        </w:rPr>
        <w:t>Exceeded</w:t>
      </w:r>
      <w:r w:rsidRPr="007829E0">
        <w:rPr>
          <w:b/>
        </w:rPr>
        <w:t xml:space="preserve"> $3M</w:t>
      </w:r>
      <w:r w:rsidR="007829E0">
        <w:rPr>
          <w:b/>
        </w:rPr>
        <w:t xml:space="preserve"> in 2019</w:t>
      </w:r>
      <w:r w:rsidRPr="007829E0">
        <w:rPr>
          <w:b/>
        </w:rPr>
        <w:t>:</w:t>
      </w:r>
      <w:r w:rsidR="007829E0">
        <w:t xml:space="preserve"> Cannot be in </w:t>
      </w:r>
      <w:r w:rsidR="0069005B">
        <w:t>excess of the sum of—</w:t>
      </w:r>
    </w:p>
    <w:p w:rsidR="007829E0" w:rsidRDefault="0069005B" w:rsidP="007829E0">
      <w:pPr>
        <w:pStyle w:val="ListParagraph"/>
        <w:numPr>
          <w:ilvl w:val="2"/>
          <w:numId w:val="32"/>
        </w:numPr>
      </w:pPr>
      <w:r>
        <w:t>$3,000,000; and</w:t>
      </w:r>
    </w:p>
    <w:p w:rsidR="007829E0" w:rsidRDefault="0069005B" w:rsidP="007829E0">
      <w:pPr>
        <w:pStyle w:val="ListParagraph"/>
        <w:numPr>
          <w:ilvl w:val="2"/>
          <w:numId w:val="32"/>
        </w:numPr>
      </w:pPr>
      <w:r>
        <w:t>50 percent of the excess over $3,000,000 of the total compensation received by the officer or employee in 2019.</w:t>
      </w:r>
    </w:p>
    <w:p w:rsidR="0069005B" w:rsidRDefault="007829E0" w:rsidP="007829E0">
      <w:pPr>
        <w:pStyle w:val="ListParagraph"/>
        <w:numPr>
          <w:ilvl w:val="0"/>
          <w:numId w:val="32"/>
        </w:numPr>
      </w:pPr>
      <w:r>
        <w:rPr>
          <w:b/>
        </w:rPr>
        <w:t xml:space="preserve">Total Compensation Defined: </w:t>
      </w:r>
      <w:r w:rsidRPr="007829E0">
        <w:t>I</w:t>
      </w:r>
      <w:r w:rsidR="0069005B" w:rsidRPr="007829E0">
        <w:t>nclu</w:t>
      </w:r>
      <w:r w:rsidR="0069005B">
        <w:t>des salary, bonuses, awards of stock, and other financial benefits provided by an air carrier or contractor to an officer or employee of the air carrier or contractor.</w:t>
      </w:r>
    </w:p>
    <w:p w:rsidR="0045697B" w:rsidRDefault="0045697B" w:rsidP="0045697B"/>
    <w:p w:rsidR="0045697B" w:rsidRPr="0045697B" w:rsidRDefault="0045697B" w:rsidP="0045697B">
      <w:pPr>
        <w:rPr>
          <w:b/>
          <w:bCs/>
        </w:rPr>
      </w:pPr>
      <w:r w:rsidRPr="0045697B">
        <w:rPr>
          <w:b/>
          <w:bCs/>
        </w:rPr>
        <w:t>SEC. 411</w:t>
      </w:r>
      <w:r w:rsidR="00375B2F">
        <w:rPr>
          <w:b/>
          <w:bCs/>
        </w:rPr>
        <w:t>7</w:t>
      </w:r>
      <w:r w:rsidRPr="0045697B">
        <w:rPr>
          <w:b/>
          <w:bCs/>
        </w:rPr>
        <w:t>. R</w:t>
      </w:r>
      <w:r>
        <w:rPr>
          <w:b/>
          <w:bCs/>
        </w:rPr>
        <w:t>EPORTS</w:t>
      </w:r>
      <w:r w:rsidRPr="0045697B">
        <w:rPr>
          <w:b/>
          <w:bCs/>
        </w:rPr>
        <w:t>.</w:t>
      </w:r>
    </w:p>
    <w:p w:rsidR="0045697B" w:rsidRDefault="0045697B" w:rsidP="0045697B">
      <w:r>
        <w:t xml:space="preserve">The Secretary is required to submit by November 1, 2020 to Congressional Committees a report on the financial assistance to air carriers and contractors. The Secretary is required to update that report one year after the date of enactment of this Act. </w:t>
      </w:r>
    </w:p>
    <w:p w:rsidR="0045697B" w:rsidRDefault="0045697B" w:rsidP="0045697B"/>
    <w:p w:rsidR="0045697B" w:rsidRPr="0045697B" w:rsidRDefault="0045697B" w:rsidP="0045697B">
      <w:pPr>
        <w:rPr>
          <w:b/>
          <w:bCs/>
        </w:rPr>
      </w:pPr>
      <w:r w:rsidRPr="0045697B">
        <w:rPr>
          <w:b/>
          <w:bCs/>
        </w:rPr>
        <w:t>SEC. 411</w:t>
      </w:r>
      <w:r w:rsidR="00375B2F">
        <w:rPr>
          <w:b/>
          <w:bCs/>
        </w:rPr>
        <w:t>8</w:t>
      </w:r>
      <w:r w:rsidRPr="0045697B">
        <w:rPr>
          <w:b/>
          <w:bCs/>
        </w:rPr>
        <w:t>. C</w:t>
      </w:r>
      <w:r>
        <w:rPr>
          <w:b/>
          <w:bCs/>
        </w:rPr>
        <w:t>OORDINATION</w:t>
      </w:r>
      <w:r w:rsidRPr="0045697B">
        <w:rPr>
          <w:b/>
          <w:bCs/>
        </w:rPr>
        <w:t>.</w:t>
      </w:r>
    </w:p>
    <w:p w:rsidR="0045697B" w:rsidRDefault="0045697B" w:rsidP="0045697B">
      <w:r>
        <w:t>The Secretary of the Treasury shall coordinate with the Secretary of Transportation.</w:t>
      </w:r>
    </w:p>
    <w:p w:rsidR="0045697B" w:rsidRDefault="0045697B" w:rsidP="0045697B"/>
    <w:p w:rsidR="0045697B" w:rsidRPr="0045697B" w:rsidRDefault="0045697B" w:rsidP="0045697B">
      <w:pPr>
        <w:rPr>
          <w:b/>
          <w:bCs/>
        </w:rPr>
      </w:pPr>
      <w:r w:rsidRPr="0045697B">
        <w:rPr>
          <w:b/>
          <w:bCs/>
        </w:rPr>
        <w:t>SEC. 41</w:t>
      </w:r>
      <w:r w:rsidR="00375B2F">
        <w:rPr>
          <w:b/>
          <w:bCs/>
        </w:rPr>
        <w:t>19</w:t>
      </w:r>
      <w:r w:rsidRPr="0045697B">
        <w:rPr>
          <w:b/>
          <w:bCs/>
        </w:rPr>
        <w:t>. D</w:t>
      </w:r>
      <w:r>
        <w:rPr>
          <w:b/>
          <w:bCs/>
        </w:rPr>
        <w:t>IRECT APPROPRIATION</w:t>
      </w:r>
      <w:r w:rsidRPr="0045697B">
        <w:rPr>
          <w:b/>
          <w:bCs/>
        </w:rPr>
        <w:t xml:space="preserve">. </w:t>
      </w:r>
    </w:p>
    <w:p w:rsidR="0045697B" w:rsidRDefault="0045697B" w:rsidP="0045697B">
      <w:r>
        <w:t>$33,000,000,000 is appropriated from the Treasury to carry out this subtitle.</w:t>
      </w:r>
    </w:p>
    <w:p w:rsidR="000C788C" w:rsidRDefault="000C788C" w:rsidP="0045697B"/>
    <w:p w:rsidR="000C788C" w:rsidRDefault="000C788C" w:rsidP="0045697B">
      <w:pPr>
        <w:rPr>
          <w:b/>
          <w:bCs/>
        </w:rPr>
      </w:pPr>
      <w:r w:rsidRPr="000C788C">
        <w:rPr>
          <w:b/>
          <w:bCs/>
        </w:rPr>
        <w:t>SEC.4120. TAX PAYER PROTECTION.</w:t>
      </w:r>
    </w:p>
    <w:p w:rsidR="000C788C" w:rsidRPr="000C788C" w:rsidRDefault="000C788C" w:rsidP="0045697B">
      <w:pPr>
        <w:rPr>
          <w:rFonts w:cstheme="minorHAnsi"/>
          <w:b/>
          <w:bCs/>
        </w:rPr>
      </w:pPr>
      <w:r w:rsidRPr="000C788C">
        <w:rPr>
          <w:rFonts w:cstheme="minorHAnsi"/>
        </w:rPr>
        <w:t>The Secretary may receive warrants, options, preferred stock, debt securities, notes, or other financial instruments issued by recipients of financial assistance under this subtitle which, in the sole determination of the Secretary, provide appropriate compensation to the Government for the provision of the financial assistance</w:t>
      </w:r>
      <w:r w:rsidR="00074117">
        <w:rPr>
          <w:rFonts w:cstheme="minorHAnsi"/>
        </w:rPr>
        <w:t>.</w:t>
      </w:r>
    </w:p>
    <w:sectPr w:rsidR="000C788C" w:rsidRPr="000C7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23392"/>
    <w:multiLevelType w:val="hybridMultilevel"/>
    <w:tmpl w:val="754A13EA"/>
    <w:lvl w:ilvl="0" w:tplc="670EE6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91157D"/>
    <w:multiLevelType w:val="hybridMultilevel"/>
    <w:tmpl w:val="8B70EB0E"/>
    <w:lvl w:ilvl="0" w:tplc="FAAC24A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7C40DD"/>
    <w:multiLevelType w:val="hybridMultilevel"/>
    <w:tmpl w:val="590E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DD97A9F"/>
    <w:multiLevelType w:val="hybridMultilevel"/>
    <w:tmpl w:val="D9624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5970DA"/>
    <w:multiLevelType w:val="hybridMultilevel"/>
    <w:tmpl w:val="867E2B34"/>
    <w:lvl w:ilvl="0" w:tplc="EE0AA5BC">
      <w:start w:val="1"/>
      <w:numFmt w:val="decimal"/>
      <w:lvlText w:val="%1."/>
      <w:lvlJc w:val="left"/>
      <w:pPr>
        <w:ind w:left="720" w:hanging="360"/>
      </w:pPr>
      <w:rPr>
        <w:b/>
      </w:rPr>
    </w:lvl>
    <w:lvl w:ilvl="1" w:tplc="DF345CB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5D5B6D"/>
    <w:multiLevelType w:val="hybridMultilevel"/>
    <w:tmpl w:val="6A30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3FF2358"/>
    <w:multiLevelType w:val="hybridMultilevel"/>
    <w:tmpl w:val="2686589C"/>
    <w:lvl w:ilvl="0" w:tplc="95F4203C">
      <w:start w:val="1"/>
      <w:numFmt w:val="decimal"/>
      <w:lvlText w:val="%1."/>
      <w:lvlJc w:val="left"/>
      <w:pPr>
        <w:ind w:left="720" w:hanging="360"/>
      </w:pPr>
      <w:rPr>
        <w:b/>
      </w:rPr>
    </w:lvl>
    <w:lvl w:ilvl="1" w:tplc="AF6AF81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6AF172D"/>
    <w:multiLevelType w:val="hybridMultilevel"/>
    <w:tmpl w:val="A002D422"/>
    <w:lvl w:ilvl="0" w:tplc="0409000F">
      <w:start w:val="1"/>
      <w:numFmt w:val="decimal"/>
      <w:lvlText w:val="%1."/>
      <w:lvlJc w:val="left"/>
      <w:pPr>
        <w:ind w:left="720" w:hanging="360"/>
      </w:pPr>
    </w:lvl>
    <w:lvl w:ilvl="1" w:tplc="B7AE03E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E775C8"/>
    <w:multiLevelType w:val="hybridMultilevel"/>
    <w:tmpl w:val="89E21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5"/>
  </w:num>
  <w:num w:numId="3">
    <w:abstractNumId w:val="12"/>
  </w:num>
  <w:num w:numId="4">
    <w:abstractNumId w:val="29"/>
  </w:num>
  <w:num w:numId="5">
    <w:abstractNumId w:val="18"/>
  </w:num>
  <w:num w:numId="6">
    <w:abstractNumId w:val="22"/>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num>
  <w:num w:numId="20">
    <w:abstractNumId w:val="27"/>
  </w:num>
  <w:num w:numId="21">
    <w:abstractNumId w:val="23"/>
  </w:num>
  <w:num w:numId="22">
    <w:abstractNumId w:val="13"/>
  </w:num>
  <w:num w:numId="23">
    <w:abstractNumId w:val="31"/>
  </w:num>
  <w:num w:numId="24">
    <w:abstractNumId w:val="20"/>
  </w:num>
  <w:num w:numId="25">
    <w:abstractNumId w:val="11"/>
  </w:num>
  <w:num w:numId="26">
    <w:abstractNumId w:val="25"/>
  </w:num>
  <w:num w:numId="27">
    <w:abstractNumId w:val="10"/>
  </w:num>
  <w:num w:numId="28">
    <w:abstractNumId w:val="17"/>
  </w:num>
  <w:num w:numId="29">
    <w:abstractNumId w:val="14"/>
  </w:num>
  <w:num w:numId="30">
    <w:abstractNumId w:val="16"/>
  </w:num>
  <w:num w:numId="31">
    <w:abstractNumId w:val="3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20"/>
    <w:rsid w:val="00074117"/>
    <w:rsid w:val="000C788C"/>
    <w:rsid w:val="00365CFF"/>
    <w:rsid w:val="00375B2F"/>
    <w:rsid w:val="0045697B"/>
    <w:rsid w:val="00576C22"/>
    <w:rsid w:val="00595290"/>
    <w:rsid w:val="005D12A0"/>
    <w:rsid w:val="005D6520"/>
    <w:rsid w:val="00645252"/>
    <w:rsid w:val="0069005B"/>
    <w:rsid w:val="006D3D74"/>
    <w:rsid w:val="00717208"/>
    <w:rsid w:val="007829E0"/>
    <w:rsid w:val="0083569A"/>
    <w:rsid w:val="00A9204E"/>
    <w:rsid w:val="00C710CC"/>
    <w:rsid w:val="00E05363"/>
    <w:rsid w:val="00E62720"/>
    <w:rsid w:val="00ED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310B"/>
  <w15:chartTrackingRefBased/>
  <w15:docId w15:val="{F14D8B30-6391-4573-84B9-54E6408C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D6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4951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C:\Users\RA49512\AppData\Roaming\Microsoft\Templates\Single spaced (blank).dotx</Template>
  <TotalTime>28</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Almond, Ronce (Commerce)</dc:creator>
  <cp:keywords/>
  <dc:description/>
  <cp:lastModifiedBy>Microsoft Office User</cp:lastModifiedBy>
  <cp:revision>8</cp:revision>
  <dcterms:created xsi:type="dcterms:W3CDTF">2020-03-25T15:46:00Z</dcterms:created>
  <dcterms:modified xsi:type="dcterms:W3CDTF">2020-03-25T16:14:00Z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