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1C" w:rsidRPr="003F4D7B" w:rsidRDefault="00005CA6" w:rsidP="00FB071C">
      <w:pPr>
        <w:jc w:val="center"/>
        <w:rPr>
          <w:rStyle w:val="Strong"/>
          <w:rFonts w:ascii="Times New Roman" w:hAnsi="Times New Roman" w:cs="Times New Roman"/>
          <w:sz w:val="24"/>
          <w:szCs w:val="24"/>
          <w:u w:val="single"/>
          <w:shd w:val="clear" w:color="auto" w:fill="FFFFFF"/>
        </w:rPr>
      </w:pPr>
      <w:r>
        <w:rPr>
          <w:rStyle w:val="Strong"/>
          <w:rFonts w:ascii="Times New Roman" w:hAnsi="Times New Roman" w:cs="Times New Roman"/>
          <w:sz w:val="24"/>
          <w:szCs w:val="24"/>
          <w:u w:val="single"/>
          <w:shd w:val="clear" w:color="auto" w:fill="FFFFFF"/>
        </w:rPr>
        <w:t xml:space="preserve">Indian Affairs in C3: </w:t>
      </w:r>
      <w:bookmarkStart w:id="0" w:name="_GoBack"/>
      <w:bookmarkEnd w:id="0"/>
      <w:r w:rsidR="00745289" w:rsidRPr="003F4D7B">
        <w:rPr>
          <w:rStyle w:val="Strong"/>
          <w:rFonts w:ascii="Times New Roman" w:hAnsi="Times New Roman" w:cs="Times New Roman"/>
          <w:sz w:val="24"/>
          <w:szCs w:val="24"/>
          <w:u w:val="single"/>
          <w:shd w:val="clear" w:color="auto" w:fill="FFFFFF"/>
        </w:rPr>
        <w:t>Topline Summary</w:t>
      </w:r>
    </w:p>
    <w:p w:rsidR="00FB071C" w:rsidRPr="003F4D7B" w:rsidRDefault="00FB071C" w:rsidP="00FB071C">
      <w:pPr>
        <w:jc w:val="center"/>
        <w:rPr>
          <w:rStyle w:val="Strong"/>
          <w:rFonts w:ascii="Times New Roman" w:hAnsi="Times New Roman" w:cs="Times New Roman"/>
          <w:sz w:val="24"/>
          <w:szCs w:val="24"/>
          <w:shd w:val="clear" w:color="auto" w:fill="FFFFFF"/>
        </w:rPr>
      </w:pPr>
    </w:p>
    <w:p w:rsidR="00C578D0" w:rsidRPr="003F4D7B" w:rsidRDefault="00C578D0" w:rsidP="00C578D0">
      <w:pPr>
        <w:spacing w:after="160" w:line="252" w:lineRule="auto"/>
        <w:contextualSpacing/>
        <w:rPr>
          <w:rFonts w:ascii="Times New Roman" w:hAnsi="Times New Roman" w:cs="Times New Roman"/>
          <w:b/>
          <w:sz w:val="24"/>
          <w:szCs w:val="24"/>
        </w:rPr>
      </w:pPr>
      <w:r w:rsidRPr="003F4D7B">
        <w:rPr>
          <w:rFonts w:ascii="Times New Roman" w:hAnsi="Times New Roman" w:cs="Times New Roman"/>
          <w:b/>
          <w:sz w:val="24"/>
          <w:szCs w:val="24"/>
        </w:rPr>
        <w:t xml:space="preserve">Legislative Authorizations.  </w:t>
      </w:r>
      <w:r w:rsidRPr="003F4D7B">
        <w:rPr>
          <w:rStyle w:val="Strong"/>
          <w:rFonts w:ascii="Times New Roman" w:hAnsi="Times New Roman" w:cs="Times New Roman"/>
          <w:b w:val="0"/>
          <w:sz w:val="24"/>
          <w:szCs w:val="24"/>
          <w:shd w:val="clear" w:color="auto" w:fill="FFFFFF"/>
        </w:rPr>
        <w:t>The CARES Act bipartisan compromise agreement ensures Indian Tribes, Tribally-owned businesses, and Native owned business have equal access to federal COVID-19 economic recovery resources.  It will give Tribes and their government-owned enterprises access to $8 billion in flexible funding to support COVID-19 response.  And it will make sure Tribes and Tribally-owned businesses have the resources they need to cover the costs of employee payroll and unemployment insurance costs.</w:t>
      </w:r>
    </w:p>
    <w:p w:rsidR="00C578D0" w:rsidRPr="003F4D7B" w:rsidRDefault="00C578D0" w:rsidP="00C578D0">
      <w:pPr>
        <w:spacing w:after="160" w:line="252" w:lineRule="auto"/>
        <w:contextualSpacing/>
        <w:rPr>
          <w:rFonts w:ascii="Times New Roman" w:hAnsi="Times New Roman" w:cs="Times New Roman"/>
          <w:b/>
          <w:sz w:val="24"/>
          <w:szCs w:val="24"/>
        </w:rPr>
      </w:pPr>
    </w:p>
    <w:p w:rsidR="00C578D0" w:rsidRPr="003F4D7B" w:rsidRDefault="00C578D0" w:rsidP="00C578D0">
      <w:pPr>
        <w:ind w:left="720"/>
        <w:rPr>
          <w:rStyle w:val="Strong"/>
          <w:rFonts w:ascii="Times New Roman" w:hAnsi="Times New Roman" w:cs="Times New Roman"/>
          <w:b w:val="0"/>
          <w:sz w:val="24"/>
          <w:szCs w:val="24"/>
          <w:shd w:val="clear" w:color="auto" w:fill="FFFFFF"/>
        </w:rPr>
      </w:pPr>
      <w:r w:rsidRPr="003F4D7B">
        <w:rPr>
          <w:rStyle w:val="Strong"/>
          <w:rFonts w:ascii="Times New Roman" w:hAnsi="Times New Roman" w:cs="Times New Roman"/>
          <w:i/>
          <w:sz w:val="24"/>
          <w:szCs w:val="24"/>
          <w:shd w:val="clear" w:color="auto" w:fill="FFFFFF"/>
        </w:rPr>
        <w:t>Coronavirus Relief Fund –</w:t>
      </w:r>
      <w:r w:rsidRPr="003F4D7B">
        <w:rPr>
          <w:rStyle w:val="Strong"/>
          <w:rFonts w:ascii="Times New Roman" w:hAnsi="Times New Roman" w:cs="Times New Roman"/>
          <w:sz w:val="24"/>
          <w:szCs w:val="24"/>
          <w:shd w:val="clear" w:color="auto" w:fill="FFFFFF"/>
        </w:rPr>
        <w:t xml:space="preserve"> </w:t>
      </w:r>
      <w:r w:rsidRPr="003F4D7B">
        <w:rPr>
          <w:rStyle w:val="Strong"/>
          <w:rFonts w:ascii="Times New Roman" w:hAnsi="Times New Roman" w:cs="Times New Roman"/>
          <w:b w:val="0"/>
          <w:sz w:val="24"/>
          <w:szCs w:val="24"/>
          <w:shd w:val="clear" w:color="auto" w:fill="FFFFFF"/>
        </w:rPr>
        <w:t>Establishes an $8 billion relief fund at the Department of Treasury for Tribal governments and Tribally-owned entities of those governments to use for expenditures incurred due to the COVID-19 public health emergency in the face of revenue declines.  The Treasury Secretary is required to develop a funding distribution model for this fund based on identified need</w:t>
      </w:r>
      <w:r w:rsidRPr="003F4D7B">
        <w:rPr>
          <w:rStyle w:val="FootnoteReference"/>
          <w:rFonts w:ascii="Times New Roman" w:hAnsi="Times New Roman" w:cs="Times New Roman"/>
          <w:bCs/>
          <w:sz w:val="24"/>
          <w:szCs w:val="24"/>
          <w:shd w:val="clear" w:color="auto" w:fill="FFFFFF"/>
        </w:rPr>
        <w:footnoteReference w:id="1"/>
      </w:r>
      <w:r w:rsidRPr="003F4D7B">
        <w:rPr>
          <w:rStyle w:val="Strong"/>
          <w:rFonts w:ascii="Times New Roman" w:hAnsi="Times New Roman" w:cs="Times New Roman"/>
          <w:b w:val="0"/>
          <w:sz w:val="24"/>
          <w:szCs w:val="24"/>
          <w:shd w:val="clear" w:color="auto" w:fill="FFFFFF"/>
        </w:rPr>
        <w:t xml:space="preserve"> and in consultation with the Secretary of the Interior and Indian Tribes.  </w:t>
      </w:r>
      <w:r w:rsidRPr="003F4D7B">
        <w:rPr>
          <w:rStyle w:val="Strong"/>
          <w:rFonts w:ascii="Times New Roman" w:hAnsi="Times New Roman" w:cs="Times New Roman"/>
          <w:sz w:val="24"/>
          <w:szCs w:val="24"/>
          <w:shd w:val="clear" w:color="auto" w:fill="FFFFFF"/>
        </w:rPr>
        <w:t xml:space="preserve"> </w:t>
      </w:r>
    </w:p>
    <w:p w:rsidR="00C578D0" w:rsidRPr="003F4D7B" w:rsidRDefault="00C578D0" w:rsidP="00C578D0">
      <w:pPr>
        <w:spacing w:after="160" w:line="252" w:lineRule="auto"/>
        <w:ind w:left="720"/>
        <w:contextualSpacing/>
        <w:rPr>
          <w:rFonts w:ascii="Times New Roman" w:hAnsi="Times New Roman" w:cs="Times New Roman"/>
          <w:b/>
          <w:sz w:val="24"/>
          <w:szCs w:val="24"/>
        </w:rPr>
      </w:pPr>
    </w:p>
    <w:p w:rsidR="00C578D0" w:rsidRPr="003F4D7B" w:rsidRDefault="00C578D0" w:rsidP="00C578D0">
      <w:pPr>
        <w:spacing w:after="160" w:line="252" w:lineRule="auto"/>
        <w:ind w:left="720"/>
        <w:contextualSpacing/>
        <w:rPr>
          <w:rFonts w:ascii="Times New Roman" w:hAnsi="Times New Roman" w:cs="Times New Roman"/>
          <w:sz w:val="24"/>
          <w:szCs w:val="24"/>
        </w:rPr>
      </w:pPr>
      <w:r w:rsidRPr="003F4D7B">
        <w:rPr>
          <w:rFonts w:ascii="Times New Roman" w:hAnsi="Times New Roman" w:cs="Times New Roman"/>
          <w:b/>
          <w:i/>
          <w:sz w:val="24"/>
          <w:szCs w:val="24"/>
        </w:rPr>
        <w:t xml:space="preserve">Tribal Business Concerns </w:t>
      </w:r>
      <w:r w:rsidRPr="003F4D7B">
        <w:rPr>
          <w:rFonts w:ascii="Times New Roman" w:hAnsi="Times New Roman" w:cs="Times New Roman"/>
          <w:b/>
          <w:bCs/>
          <w:i/>
          <w:sz w:val="24"/>
          <w:szCs w:val="24"/>
        </w:rPr>
        <w:t>–</w:t>
      </w:r>
      <w:r w:rsidRPr="003F4D7B">
        <w:rPr>
          <w:rFonts w:ascii="Times New Roman" w:hAnsi="Times New Roman" w:cs="Times New Roman"/>
          <w:b/>
          <w:bCs/>
          <w:sz w:val="24"/>
          <w:szCs w:val="24"/>
        </w:rPr>
        <w:t xml:space="preserve"> </w:t>
      </w:r>
      <w:r w:rsidRPr="003F4D7B">
        <w:rPr>
          <w:rFonts w:ascii="Times New Roman" w:hAnsi="Times New Roman" w:cs="Times New Roman"/>
          <w:sz w:val="24"/>
          <w:szCs w:val="24"/>
        </w:rPr>
        <w:t>Makes Tribes eligible for the Small Business Act Section 7(a) Paycheck Protection Program, which will provide 100% federal loan guarantees up to $10 million to cover costs like employee salaries, paid sick leave/medical leave, mortgages/rents, and employee health insurance premiums.</w:t>
      </w:r>
    </w:p>
    <w:p w:rsidR="00C578D0" w:rsidRPr="003F4D7B" w:rsidRDefault="00C578D0" w:rsidP="00C578D0">
      <w:pPr>
        <w:spacing w:after="160" w:line="252" w:lineRule="auto"/>
        <w:ind w:left="720"/>
        <w:contextualSpacing/>
        <w:rPr>
          <w:rFonts w:ascii="Times New Roman" w:hAnsi="Times New Roman" w:cs="Times New Roman"/>
          <w:sz w:val="24"/>
          <w:szCs w:val="24"/>
        </w:rPr>
      </w:pPr>
    </w:p>
    <w:p w:rsidR="00C578D0" w:rsidRPr="003F4D7B" w:rsidRDefault="00C578D0" w:rsidP="00C578D0">
      <w:pPr>
        <w:spacing w:after="160" w:line="252" w:lineRule="auto"/>
        <w:ind w:left="720"/>
        <w:contextualSpacing/>
        <w:rPr>
          <w:rFonts w:ascii="Times New Roman" w:hAnsi="Times New Roman" w:cs="Times New Roman"/>
          <w:sz w:val="24"/>
          <w:szCs w:val="24"/>
        </w:rPr>
      </w:pPr>
      <w:r w:rsidRPr="003F4D7B">
        <w:rPr>
          <w:rFonts w:ascii="Times New Roman" w:hAnsi="Times New Roman" w:cs="Times New Roman"/>
          <w:b/>
          <w:i/>
          <w:sz w:val="24"/>
          <w:szCs w:val="24"/>
        </w:rPr>
        <w:t>Unemployment Insurance –</w:t>
      </w:r>
      <w:r w:rsidRPr="003F4D7B">
        <w:rPr>
          <w:rFonts w:ascii="Times New Roman" w:hAnsi="Times New Roman" w:cs="Times New Roman"/>
          <w:sz w:val="24"/>
          <w:szCs w:val="24"/>
        </w:rPr>
        <w:t xml:space="preserve"> Allows Indian tribes to be reimbursed for half their incurred unemployment benefit costs through December 31, 2020.</w:t>
      </w:r>
      <w:r w:rsidRPr="003F4D7B">
        <w:rPr>
          <w:rStyle w:val="FootnoteReference"/>
          <w:rFonts w:ascii="Times New Roman" w:hAnsi="Times New Roman" w:cs="Times New Roman"/>
          <w:sz w:val="24"/>
          <w:szCs w:val="24"/>
        </w:rPr>
        <w:footnoteReference w:id="2"/>
      </w:r>
    </w:p>
    <w:p w:rsidR="00C578D0" w:rsidRPr="003F4D7B" w:rsidRDefault="00C578D0" w:rsidP="00C578D0">
      <w:pPr>
        <w:spacing w:after="160" w:line="252" w:lineRule="auto"/>
        <w:ind w:left="720"/>
        <w:contextualSpacing/>
        <w:rPr>
          <w:rFonts w:ascii="Times New Roman" w:hAnsi="Times New Roman" w:cs="Times New Roman"/>
          <w:sz w:val="24"/>
          <w:szCs w:val="24"/>
        </w:rPr>
      </w:pPr>
    </w:p>
    <w:p w:rsidR="00C578D0" w:rsidRPr="003F4D7B" w:rsidRDefault="00C578D0" w:rsidP="00C578D0">
      <w:pPr>
        <w:spacing w:after="160" w:line="252" w:lineRule="auto"/>
        <w:ind w:left="720"/>
        <w:contextualSpacing/>
        <w:rPr>
          <w:rFonts w:ascii="Times New Roman" w:hAnsi="Times New Roman" w:cs="Times New Roman"/>
          <w:sz w:val="24"/>
          <w:szCs w:val="24"/>
        </w:rPr>
      </w:pPr>
      <w:r w:rsidRPr="003F4D7B">
        <w:rPr>
          <w:rFonts w:ascii="Times New Roman" w:hAnsi="Times New Roman" w:cs="Times New Roman"/>
          <w:b/>
          <w:i/>
          <w:sz w:val="24"/>
          <w:szCs w:val="24"/>
        </w:rPr>
        <w:lastRenderedPageBreak/>
        <w:t xml:space="preserve">Federal Education Waivers – </w:t>
      </w:r>
      <w:r w:rsidRPr="003F4D7B">
        <w:rPr>
          <w:rFonts w:ascii="Times New Roman" w:hAnsi="Times New Roman" w:cs="Times New Roman"/>
          <w:sz w:val="24"/>
          <w:szCs w:val="24"/>
        </w:rPr>
        <w:t>Authorizes the Department of Education to waive provisions of the Elementary and Secondary Education Act, except civil rights laws, that are necessary and appropriate due to the COVID-19 declaration of disaster for all BIE schools, including Tribal 638 contract schools and Tribal 297 grant schools.</w:t>
      </w:r>
    </w:p>
    <w:p w:rsidR="00C578D0" w:rsidRPr="003F4D7B" w:rsidRDefault="00C578D0" w:rsidP="00C578D0">
      <w:pPr>
        <w:spacing w:after="160" w:line="252" w:lineRule="auto"/>
        <w:ind w:left="720"/>
        <w:contextualSpacing/>
        <w:rPr>
          <w:rFonts w:ascii="Times New Roman" w:hAnsi="Times New Roman" w:cs="Times New Roman"/>
          <w:sz w:val="24"/>
          <w:szCs w:val="24"/>
        </w:rPr>
      </w:pPr>
    </w:p>
    <w:p w:rsidR="00C578D0" w:rsidRPr="003F4D7B" w:rsidRDefault="00C578D0" w:rsidP="00C578D0">
      <w:pPr>
        <w:spacing w:after="160" w:line="252" w:lineRule="auto"/>
        <w:ind w:left="720"/>
        <w:contextualSpacing/>
        <w:rPr>
          <w:rFonts w:ascii="Times New Roman" w:hAnsi="Times New Roman" w:cs="Times New Roman"/>
          <w:sz w:val="24"/>
          <w:szCs w:val="24"/>
        </w:rPr>
      </w:pPr>
      <w:r w:rsidRPr="003F4D7B">
        <w:rPr>
          <w:rFonts w:ascii="Times New Roman" w:hAnsi="Times New Roman" w:cs="Times New Roman"/>
          <w:b/>
          <w:i/>
          <w:sz w:val="24"/>
          <w:szCs w:val="24"/>
        </w:rPr>
        <w:t>Special Diabetes Program for Indians</w:t>
      </w:r>
      <w:r w:rsidRPr="003F4D7B">
        <w:rPr>
          <w:rFonts w:ascii="Times New Roman" w:hAnsi="Times New Roman" w:cs="Times New Roman"/>
          <w:sz w:val="24"/>
          <w:szCs w:val="24"/>
        </w:rPr>
        <w:t xml:space="preserve"> – Extends the SDPI mandatory authorization at FY2020 levels (i.e., $150 million per year) through November, 2020. </w:t>
      </w:r>
    </w:p>
    <w:p w:rsidR="00C578D0" w:rsidRPr="003F4D7B" w:rsidRDefault="00C578D0" w:rsidP="00E62912">
      <w:pPr>
        <w:rPr>
          <w:rStyle w:val="Strong"/>
          <w:rFonts w:ascii="Times New Roman" w:hAnsi="Times New Roman" w:cs="Times New Roman"/>
          <w:sz w:val="24"/>
          <w:szCs w:val="24"/>
          <w:shd w:val="clear" w:color="auto" w:fill="FFFFFF"/>
        </w:rPr>
      </w:pPr>
    </w:p>
    <w:p w:rsidR="005204DC" w:rsidRPr="003F4D7B" w:rsidRDefault="005204DC" w:rsidP="00E62912">
      <w:pPr>
        <w:rPr>
          <w:rStyle w:val="Strong"/>
          <w:rFonts w:ascii="Times New Roman" w:hAnsi="Times New Roman" w:cs="Times New Roman"/>
          <w:b w:val="0"/>
          <w:sz w:val="24"/>
          <w:szCs w:val="24"/>
          <w:shd w:val="clear" w:color="auto" w:fill="FFFFFF"/>
        </w:rPr>
      </w:pPr>
      <w:r w:rsidRPr="003F4D7B">
        <w:rPr>
          <w:rStyle w:val="Strong"/>
          <w:rFonts w:ascii="Times New Roman" w:hAnsi="Times New Roman" w:cs="Times New Roman"/>
          <w:sz w:val="24"/>
          <w:szCs w:val="24"/>
          <w:shd w:val="clear" w:color="auto" w:fill="FFFFFF"/>
        </w:rPr>
        <w:t>Funding</w:t>
      </w:r>
      <w:r w:rsidR="00CB5266" w:rsidRPr="003F4D7B">
        <w:rPr>
          <w:rStyle w:val="Strong"/>
          <w:rFonts w:ascii="Times New Roman" w:hAnsi="Times New Roman" w:cs="Times New Roman"/>
          <w:sz w:val="24"/>
          <w:szCs w:val="24"/>
          <w:shd w:val="clear" w:color="auto" w:fill="FFFFFF"/>
        </w:rPr>
        <w:t xml:space="preserve">.  </w:t>
      </w:r>
      <w:r w:rsidR="00CB5266" w:rsidRPr="003F4D7B">
        <w:rPr>
          <w:rStyle w:val="Strong"/>
          <w:rFonts w:ascii="Times New Roman" w:hAnsi="Times New Roman" w:cs="Times New Roman"/>
          <w:b w:val="0"/>
          <w:sz w:val="24"/>
          <w:szCs w:val="24"/>
          <w:shd w:val="clear" w:color="auto" w:fill="FFFFFF"/>
        </w:rPr>
        <w:t xml:space="preserve">The CARES Act bipartisan compromise agreement contains over $2 billion in emergency supplemental funding for federal programs that serve Indian Tribes, urban Indian health centers, and Native families.  This funding will ensure important Indian health, public safety, child welfare, and safety-net programs can continue operation despite increased strain caused by the COVID-19 public health crisis. </w:t>
      </w:r>
    </w:p>
    <w:p w:rsidR="00141990" w:rsidRPr="003F4D7B" w:rsidRDefault="00141990" w:rsidP="00E62912">
      <w:pPr>
        <w:rPr>
          <w:rStyle w:val="Strong"/>
          <w:rFonts w:ascii="Times New Roman" w:hAnsi="Times New Roman" w:cs="Times New Roman"/>
          <w:sz w:val="24"/>
          <w:szCs w:val="24"/>
          <w:shd w:val="clear" w:color="auto" w:fill="FFFFFF"/>
        </w:rPr>
      </w:pPr>
    </w:p>
    <w:p w:rsidR="00E62912" w:rsidRPr="003F4D7B" w:rsidRDefault="00E62912" w:rsidP="0007028B">
      <w:pPr>
        <w:ind w:left="720"/>
        <w:rPr>
          <w:rStyle w:val="Strong"/>
          <w:rFonts w:ascii="Times New Roman" w:hAnsi="Times New Roman" w:cs="Times New Roman"/>
          <w:b w:val="0"/>
          <w:sz w:val="24"/>
          <w:szCs w:val="24"/>
          <w:shd w:val="clear" w:color="auto" w:fill="FFFFFF"/>
        </w:rPr>
      </w:pPr>
      <w:r w:rsidRPr="003F4D7B">
        <w:rPr>
          <w:rStyle w:val="Strong"/>
          <w:rFonts w:ascii="Times New Roman" w:hAnsi="Times New Roman" w:cs="Times New Roman"/>
          <w:i/>
          <w:sz w:val="24"/>
          <w:szCs w:val="24"/>
          <w:shd w:val="clear" w:color="auto" w:fill="FFFFFF"/>
        </w:rPr>
        <w:t>Indian Health Service (IHS) –</w:t>
      </w:r>
      <w:r w:rsidRPr="003F4D7B">
        <w:rPr>
          <w:rStyle w:val="Strong"/>
          <w:rFonts w:ascii="Times New Roman" w:hAnsi="Times New Roman" w:cs="Times New Roman"/>
          <w:sz w:val="24"/>
          <w:szCs w:val="24"/>
          <w:shd w:val="clear" w:color="auto" w:fill="FFFFFF"/>
        </w:rPr>
        <w:t xml:space="preserve"> </w:t>
      </w:r>
      <w:r w:rsidRPr="003F4D7B">
        <w:rPr>
          <w:rStyle w:val="Strong"/>
          <w:rFonts w:ascii="Times New Roman" w:hAnsi="Times New Roman" w:cs="Times New Roman"/>
          <w:b w:val="0"/>
          <w:sz w:val="24"/>
          <w:szCs w:val="24"/>
          <w:shd w:val="clear" w:color="auto" w:fill="FFFFFF"/>
        </w:rPr>
        <w:t>Provides $1.032 billion in critically needed resources to support the tribal health system during the pandemic, including expanded support for medical services, equipment, supplies and public health education for IHS direct service, tribally operated and urban Indian health care facilities; expanded funding for purchased/referred care; and new investments for telehealth services, electronic health records improvement, and expanded disease surveillance by tribal epidemiology centers.</w:t>
      </w:r>
    </w:p>
    <w:p w:rsidR="00E62912" w:rsidRPr="003F4D7B" w:rsidRDefault="00E62912" w:rsidP="0007028B">
      <w:pPr>
        <w:ind w:left="720"/>
        <w:rPr>
          <w:rStyle w:val="Strong"/>
          <w:rFonts w:ascii="Times New Roman" w:hAnsi="Times New Roman" w:cs="Times New Roman"/>
          <w:b w:val="0"/>
          <w:bCs w:val="0"/>
          <w:sz w:val="24"/>
          <w:szCs w:val="24"/>
          <w:shd w:val="clear" w:color="auto" w:fill="FFFFFF"/>
        </w:rPr>
      </w:pPr>
    </w:p>
    <w:p w:rsidR="00E62912" w:rsidRPr="003F4D7B" w:rsidRDefault="00E62912" w:rsidP="0007028B">
      <w:pPr>
        <w:ind w:left="720"/>
        <w:rPr>
          <w:rFonts w:ascii="Times New Roman" w:hAnsi="Times New Roman" w:cs="Times New Roman"/>
          <w:sz w:val="24"/>
          <w:szCs w:val="24"/>
        </w:rPr>
      </w:pPr>
      <w:r w:rsidRPr="003F4D7B">
        <w:rPr>
          <w:rStyle w:val="Strong"/>
          <w:rFonts w:ascii="Times New Roman" w:hAnsi="Times New Roman" w:cs="Times New Roman"/>
          <w:i/>
          <w:sz w:val="24"/>
          <w:szCs w:val="24"/>
          <w:shd w:val="clear" w:color="auto" w:fill="FFFFFF"/>
        </w:rPr>
        <w:t>Bureau of Indian Affairs (BIA) –</w:t>
      </w:r>
      <w:r w:rsidRPr="003F4D7B">
        <w:rPr>
          <w:rStyle w:val="Strong"/>
          <w:rFonts w:ascii="Times New Roman" w:hAnsi="Times New Roman" w:cs="Times New Roman"/>
          <w:sz w:val="24"/>
          <w:szCs w:val="24"/>
          <w:shd w:val="clear" w:color="auto" w:fill="FFFFFF"/>
        </w:rPr>
        <w:t xml:space="preserve"> </w:t>
      </w:r>
      <w:r w:rsidRPr="003F4D7B">
        <w:rPr>
          <w:rStyle w:val="Strong"/>
          <w:rFonts w:ascii="Times New Roman" w:hAnsi="Times New Roman" w:cs="Times New Roman"/>
          <w:b w:val="0"/>
          <w:sz w:val="24"/>
          <w:szCs w:val="24"/>
          <w:shd w:val="clear" w:color="auto" w:fill="FFFFFF"/>
        </w:rPr>
        <w:t>Includes</w:t>
      </w:r>
      <w:r w:rsidRPr="003F4D7B">
        <w:rPr>
          <w:rStyle w:val="Strong"/>
          <w:rFonts w:ascii="Times New Roman" w:hAnsi="Times New Roman" w:cs="Times New Roman"/>
          <w:sz w:val="24"/>
          <w:szCs w:val="24"/>
          <w:shd w:val="clear" w:color="auto" w:fill="FFFFFF"/>
        </w:rPr>
        <w:t xml:space="preserve"> </w:t>
      </w:r>
      <w:r w:rsidRPr="003F4D7B">
        <w:rPr>
          <w:rFonts w:ascii="Times New Roman" w:hAnsi="Times New Roman" w:cs="Times New Roman"/>
          <w:sz w:val="24"/>
          <w:szCs w:val="24"/>
        </w:rPr>
        <w:t>$453 million to provide aid to tribal governments; support welfare assistance and social service programs, including assistance to tribal members affected by the coronavirus crisis; expand public safety and emergency response capabilities; increase BIA capacity for teleworking so the agency is better prepared to assist tribes; and meet increased staffing and overtime costs.</w:t>
      </w:r>
    </w:p>
    <w:p w:rsidR="00E62912" w:rsidRPr="003F4D7B" w:rsidRDefault="00E62912" w:rsidP="0007028B">
      <w:pPr>
        <w:ind w:left="720"/>
        <w:rPr>
          <w:rFonts w:ascii="Times New Roman" w:hAnsi="Times New Roman" w:cs="Times New Roman"/>
          <w:sz w:val="24"/>
          <w:szCs w:val="24"/>
        </w:rPr>
      </w:pPr>
    </w:p>
    <w:p w:rsidR="00E62912" w:rsidRPr="003F4D7B" w:rsidRDefault="00E62912" w:rsidP="0007028B">
      <w:pPr>
        <w:pStyle w:val="Default"/>
        <w:ind w:left="720"/>
        <w:rPr>
          <w:rFonts w:ascii="Times New Roman" w:hAnsi="Times New Roman"/>
          <w:color w:val="auto"/>
        </w:rPr>
      </w:pPr>
      <w:r w:rsidRPr="003F4D7B">
        <w:rPr>
          <w:rFonts w:ascii="Times New Roman" w:hAnsi="Times New Roman"/>
          <w:b/>
          <w:bCs/>
          <w:i/>
          <w:color w:val="auto"/>
        </w:rPr>
        <w:t xml:space="preserve">Bureau of Indian Education (BIE) </w:t>
      </w:r>
      <w:r w:rsidRPr="003F4D7B">
        <w:rPr>
          <w:rFonts w:ascii="Times New Roman" w:hAnsi="Times New Roman"/>
          <w:i/>
          <w:color w:val="auto"/>
        </w:rPr>
        <w:t>–</w:t>
      </w:r>
      <w:r w:rsidRPr="003F4D7B">
        <w:rPr>
          <w:rFonts w:ascii="Times New Roman" w:hAnsi="Times New Roman"/>
          <w:b/>
          <w:bCs/>
          <w:color w:val="auto"/>
        </w:rPr>
        <w:t xml:space="preserve"> </w:t>
      </w:r>
      <w:r w:rsidRPr="003F4D7B">
        <w:rPr>
          <w:rFonts w:ascii="Times New Roman" w:hAnsi="Times New Roman"/>
          <w:color w:val="auto"/>
        </w:rPr>
        <w:t xml:space="preserve">Provides $69 million for response needs at BIE-funded schools, including staffing, transportation, telework, and cleaning activities and assistance for tribal colleges and universities across the country to help respond to the crisis. </w:t>
      </w:r>
    </w:p>
    <w:p w:rsidR="00E62912" w:rsidRPr="003F4D7B" w:rsidRDefault="00E62912" w:rsidP="0007028B">
      <w:pPr>
        <w:pStyle w:val="Default"/>
        <w:ind w:left="720"/>
        <w:rPr>
          <w:rFonts w:ascii="Times New Roman" w:hAnsi="Times New Roman"/>
          <w:color w:val="auto"/>
        </w:rPr>
      </w:pPr>
    </w:p>
    <w:p w:rsidR="00E62912" w:rsidRPr="003F4D7B" w:rsidRDefault="00E62912" w:rsidP="0007028B">
      <w:pPr>
        <w:spacing w:after="160" w:line="252" w:lineRule="auto"/>
        <w:ind w:left="720"/>
        <w:contextualSpacing/>
        <w:rPr>
          <w:rFonts w:ascii="Times New Roman" w:hAnsi="Times New Roman" w:cs="Times New Roman"/>
          <w:sz w:val="24"/>
          <w:szCs w:val="24"/>
        </w:rPr>
      </w:pPr>
      <w:r w:rsidRPr="003F4D7B">
        <w:rPr>
          <w:rFonts w:ascii="Times New Roman" w:hAnsi="Times New Roman" w:cs="Times New Roman"/>
          <w:b/>
          <w:bCs/>
          <w:i/>
          <w:sz w:val="24"/>
          <w:szCs w:val="24"/>
        </w:rPr>
        <w:t xml:space="preserve">HUD Office of Native American Programs </w:t>
      </w:r>
      <w:r w:rsidR="007724C9" w:rsidRPr="003F4D7B">
        <w:rPr>
          <w:rFonts w:ascii="Times New Roman" w:hAnsi="Times New Roman" w:cs="Times New Roman"/>
          <w:b/>
          <w:bCs/>
          <w:i/>
          <w:sz w:val="24"/>
          <w:szCs w:val="24"/>
        </w:rPr>
        <w:t>–</w:t>
      </w:r>
      <w:r w:rsidRPr="003F4D7B">
        <w:rPr>
          <w:rFonts w:ascii="Times New Roman" w:hAnsi="Times New Roman" w:cs="Times New Roman"/>
          <w:b/>
          <w:bCs/>
          <w:sz w:val="24"/>
          <w:szCs w:val="24"/>
        </w:rPr>
        <w:t xml:space="preserve"> </w:t>
      </w:r>
      <w:r w:rsidR="007724C9" w:rsidRPr="003F4D7B">
        <w:rPr>
          <w:rFonts w:ascii="Times New Roman" w:hAnsi="Times New Roman" w:cs="Times New Roman"/>
          <w:bCs/>
          <w:sz w:val="24"/>
          <w:szCs w:val="24"/>
        </w:rPr>
        <w:t>Provides</w:t>
      </w:r>
      <w:r w:rsidR="007724C9" w:rsidRPr="003F4D7B">
        <w:rPr>
          <w:rFonts w:ascii="Times New Roman" w:hAnsi="Times New Roman" w:cs="Times New Roman"/>
          <w:b/>
          <w:bCs/>
          <w:sz w:val="24"/>
          <w:szCs w:val="24"/>
        </w:rPr>
        <w:t xml:space="preserve"> </w:t>
      </w:r>
      <w:r w:rsidRPr="003F4D7B">
        <w:rPr>
          <w:rFonts w:ascii="Times New Roman" w:hAnsi="Times New Roman" w:cs="Times New Roman"/>
          <w:sz w:val="24"/>
          <w:szCs w:val="24"/>
        </w:rPr>
        <w:t xml:space="preserve">$200 million for the </w:t>
      </w:r>
      <w:r w:rsidR="0007028B" w:rsidRPr="003F4D7B">
        <w:rPr>
          <w:rFonts w:ascii="Times New Roman" w:hAnsi="Times New Roman" w:cs="Times New Roman"/>
          <w:sz w:val="24"/>
          <w:szCs w:val="24"/>
        </w:rPr>
        <w:t>Native American House Assistance and Self Determination Act (NAHADSA)</w:t>
      </w:r>
      <w:r w:rsidRPr="003F4D7B">
        <w:rPr>
          <w:rFonts w:ascii="Times New Roman" w:hAnsi="Times New Roman" w:cs="Times New Roman"/>
          <w:sz w:val="24"/>
          <w:szCs w:val="24"/>
        </w:rPr>
        <w:t xml:space="preserve"> Block Grant program with a formula designed to assist Tribally Designated Housing Entities most in need of funding related to COVID-19 response. And $100 million to the Indian Community Development Block Grant to respond to COVID-19 in tribal communities. </w:t>
      </w:r>
    </w:p>
    <w:p w:rsidR="00E62912" w:rsidRPr="003F4D7B" w:rsidRDefault="00E62912" w:rsidP="0007028B">
      <w:pPr>
        <w:spacing w:after="160" w:line="252" w:lineRule="auto"/>
        <w:ind w:left="720"/>
        <w:contextualSpacing/>
        <w:rPr>
          <w:rFonts w:ascii="Times New Roman" w:hAnsi="Times New Roman" w:cs="Times New Roman"/>
          <w:sz w:val="24"/>
          <w:szCs w:val="24"/>
        </w:rPr>
      </w:pPr>
    </w:p>
    <w:p w:rsidR="00D328C5" w:rsidRPr="003F4D7B" w:rsidRDefault="00E62912" w:rsidP="0007028B">
      <w:pPr>
        <w:spacing w:after="160" w:line="252" w:lineRule="auto"/>
        <w:ind w:left="720"/>
        <w:contextualSpacing/>
        <w:rPr>
          <w:rFonts w:ascii="Times New Roman" w:hAnsi="Times New Roman" w:cs="Times New Roman"/>
          <w:sz w:val="24"/>
          <w:szCs w:val="24"/>
        </w:rPr>
      </w:pPr>
      <w:r w:rsidRPr="003F4D7B">
        <w:rPr>
          <w:rFonts w:ascii="Times New Roman" w:hAnsi="Times New Roman" w:cs="Times New Roman"/>
          <w:b/>
          <w:bCs/>
          <w:i/>
          <w:sz w:val="24"/>
          <w:szCs w:val="24"/>
        </w:rPr>
        <w:t>Food Distribution Program for Indian Reservations –</w:t>
      </w:r>
      <w:r w:rsidRPr="003F4D7B">
        <w:rPr>
          <w:rFonts w:ascii="Times New Roman" w:hAnsi="Times New Roman" w:cs="Times New Roman"/>
          <w:b/>
          <w:bCs/>
          <w:sz w:val="24"/>
          <w:szCs w:val="24"/>
        </w:rPr>
        <w:t xml:space="preserve"> </w:t>
      </w:r>
      <w:r w:rsidR="007724C9" w:rsidRPr="003F4D7B">
        <w:rPr>
          <w:rFonts w:ascii="Times New Roman" w:hAnsi="Times New Roman" w:cs="Times New Roman"/>
          <w:sz w:val="24"/>
          <w:szCs w:val="24"/>
        </w:rPr>
        <w:t>P</w:t>
      </w:r>
      <w:r w:rsidRPr="003F4D7B">
        <w:rPr>
          <w:rFonts w:ascii="Times New Roman" w:hAnsi="Times New Roman" w:cs="Times New Roman"/>
          <w:sz w:val="24"/>
          <w:szCs w:val="24"/>
        </w:rPr>
        <w:t>rovides $100 million to the program</w:t>
      </w:r>
      <w:r w:rsidR="00CB5266" w:rsidRPr="003F4D7B">
        <w:rPr>
          <w:rFonts w:ascii="Times New Roman" w:hAnsi="Times New Roman" w:cs="Times New Roman"/>
          <w:sz w:val="24"/>
          <w:szCs w:val="24"/>
        </w:rPr>
        <w:t xml:space="preserve"> that provides USDA commodity foods to low-income households, including the elderly, living on Indian reservations</w:t>
      </w:r>
      <w:r w:rsidRPr="003F4D7B">
        <w:rPr>
          <w:rFonts w:ascii="Times New Roman" w:hAnsi="Times New Roman" w:cs="Times New Roman"/>
          <w:sz w:val="24"/>
          <w:szCs w:val="24"/>
        </w:rPr>
        <w:t>.</w:t>
      </w:r>
    </w:p>
    <w:p w:rsidR="0007028B" w:rsidRPr="003F4D7B" w:rsidRDefault="0007028B" w:rsidP="0007028B">
      <w:pPr>
        <w:spacing w:after="160" w:line="252" w:lineRule="auto"/>
        <w:ind w:left="720"/>
        <w:contextualSpacing/>
        <w:rPr>
          <w:rFonts w:ascii="Times New Roman" w:hAnsi="Times New Roman" w:cs="Times New Roman"/>
          <w:sz w:val="24"/>
          <w:szCs w:val="24"/>
        </w:rPr>
      </w:pPr>
    </w:p>
    <w:p w:rsidR="0007028B" w:rsidRPr="003F4D7B" w:rsidRDefault="0007028B" w:rsidP="0007028B">
      <w:pPr>
        <w:spacing w:after="160" w:line="252" w:lineRule="auto"/>
        <w:ind w:left="720"/>
        <w:contextualSpacing/>
        <w:rPr>
          <w:rFonts w:ascii="Times New Roman" w:hAnsi="Times New Roman" w:cs="Times New Roman"/>
          <w:sz w:val="24"/>
          <w:szCs w:val="24"/>
        </w:rPr>
      </w:pPr>
      <w:r w:rsidRPr="003F4D7B">
        <w:rPr>
          <w:rFonts w:ascii="Times New Roman" w:hAnsi="Times New Roman" w:cs="Times New Roman"/>
          <w:b/>
          <w:i/>
          <w:sz w:val="24"/>
          <w:szCs w:val="24"/>
        </w:rPr>
        <w:t>Older Americans Act Tribal Nutrition.</w:t>
      </w:r>
      <w:r w:rsidRPr="003F4D7B">
        <w:rPr>
          <w:rFonts w:ascii="Times New Roman" w:hAnsi="Times New Roman" w:cs="Times New Roman"/>
          <w:sz w:val="24"/>
          <w:szCs w:val="24"/>
        </w:rPr>
        <w:t xml:space="preserve">  Provides $20 million for the delivery of nutrition services to American Indians, Alaska Natives, and Native Hawaiian elders.</w:t>
      </w:r>
    </w:p>
    <w:p w:rsidR="00D328C5" w:rsidRPr="003F4D7B" w:rsidRDefault="00D328C5" w:rsidP="0007028B">
      <w:pPr>
        <w:spacing w:after="160" w:line="252" w:lineRule="auto"/>
        <w:ind w:left="720"/>
        <w:contextualSpacing/>
        <w:rPr>
          <w:rFonts w:ascii="Times New Roman" w:hAnsi="Times New Roman" w:cs="Times New Roman"/>
          <w:sz w:val="24"/>
          <w:szCs w:val="24"/>
        </w:rPr>
      </w:pPr>
    </w:p>
    <w:p w:rsidR="00745289" w:rsidRPr="003F4D7B" w:rsidRDefault="00745289" w:rsidP="0007028B">
      <w:pPr>
        <w:spacing w:after="160" w:line="252" w:lineRule="auto"/>
        <w:ind w:left="720"/>
        <w:contextualSpacing/>
        <w:rPr>
          <w:rFonts w:ascii="Times New Roman" w:hAnsi="Times New Roman" w:cs="Times New Roman"/>
          <w:sz w:val="24"/>
          <w:szCs w:val="24"/>
        </w:rPr>
      </w:pPr>
      <w:r w:rsidRPr="003F4D7B">
        <w:rPr>
          <w:rFonts w:ascii="Times New Roman" w:hAnsi="Times New Roman" w:cs="Times New Roman"/>
          <w:b/>
          <w:i/>
          <w:sz w:val="24"/>
          <w:szCs w:val="24"/>
        </w:rPr>
        <w:t xml:space="preserve">Indian Child Care Development Block Grant </w:t>
      </w:r>
      <w:r w:rsidRPr="003F4D7B">
        <w:rPr>
          <w:rFonts w:ascii="Times New Roman" w:hAnsi="Times New Roman" w:cs="Times New Roman"/>
          <w:i/>
          <w:sz w:val="24"/>
          <w:szCs w:val="24"/>
        </w:rPr>
        <w:t>–</w:t>
      </w:r>
      <w:r w:rsidRPr="003F4D7B">
        <w:rPr>
          <w:rFonts w:ascii="Times New Roman" w:hAnsi="Times New Roman" w:cs="Times New Roman"/>
          <w:sz w:val="24"/>
          <w:szCs w:val="24"/>
        </w:rPr>
        <w:t xml:space="preserve"> Provides </w:t>
      </w:r>
      <w:r w:rsidR="00CD38FB" w:rsidRPr="003F4D7B">
        <w:rPr>
          <w:rFonts w:ascii="Times New Roman" w:hAnsi="Times New Roman" w:cs="Times New Roman"/>
          <w:sz w:val="24"/>
          <w:szCs w:val="24"/>
        </w:rPr>
        <w:t>between $70-</w:t>
      </w:r>
      <w:r w:rsidRPr="003F4D7B">
        <w:rPr>
          <w:rFonts w:ascii="Times New Roman" w:hAnsi="Times New Roman" w:cs="Times New Roman"/>
          <w:sz w:val="24"/>
          <w:szCs w:val="24"/>
        </w:rPr>
        <w:t xml:space="preserve">96 million </w:t>
      </w:r>
      <w:r w:rsidR="00CD38FB" w:rsidRPr="003F4D7B">
        <w:rPr>
          <w:rFonts w:ascii="Times New Roman" w:hAnsi="Times New Roman" w:cs="Times New Roman"/>
          <w:sz w:val="24"/>
          <w:szCs w:val="24"/>
        </w:rPr>
        <w:t>for Indian child care programs that serve low-income families to help defray the costs of COVID-19 response, including for continued payments to child care providers during center closures and to provide emergency child care for health care workers, emergency responders, and other COVID-19 “front line” workers.</w:t>
      </w:r>
    </w:p>
    <w:p w:rsidR="005204DC" w:rsidRPr="003F4D7B" w:rsidRDefault="005204DC" w:rsidP="00141990">
      <w:pPr>
        <w:pBdr>
          <w:bottom w:val="single" w:sz="12" w:space="1" w:color="auto"/>
        </w:pBdr>
        <w:spacing w:after="160" w:line="252" w:lineRule="auto"/>
        <w:contextualSpacing/>
        <w:rPr>
          <w:rFonts w:ascii="Times New Roman" w:hAnsi="Times New Roman" w:cs="Times New Roman"/>
          <w:sz w:val="24"/>
          <w:szCs w:val="24"/>
        </w:rPr>
      </w:pPr>
    </w:p>
    <w:p w:rsidR="00B92617" w:rsidRPr="003F4D7B" w:rsidRDefault="00B92617" w:rsidP="00C578D0">
      <w:pPr>
        <w:rPr>
          <w:rFonts w:ascii="Times New Roman" w:eastAsia="Calibri" w:hAnsi="Times New Roman" w:cs="Times New Roman"/>
          <w:b/>
          <w:sz w:val="24"/>
          <w:szCs w:val="24"/>
          <w:u w:val="single"/>
        </w:rPr>
      </w:pPr>
    </w:p>
    <w:p w:rsidR="00D328C5" w:rsidRPr="003F4D7B" w:rsidRDefault="00C578D0" w:rsidP="00D328C5">
      <w:pPr>
        <w:jc w:val="center"/>
        <w:rPr>
          <w:rFonts w:ascii="Times New Roman" w:eastAsia="Calibri" w:hAnsi="Times New Roman" w:cs="Times New Roman"/>
          <w:b/>
          <w:sz w:val="24"/>
          <w:szCs w:val="24"/>
          <w:u w:val="single"/>
        </w:rPr>
      </w:pPr>
      <w:r w:rsidRPr="003F4D7B">
        <w:rPr>
          <w:rFonts w:ascii="Times New Roman" w:eastAsia="Calibri" w:hAnsi="Times New Roman" w:cs="Times New Roman"/>
          <w:b/>
          <w:sz w:val="24"/>
          <w:szCs w:val="24"/>
          <w:u w:val="single"/>
        </w:rPr>
        <w:t xml:space="preserve">Appropriations </w:t>
      </w:r>
      <w:proofErr w:type="gramStart"/>
      <w:r w:rsidR="00D328C5" w:rsidRPr="003F4D7B">
        <w:rPr>
          <w:rFonts w:ascii="Times New Roman" w:eastAsia="Calibri" w:hAnsi="Times New Roman" w:cs="Times New Roman"/>
          <w:b/>
          <w:sz w:val="24"/>
          <w:szCs w:val="24"/>
          <w:u w:val="single"/>
        </w:rPr>
        <w:t>By</w:t>
      </w:r>
      <w:proofErr w:type="gramEnd"/>
      <w:r w:rsidR="00D328C5" w:rsidRPr="003F4D7B">
        <w:rPr>
          <w:rFonts w:ascii="Times New Roman" w:eastAsia="Calibri" w:hAnsi="Times New Roman" w:cs="Times New Roman"/>
          <w:b/>
          <w:sz w:val="24"/>
          <w:szCs w:val="24"/>
          <w:u w:val="single"/>
        </w:rPr>
        <w:t xml:space="preserve"> the Numbers</w:t>
      </w:r>
    </w:p>
    <w:p w:rsidR="00D328C5" w:rsidRPr="003F4D7B" w:rsidRDefault="00D328C5" w:rsidP="00D328C5">
      <w:pPr>
        <w:ind w:left="720"/>
        <w:rPr>
          <w:rFonts w:ascii="Times New Roman" w:eastAsia="Calibri" w:hAnsi="Times New Roman" w:cs="Times New Roman"/>
          <w:sz w:val="24"/>
          <w:szCs w:val="24"/>
        </w:rPr>
      </w:pPr>
    </w:p>
    <w:p w:rsidR="00D328C5" w:rsidRPr="003F4D7B" w:rsidRDefault="00D328C5" w:rsidP="0007028B">
      <w:pPr>
        <w:rPr>
          <w:rFonts w:ascii="Times New Roman" w:eastAsia="Calibri" w:hAnsi="Times New Roman" w:cs="Times New Roman"/>
          <w:b/>
          <w:sz w:val="24"/>
          <w:szCs w:val="24"/>
        </w:rPr>
      </w:pPr>
      <w:r w:rsidRPr="003F4D7B">
        <w:rPr>
          <w:rFonts w:ascii="Times New Roman" w:eastAsia="Calibri" w:hAnsi="Times New Roman" w:cs="Times New Roman"/>
          <w:b/>
          <w:sz w:val="24"/>
          <w:szCs w:val="24"/>
        </w:rPr>
        <w:t>Agriculture</w:t>
      </w:r>
    </w:p>
    <w:p w:rsidR="00D328C5"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$100m+ for FDPIR ($50m food purchase + $50m construction)</w:t>
      </w:r>
    </w:p>
    <w:p w:rsidR="00294D38" w:rsidRPr="003F4D7B" w:rsidRDefault="00294D38" w:rsidP="0007028B">
      <w:pPr>
        <w:rPr>
          <w:rFonts w:ascii="Times New Roman" w:eastAsia="Calibri" w:hAnsi="Times New Roman" w:cs="Times New Roman"/>
          <w:b/>
          <w:sz w:val="24"/>
          <w:szCs w:val="24"/>
        </w:rPr>
      </w:pPr>
    </w:p>
    <w:p w:rsidR="00D328C5" w:rsidRPr="003F4D7B" w:rsidRDefault="00D328C5" w:rsidP="0007028B">
      <w:pPr>
        <w:rPr>
          <w:rFonts w:ascii="Times New Roman" w:eastAsia="Calibri" w:hAnsi="Times New Roman" w:cs="Times New Roman"/>
          <w:b/>
          <w:sz w:val="24"/>
          <w:szCs w:val="24"/>
        </w:rPr>
      </w:pPr>
      <w:r w:rsidRPr="003F4D7B">
        <w:rPr>
          <w:rFonts w:ascii="Times New Roman" w:eastAsia="Calibri" w:hAnsi="Times New Roman" w:cs="Times New Roman"/>
          <w:b/>
          <w:sz w:val="24"/>
          <w:szCs w:val="24"/>
        </w:rPr>
        <w:t>Interior</w:t>
      </w:r>
      <w:r w:rsidR="00CB5266" w:rsidRPr="003F4D7B">
        <w:rPr>
          <w:rFonts w:ascii="Times New Roman" w:eastAsia="Calibri" w:hAnsi="Times New Roman" w:cs="Times New Roman"/>
          <w:b/>
          <w:sz w:val="24"/>
          <w:szCs w:val="24"/>
        </w:rPr>
        <w:t>, EPA, and Related Agencies</w:t>
      </w:r>
      <w:r w:rsidRPr="003F4D7B">
        <w:rPr>
          <w:rFonts w:ascii="Times New Roman" w:eastAsia="Calibri" w:hAnsi="Times New Roman" w:cs="Times New Roman"/>
          <w:b/>
          <w:sz w:val="24"/>
          <w:szCs w:val="24"/>
        </w:rPr>
        <w:t xml:space="preserve"> </w:t>
      </w:r>
    </w:p>
    <w:p w:rsidR="00D328C5"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$1.03b for IHS (broad use authority with no less than $450m for Tribal 638 and Urban facilities + $65m for electronic health record modernization)</w:t>
      </w:r>
    </w:p>
    <w:p w:rsidR="00D328C5"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lastRenderedPageBreak/>
        <w:t>$69m+ for BIE (K-12 + TCUs)</w:t>
      </w:r>
    </w:p>
    <w:p w:rsidR="00D328C5"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 xml:space="preserve">$453m+ for BIA “TPA” like fund/operation of Indian Programs </w:t>
      </w:r>
    </w:p>
    <w:p w:rsidR="00D328C5" w:rsidRPr="003F4D7B" w:rsidRDefault="00F3627A"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$78,000</w:t>
      </w:r>
      <w:r w:rsidR="00D328C5" w:rsidRPr="003F4D7B">
        <w:rPr>
          <w:rFonts w:ascii="Times New Roman" w:eastAsia="Calibri" w:hAnsi="Times New Roman" w:cs="Times New Roman"/>
          <w:sz w:val="24"/>
          <w:szCs w:val="24"/>
        </w:rPr>
        <w:t xml:space="preserve"> </w:t>
      </w:r>
      <w:r w:rsidRPr="003F4D7B">
        <w:rPr>
          <w:rFonts w:ascii="Times New Roman" w:eastAsia="Calibri" w:hAnsi="Times New Roman" w:cs="Times New Roman"/>
          <w:sz w:val="24"/>
          <w:szCs w:val="24"/>
        </w:rPr>
        <w:t xml:space="preserve">to IAIA </w:t>
      </w:r>
      <w:r w:rsidR="00D328C5" w:rsidRPr="003F4D7B">
        <w:rPr>
          <w:rFonts w:ascii="Times New Roman" w:eastAsia="Calibri" w:hAnsi="Times New Roman" w:cs="Times New Roman"/>
          <w:sz w:val="24"/>
          <w:szCs w:val="24"/>
        </w:rPr>
        <w:t xml:space="preserve">for COVID response </w:t>
      </w:r>
    </w:p>
    <w:p w:rsidR="00294D38" w:rsidRPr="003F4D7B" w:rsidRDefault="00294D38" w:rsidP="0007028B">
      <w:pPr>
        <w:rPr>
          <w:rFonts w:ascii="Times New Roman" w:eastAsia="Calibri" w:hAnsi="Times New Roman" w:cs="Times New Roman"/>
          <w:b/>
          <w:sz w:val="24"/>
          <w:szCs w:val="24"/>
        </w:rPr>
      </w:pPr>
    </w:p>
    <w:p w:rsidR="00D328C5" w:rsidRPr="003F4D7B" w:rsidRDefault="00D328C5" w:rsidP="0007028B">
      <w:pPr>
        <w:rPr>
          <w:rFonts w:ascii="Times New Roman" w:eastAsia="Calibri" w:hAnsi="Times New Roman" w:cs="Times New Roman"/>
          <w:b/>
          <w:sz w:val="24"/>
          <w:szCs w:val="24"/>
        </w:rPr>
      </w:pPr>
      <w:r w:rsidRPr="003F4D7B">
        <w:rPr>
          <w:rFonts w:ascii="Times New Roman" w:eastAsia="Calibri" w:hAnsi="Times New Roman" w:cs="Times New Roman"/>
          <w:b/>
          <w:sz w:val="24"/>
          <w:szCs w:val="24"/>
        </w:rPr>
        <w:t>LHHS</w:t>
      </w:r>
    </w:p>
    <w:p w:rsidR="00D328C5"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$15m+ for Tribes and Urban facilities through HRSA for telehealth/rural health activities</w:t>
      </w:r>
    </w:p>
    <w:p w:rsidR="00D328C5"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$15m+ for Tribes and Urban</w:t>
      </w:r>
      <w:r w:rsidR="00995214" w:rsidRPr="003F4D7B">
        <w:rPr>
          <w:rFonts w:ascii="Times New Roman" w:eastAsia="Calibri" w:hAnsi="Times New Roman" w:cs="Times New Roman"/>
          <w:sz w:val="24"/>
          <w:szCs w:val="24"/>
        </w:rPr>
        <w:t xml:space="preserve"> facilities</w:t>
      </w:r>
      <w:r w:rsidRPr="003F4D7B">
        <w:rPr>
          <w:rFonts w:ascii="Times New Roman" w:eastAsia="Calibri" w:hAnsi="Times New Roman" w:cs="Times New Roman"/>
          <w:sz w:val="24"/>
          <w:szCs w:val="24"/>
        </w:rPr>
        <w:t xml:space="preserve"> </w:t>
      </w:r>
      <w:r w:rsidR="00995214" w:rsidRPr="003F4D7B">
        <w:rPr>
          <w:rFonts w:ascii="Times New Roman" w:eastAsia="Calibri" w:hAnsi="Times New Roman" w:cs="Times New Roman"/>
          <w:sz w:val="24"/>
          <w:szCs w:val="24"/>
        </w:rPr>
        <w:t xml:space="preserve">through </w:t>
      </w:r>
      <w:r w:rsidRPr="003F4D7B">
        <w:rPr>
          <w:rFonts w:ascii="Times New Roman" w:eastAsia="Calibri" w:hAnsi="Times New Roman" w:cs="Times New Roman"/>
          <w:sz w:val="24"/>
          <w:szCs w:val="24"/>
        </w:rPr>
        <w:t>the Public Health and Social Service</w:t>
      </w:r>
      <w:r w:rsidR="00995214" w:rsidRPr="003F4D7B">
        <w:rPr>
          <w:rFonts w:ascii="Times New Roman" w:eastAsia="Calibri" w:hAnsi="Times New Roman" w:cs="Times New Roman"/>
          <w:sz w:val="24"/>
          <w:szCs w:val="24"/>
        </w:rPr>
        <w:t>s</w:t>
      </w:r>
      <w:r w:rsidRPr="003F4D7B">
        <w:rPr>
          <w:rFonts w:ascii="Times New Roman" w:eastAsia="Calibri" w:hAnsi="Times New Roman" w:cs="Times New Roman"/>
          <w:sz w:val="24"/>
          <w:szCs w:val="24"/>
        </w:rPr>
        <w:t xml:space="preserve"> </w:t>
      </w:r>
      <w:r w:rsidR="00995214" w:rsidRPr="003F4D7B">
        <w:rPr>
          <w:rFonts w:ascii="Times New Roman" w:eastAsia="Calibri" w:hAnsi="Times New Roman" w:cs="Times New Roman"/>
          <w:sz w:val="24"/>
          <w:szCs w:val="24"/>
        </w:rPr>
        <w:t>E</w:t>
      </w:r>
      <w:r w:rsidRPr="003F4D7B">
        <w:rPr>
          <w:rFonts w:ascii="Times New Roman" w:eastAsia="Calibri" w:hAnsi="Times New Roman" w:cs="Times New Roman"/>
          <w:sz w:val="24"/>
          <w:szCs w:val="24"/>
        </w:rPr>
        <w:t xml:space="preserve">mergency </w:t>
      </w:r>
      <w:r w:rsidR="00995214" w:rsidRPr="003F4D7B">
        <w:rPr>
          <w:rFonts w:ascii="Times New Roman" w:eastAsia="Calibri" w:hAnsi="Times New Roman" w:cs="Times New Roman"/>
          <w:sz w:val="24"/>
          <w:szCs w:val="24"/>
        </w:rPr>
        <w:t>F</w:t>
      </w:r>
      <w:r w:rsidRPr="003F4D7B">
        <w:rPr>
          <w:rFonts w:ascii="Times New Roman" w:eastAsia="Calibri" w:hAnsi="Times New Roman" w:cs="Times New Roman"/>
          <w:sz w:val="24"/>
          <w:szCs w:val="24"/>
        </w:rPr>
        <w:t>und</w:t>
      </w:r>
      <w:r w:rsidR="00995214" w:rsidRPr="003F4D7B">
        <w:rPr>
          <w:rFonts w:ascii="Times New Roman" w:eastAsia="Calibri" w:hAnsi="Times New Roman" w:cs="Times New Roman"/>
          <w:sz w:val="24"/>
          <w:szCs w:val="24"/>
        </w:rPr>
        <w:t xml:space="preserve"> for essential medical resources to respond to coronavirus</w:t>
      </w:r>
      <w:r w:rsidR="00995214" w:rsidRPr="003F4D7B">
        <w:rPr>
          <w:rStyle w:val="FootnoteReference"/>
          <w:rFonts w:ascii="Times New Roman" w:eastAsia="Calibri" w:hAnsi="Times New Roman" w:cs="Times New Roman"/>
          <w:sz w:val="24"/>
          <w:szCs w:val="24"/>
        </w:rPr>
        <w:footnoteReference w:id="3"/>
      </w:r>
    </w:p>
    <w:p w:rsidR="00F3627A"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$120m+ for CDC grants to Tribes</w:t>
      </w:r>
      <w:r w:rsidR="00CD38FB" w:rsidRPr="003F4D7B">
        <w:rPr>
          <w:rFonts w:ascii="Times New Roman" w:eastAsia="Calibri" w:hAnsi="Times New Roman" w:cs="Times New Roman"/>
          <w:sz w:val="24"/>
          <w:szCs w:val="24"/>
        </w:rPr>
        <w:t xml:space="preserve"> and Urban Indian health organizations</w:t>
      </w:r>
      <w:r w:rsidRPr="003F4D7B">
        <w:rPr>
          <w:rFonts w:ascii="Times New Roman" w:eastAsia="Calibri" w:hAnsi="Times New Roman" w:cs="Times New Roman"/>
          <w:sz w:val="24"/>
          <w:szCs w:val="24"/>
        </w:rPr>
        <w:t xml:space="preserve"> </w:t>
      </w:r>
    </w:p>
    <w:p w:rsidR="00D328C5"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 xml:space="preserve">Ed Stabilization Funding </w:t>
      </w:r>
    </w:p>
    <w:p w:rsidR="00D328C5" w:rsidRPr="003F4D7B" w:rsidRDefault="00D328C5" w:rsidP="0007028B">
      <w:pPr>
        <w:numPr>
          <w:ilvl w:val="1"/>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 xml:space="preserve">0.5% set-aside for programs operated or funded by BIE </w:t>
      </w:r>
    </w:p>
    <w:p w:rsidR="00D328C5" w:rsidRPr="003F4D7B" w:rsidRDefault="00D328C5" w:rsidP="0007028B">
      <w:pPr>
        <w:numPr>
          <w:ilvl w:val="1"/>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 xml:space="preserve">TCUs </w:t>
      </w:r>
      <w:r w:rsidR="00C578D0" w:rsidRPr="003F4D7B">
        <w:rPr>
          <w:rFonts w:ascii="Times New Roman" w:eastAsia="Calibri" w:hAnsi="Times New Roman" w:cs="Times New Roman"/>
          <w:sz w:val="24"/>
          <w:szCs w:val="24"/>
        </w:rPr>
        <w:t>are</w:t>
      </w:r>
      <w:r w:rsidRPr="003F4D7B">
        <w:rPr>
          <w:rFonts w:ascii="Times New Roman" w:eastAsia="Calibri" w:hAnsi="Times New Roman" w:cs="Times New Roman"/>
          <w:sz w:val="24"/>
          <w:szCs w:val="24"/>
        </w:rPr>
        <w:t xml:space="preserve"> eligible for </w:t>
      </w:r>
      <w:r w:rsidR="00C578D0" w:rsidRPr="003F4D7B">
        <w:rPr>
          <w:rFonts w:ascii="Times New Roman" w:eastAsia="Calibri" w:hAnsi="Times New Roman" w:cs="Times New Roman"/>
          <w:sz w:val="24"/>
          <w:szCs w:val="24"/>
        </w:rPr>
        <w:t>general</w:t>
      </w:r>
      <w:r w:rsidRPr="003F4D7B">
        <w:rPr>
          <w:rFonts w:ascii="Times New Roman" w:eastAsia="Calibri" w:hAnsi="Times New Roman" w:cs="Times New Roman"/>
          <w:sz w:val="24"/>
          <w:szCs w:val="24"/>
        </w:rPr>
        <w:t xml:space="preserve"> higher ed</w:t>
      </w:r>
      <w:r w:rsidR="00E07C0D" w:rsidRPr="003F4D7B">
        <w:rPr>
          <w:rFonts w:ascii="Times New Roman" w:eastAsia="Calibri" w:hAnsi="Times New Roman" w:cs="Times New Roman"/>
          <w:sz w:val="24"/>
          <w:szCs w:val="24"/>
        </w:rPr>
        <w:t>ucation</w:t>
      </w:r>
      <w:r w:rsidRPr="003F4D7B">
        <w:rPr>
          <w:rFonts w:ascii="Times New Roman" w:eastAsia="Calibri" w:hAnsi="Times New Roman" w:cs="Times New Roman"/>
          <w:sz w:val="24"/>
          <w:szCs w:val="24"/>
        </w:rPr>
        <w:t xml:space="preserve"> funding formula, which is based on formula of 75% for Pell student enrollment and 25% for non-Pell students.  TCUs will also qualify for the Minority Serving Institutions set-aside (7.5% of the overall higher </w:t>
      </w:r>
      <w:proofErr w:type="spellStart"/>
      <w:proofErr w:type="gramStart"/>
      <w:r w:rsidRPr="003F4D7B">
        <w:rPr>
          <w:rFonts w:ascii="Times New Roman" w:eastAsia="Calibri" w:hAnsi="Times New Roman" w:cs="Times New Roman"/>
          <w:sz w:val="24"/>
          <w:szCs w:val="24"/>
        </w:rPr>
        <w:t>ed</w:t>
      </w:r>
      <w:proofErr w:type="spellEnd"/>
      <w:proofErr w:type="gramEnd"/>
      <w:r w:rsidRPr="003F4D7B">
        <w:rPr>
          <w:rFonts w:ascii="Times New Roman" w:eastAsia="Calibri" w:hAnsi="Times New Roman" w:cs="Times New Roman"/>
          <w:sz w:val="24"/>
          <w:szCs w:val="24"/>
        </w:rPr>
        <w:t xml:space="preserve"> set-aside).</w:t>
      </w:r>
      <w:r w:rsidRPr="003F4D7B">
        <w:rPr>
          <w:rFonts w:ascii="Times New Roman" w:eastAsia="Calibri" w:hAnsi="Times New Roman" w:cs="Times New Roman"/>
          <w:sz w:val="24"/>
          <w:szCs w:val="24"/>
          <w:vertAlign w:val="superscript"/>
        </w:rPr>
        <w:footnoteReference w:id="4"/>
      </w:r>
      <w:r w:rsidRPr="003F4D7B">
        <w:rPr>
          <w:rFonts w:ascii="Times New Roman" w:eastAsia="Calibri" w:hAnsi="Times New Roman" w:cs="Times New Roman"/>
          <w:sz w:val="24"/>
          <w:szCs w:val="24"/>
        </w:rPr>
        <w:t xml:space="preserve"> Also, TCUs and other MSIs will have flexibility through a statutory waiver to use prior HEA-MSI award money for COVID-related response efforts.</w:t>
      </w:r>
    </w:p>
    <w:p w:rsidR="00D328C5"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Student Loan/Aid –AIAN students will get the same benefits as all other students with fed loans.</w:t>
      </w:r>
    </w:p>
    <w:p w:rsidR="0007028B"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$50m+ for Institute of Museum and Library Services (includes Tribal grantees) to “expand digital network access, purchase internet accessible devices, and provi</w:t>
      </w:r>
      <w:r w:rsidR="00E734B6" w:rsidRPr="003F4D7B">
        <w:rPr>
          <w:rFonts w:ascii="Times New Roman" w:eastAsia="Calibri" w:hAnsi="Times New Roman" w:cs="Times New Roman"/>
          <w:sz w:val="24"/>
          <w:szCs w:val="24"/>
        </w:rPr>
        <w:t>de technical support services”</w:t>
      </w:r>
    </w:p>
    <w:p w:rsidR="0007028B" w:rsidRPr="003F4D7B" w:rsidRDefault="0022479F" w:rsidP="0007028B">
      <w:pPr>
        <w:pStyle w:val="wordsection1"/>
        <w:numPr>
          <w:ilvl w:val="0"/>
          <w:numId w:val="3"/>
        </w:numPr>
        <w:spacing w:before="0" w:beforeAutospacing="0" w:after="160" w:afterAutospacing="0" w:line="252" w:lineRule="auto"/>
        <w:contextualSpacing/>
        <w:rPr>
          <w:rFonts w:ascii="Times New Roman" w:hAnsi="Times New Roman" w:cs="Times New Roman"/>
          <w:sz w:val="24"/>
          <w:szCs w:val="24"/>
        </w:rPr>
      </w:pPr>
      <w:r w:rsidRPr="003F4D7B">
        <w:rPr>
          <w:rFonts w:ascii="Times New Roman" w:hAnsi="Times New Roman" w:cs="Times New Roman"/>
          <w:sz w:val="24"/>
          <w:szCs w:val="24"/>
        </w:rPr>
        <w:t>$900m</w:t>
      </w:r>
      <w:r w:rsidR="00F805DF">
        <w:rPr>
          <w:rFonts w:ascii="Times New Roman" w:hAnsi="Times New Roman" w:cs="Times New Roman"/>
          <w:sz w:val="24"/>
          <w:szCs w:val="24"/>
        </w:rPr>
        <w:t>+</w:t>
      </w:r>
      <w:r w:rsidRPr="003F4D7B">
        <w:rPr>
          <w:rFonts w:ascii="Times New Roman" w:hAnsi="Times New Roman" w:cs="Times New Roman"/>
          <w:sz w:val="24"/>
          <w:szCs w:val="24"/>
        </w:rPr>
        <w:t xml:space="preserve"> </w:t>
      </w:r>
      <w:r w:rsidR="00F805DF" w:rsidRPr="003F4D7B">
        <w:rPr>
          <w:rFonts w:ascii="Times New Roman" w:hAnsi="Times New Roman" w:cs="Times New Roman"/>
          <w:sz w:val="24"/>
          <w:szCs w:val="24"/>
        </w:rPr>
        <w:t>Low Income Home Energy Assistance Program (LIHEAP)</w:t>
      </w:r>
      <w:r w:rsidR="00F805DF">
        <w:rPr>
          <w:rFonts w:ascii="Times New Roman" w:hAnsi="Times New Roman" w:cs="Times New Roman"/>
          <w:sz w:val="24"/>
          <w:szCs w:val="24"/>
        </w:rPr>
        <w:t xml:space="preserve"> </w:t>
      </w:r>
      <w:r w:rsidR="0007028B" w:rsidRPr="003F4D7B">
        <w:rPr>
          <w:rFonts w:ascii="Times New Roman" w:hAnsi="Times New Roman" w:cs="Times New Roman"/>
          <w:sz w:val="24"/>
          <w:szCs w:val="24"/>
        </w:rPr>
        <w:t xml:space="preserve">supplement </w:t>
      </w:r>
      <w:r w:rsidRPr="003F4D7B">
        <w:rPr>
          <w:rFonts w:ascii="Times New Roman" w:hAnsi="Times New Roman" w:cs="Times New Roman"/>
          <w:sz w:val="24"/>
          <w:szCs w:val="24"/>
        </w:rPr>
        <w:t xml:space="preserve">for </w:t>
      </w:r>
      <w:r w:rsidR="00F805DF">
        <w:rPr>
          <w:rFonts w:ascii="Times New Roman" w:hAnsi="Times New Roman" w:cs="Times New Roman"/>
          <w:sz w:val="24"/>
          <w:szCs w:val="24"/>
        </w:rPr>
        <w:t>all eligible households, including those covered by Tribal LIHEAP</w:t>
      </w:r>
      <w:r w:rsidR="0007028B" w:rsidRPr="003F4D7B">
        <w:rPr>
          <w:rFonts w:ascii="Times New Roman" w:hAnsi="Times New Roman" w:cs="Times New Roman"/>
          <w:sz w:val="24"/>
          <w:szCs w:val="24"/>
        </w:rPr>
        <w:t>.</w:t>
      </w:r>
    </w:p>
    <w:p w:rsidR="00E07C0D" w:rsidRDefault="0007028B" w:rsidP="0007028B">
      <w:pPr>
        <w:pStyle w:val="wordsection1"/>
        <w:numPr>
          <w:ilvl w:val="0"/>
          <w:numId w:val="3"/>
        </w:numPr>
        <w:spacing w:before="0" w:beforeAutospacing="0" w:after="160" w:afterAutospacing="0" w:line="252" w:lineRule="auto"/>
        <w:contextualSpacing/>
        <w:rPr>
          <w:rFonts w:ascii="Times New Roman" w:hAnsi="Times New Roman" w:cs="Times New Roman"/>
          <w:sz w:val="24"/>
          <w:szCs w:val="24"/>
        </w:rPr>
      </w:pPr>
      <w:r w:rsidRPr="003F4D7B">
        <w:rPr>
          <w:rFonts w:ascii="Times New Roman" w:eastAsia="Calibri" w:hAnsi="Times New Roman" w:cs="Times New Roman"/>
          <w:sz w:val="24"/>
          <w:szCs w:val="24"/>
        </w:rPr>
        <w:lastRenderedPageBreak/>
        <w:t>$20m+ for Older American Act Tribal Nutrition activities for the delivery of</w:t>
      </w:r>
      <w:r w:rsidR="00D328C5" w:rsidRPr="003F4D7B">
        <w:rPr>
          <w:rFonts w:ascii="Times New Roman" w:eastAsia="Calibri" w:hAnsi="Times New Roman" w:cs="Times New Roman"/>
          <w:sz w:val="24"/>
          <w:szCs w:val="24"/>
        </w:rPr>
        <w:t xml:space="preserve"> </w:t>
      </w:r>
      <w:r w:rsidRPr="003F4D7B">
        <w:rPr>
          <w:rFonts w:ascii="Times New Roman" w:hAnsi="Times New Roman" w:cs="Times New Roman"/>
          <w:sz w:val="24"/>
          <w:szCs w:val="24"/>
        </w:rPr>
        <w:t>nutrition services to American Indians, Alaska Natives, and Native Hawaiian elders.</w:t>
      </w:r>
    </w:p>
    <w:p w:rsidR="00D14E59" w:rsidRPr="003F4D7B" w:rsidRDefault="006170F8" w:rsidP="0007028B">
      <w:pPr>
        <w:pStyle w:val="wordsection1"/>
        <w:numPr>
          <w:ilvl w:val="0"/>
          <w:numId w:val="3"/>
        </w:numPr>
        <w:spacing w:before="0" w:beforeAutospacing="0" w:after="160" w:afterAutospacing="0" w:line="252" w:lineRule="auto"/>
        <w:contextualSpacing/>
        <w:rPr>
          <w:rFonts w:ascii="Times New Roman" w:hAnsi="Times New Roman" w:cs="Times New Roman"/>
          <w:sz w:val="24"/>
          <w:szCs w:val="24"/>
        </w:rPr>
      </w:pPr>
      <w:r>
        <w:rPr>
          <w:rFonts w:ascii="Times New Roman" w:hAnsi="Times New Roman" w:cs="Times New Roman"/>
          <w:sz w:val="24"/>
          <w:szCs w:val="24"/>
        </w:rPr>
        <w:t>$96m+ for Indian Child Care Development Block Grant for COVID-19 costs and to provide child care services for health care and emergency workers.</w:t>
      </w:r>
    </w:p>
    <w:p w:rsidR="00D328C5" w:rsidRPr="003F4D7B" w:rsidRDefault="00CB5266" w:rsidP="0007028B">
      <w:pPr>
        <w:rPr>
          <w:rFonts w:ascii="Times New Roman" w:eastAsia="Calibri" w:hAnsi="Times New Roman" w:cs="Times New Roman"/>
          <w:b/>
          <w:sz w:val="24"/>
          <w:szCs w:val="24"/>
        </w:rPr>
      </w:pPr>
      <w:r w:rsidRPr="003F4D7B">
        <w:rPr>
          <w:rFonts w:ascii="Times New Roman" w:eastAsia="Calibri" w:hAnsi="Times New Roman" w:cs="Times New Roman"/>
          <w:b/>
          <w:sz w:val="24"/>
          <w:szCs w:val="24"/>
        </w:rPr>
        <w:t xml:space="preserve">Transportation, </w:t>
      </w:r>
      <w:r w:rsidR="00D328C5" w:rsidRPr="003F4D7B">
        <w:rPr>
          <w:rFonts w:ascii="Times New Roman" w:eastAsia="Calibri" w:hAnsi="Times New Roman" w:cs="Times New Roman"/>
          <w:b/>
          <w:sz w:val="24"/>
          <w:szCs w:val="24"/>
        </w:rPr>
        <w:t>H</w:t>
      </w:r>
      <w:r w:rsidRPr="003F4D7B">
        <w:rPr>
          <w:rFonts w:ascii="Times New Roman" w:eastAsia="Calibri" w:hAnsi="Times New Roman" w:cs="Times New Roman"/>
          <w:b/>
          <w:sz w:val="24"/>
          <w:szCs w:val="24"/>
        </w:rPr>
        <w:t xml:space="preserve">ousing and </w:t>
      </w:r>
      <w:r w:rsidR="00D328C5" w:rsidRPr="003F4D7B">
        <w:rPr>
          <w:rFonts w:ascii="Times New Roman" w:eastAsia="Calibri" w:hAnsi="Times New Roman" w:cs="Times New Roman"/>
          <w:b/>
          <w:sz w:val="24"/>
          <w:szCs w:val="24"/>
        </w:rPr>
        <w:t>U</w:t>
      </w:r>
      <w:r w:rsidRPr="003F4D7B">
        <w:rPr>
          <w:rFonts w:ascii="Times New Roman" w:eastAsia="Calibri" w:hAnsi="Times New Roman" w:cs="Times New Roman"/>
          <w:b/>
          <w:sz w:val="24"/>
          <w:szCs w:val="24"/>
        </w:rPr>
        <w:t xml:space="preserve">rban </w:t>
      </w:r>
      <w:r w:rsidR="00D328C5" w:rsidRPr="003F4D7B">
        <w:rPr>
          <w:rFonts w:ascii="Times New Roman" w:eastAsia="Calibri" w:hAnsi="Times New Roman" w:cs="Times New Roman"/>
          <w:b/>
          <w:sz w:val="24"/>
          <w:szCs w:val="24"/>
        </w:rPr>
        <w:t>D</w:t>
      </w:r>
      <w:r w:rsidRPr="003F4D7B">
        <w:rPr>
          <w:rFonts w:ascii="Times New Roman" w:eastAsia="Calibri" w:hAnsi="Times New Roman" w:cs="Times New Roman"/>
          <w:b/>
          <w:sz w:val="24"/>
          <w:szCs w:val="24"/>
        </w:rPr>
        <w:t>evelopment</w:t>
      </w:r>
      <w:r w:rsidR="0022479F" w:rsidRPr="003F4D7B">
        <w:rPr>
          <w:rFonts w:ascii="Times New Roman" w:eastAsia="Calibri" w:hAnsi="Times New Roman" w:cs="Times New Roman"/>
          <w:b/>
          <w:sz w:val="24"/>
          <w:szCs w:val="24"/>
        </w:rPr>
        <w:t>, Broadband</w:t>
      </w:r>
    </w:p>
    <w:p w:rsidR="0022479F" w:rsidRPr="003F4D7B" w:rsidRDefault="00D328C5" w:rsidP="0007028B">
      <w:pPr>
        <w:numPr>
          <w:ilvl w:val="0"/>
          <w:numId w:val="3"/>
        </w:numPr>
        <w:rPr>
          <w:rFonts w:ascii="Times New Roman" w:eastAsia="Calibri" w:hAnsi="Times New Roman" w:cs="Times New Roman"/>
          <w:sz w:val="24"/>
          <w:szCs w:val="24"/>
        </w:rPr>
      </w:pPr>
      <w:r w:rsidRPr="003F4D7B">
        <w:rPr>
          <w:rFonts w:ascii="Times New Roman" w:eastAsia="Calibri" w:hAnsi="Times New Roman" w:cs="Times New Roman"/>
          <w:sz w:val="24"/>
          <w:szCs w:val="24"/>
        </w:rPr>
        <w:t>$300</w:t>
      </w:r>
      <w:r w:rsidR="00E734B6" w:rsidRPr="003F4D7B">
        <w:rPr>
          <w:rFonts w:ascii="Times New Roman" w:eastAsia="Calibri" w:hAnsi="Times New Roman" w:cs="Times New Roman"/>
          <w:sz w:val="24"/>
          <w:szCs w:val="24"/>
        </w:rPr>
        <w:t xml:space="preserve">m+ for NAHASDA &amp; ICDBG; </w:t>
      </w:r>
      <w:r w:rsidRPr="003F4D7B">
        <w:rPr>
          <w:rFonts w:ascii="Times New Roman" w:eastAsia="Calibri" w:hAnsi="Times New Roman" w:cs="Times New Roman"/>
          <w:sz w:val="24"/>
          <w:szCs w:val="24"/>
        </w:rPr>
        <w:t xml:space="preserve">$200m through NAHASDA formula (but only for COVID-needs) and $100m through </w:t>
      </w:r>
      <w:r w:rsidR="0022479F" w:rsidRPr="003F4D7B">
        <w:rPr>
          <w:rFonts w:ascii="Times New Roman" w:eastAsia="Calibri" w:hAnsi="Times New Roman" w:cs="Times New Roman"/>
          <w:sz w:val="24"/>
          <w:szCs w:val="24"/>
        </w:rPr>
        <w:t>the Indian Country Development Block grant (</w:t>
      </w:r>
      <w:r w:rsidRPr="003F4D7B">
        <w:rPr>
          <w:rFonts w:ascii="Times New Roman" w:eastAsia="Calibri" w:hAnsi="Times New Roman" w:cs="Times New Roman"/>
          <w:sz w:val="24"/>
          <w:szCs w:val="24"/>
        </w:rPr>
        <w:t>ICDBG</w:t>
      </w:r>
      <w:r w:rsidR="0022479F" w:rsidRPr="003F4D7B">
        <w:rPr>
          <w:rFonts w:ascii="Times New Roman" w:eastAsia="Calibri" w:hAnsi="Times New Roman" w:cs="Times New Roman"/>
          <w:sz w:val="24"/>
          <w:szCs w:val="24"/>
        </w:rPr>
        <w:t>)</w:t>
      </w:r>
    </w:p>
    <w:p w:rsidR="0022479F" w:rsidRPr="003F4D7B" w:rsidRDefault="0022479F" w:rsidP="0022479F">
      <w:pPr>
        <w:numPr>
          <w:ilvl w:val="0"/>
          <w:numId w:val="3"/>
        </w:numPr>
        <w:rPr>
          <w:rFonts w:ascii="Times New Roman" w:eastAsia="Calibri" w:hAnsi="Times New Roman" w:cs="Times New Roman"/>
          <w:sz w:val="24"/>
          <w:szCs w:val="24"/>
        </w:rPr>
      </w:pPr>
      <w:r w:rsidRPr="003F4D7B">
        <w:rPr>
          <w:rFonts w:ascii="Times New Roman" w:hAnsi="Times New Roman" w:cs="Times New Roman"/>
          <w:sz w:val="24"/>
          <w:szCs w:val="24"/>
        </w:rPr>
        <w:t>$100 million for the Re-connect program (Broadband Loan and Grant Program authorized by Sec. 779 of the Consolidate Appropriations Act, 2018).</w:t>
      </w:r>
      <w:r w:rsidRPr="003F4D7B">
        <w:rPr>
          <w:rStyle w:val="FootnoteReference"/>
          <w:rFonts w:ascii="Times New Roman" w:hAnsi="Times New Roman" w:cs="Times New Roman"/>
          <w:sz w:val="24"/>
          <w:szCs w:val="24"/>
        </w:rPr>
        <w:footnoteReference w:id="5"/>
      </w:r>
      <w:r w:rsidRPr="003F4D7B">
        <w:rPr>
          <w:rFonts w:ascii="Times New Roman" w:hAnsi="Times New Roman" w:cs="Times New Roman"/>
          <w:sz w:val="24"/>
          <w:szCs w:val="24"/>
        </w:rPr>
        <w:t xml:space="preserve"> </w:t>
      </w:r>
    </w:p>
    <w:p w:rsidR="0022479F" w:rsidRPr="003F4D7B" w:rsidRDefault="0022479F" w:rsidP="007D3390">
      <w:pPr>
        <w:numPr>
          <w:ilvl w:val="0"/>
          <w:numId w:val="3"/>
        </w:numPr>
        <w:rPr>
          <w:rFonts w:ascii="Times New Roman" w:eastAsia="Calibri" w:hAnsi="Times New Roman" w:cs="Times New Roman"/>
          <w:sz w:val="24"/>
          <w:szCs w:val="24"/>
        </w:rPr>
      </w:pPr>
      <w:r w:rsidRPr="003F4D7B">
        <w:rPr>
          <w:rFonts w:ascii="Times New Roman" w:hAnsi="Times New Roman" w:cs="Times New Roman"/>
          <w:sz w:val="24"/>
          <w:szCs w:val="24"/>
        </w:rPr>
        <w:t>$25 million for Distance Learning and Telemedicine Program.  Funding goes toward initial capital assets for equipment (</w:t>
      </w:r>
      <w:r w:rsidRPr="003F4D7B">
        <w:rPr>
          <w:rFonts w:ascii="Times New Roman" w:hAnsi="Times New Roman" w:cs="Times New Roman"/>
          <w:bCs/>
          <w:sz w:val="24"/>
          <w:szCs w:val="24"/>
        </w:rPr>
        <w:t>e.g., video conferencing equipment, computers</w:t>
      </w:r>
      <w:r w:rsidRPr="003F4D7B">
        <w:rPr>
          <w:rFonts w:ascii="Times New Roman" w:hAnsi="Times New Roman" w:cs="Times New Roman"/>
          <w:sz w:val="24"/>
          <w:szCs w:val="24"/>
        </w:rPr>
        <w:t xml:space="preserve">) that operate via telecommunications to rural end-users of </w:t>
      </w:r>
      <w:r w:rsidRPr="003F4D7B">
        <w:rPr>
          <w:rFonts w:ascii="Times New Roman" w:hAnsi="Times New Roman" w:cs="Times New Roman"/>
          <w:bCs/>
          <w:sz w:val="24"/>
          <w:szCs w:val="24"/>
        </w:rPr>
        <w:t>telemedicine and distance learning</w:t>
      </w:r>
      <w:r w:rsidRPr="003F4D7B">
        <w:rPr>
          <w:rFonts w:ascii="Times New Roman" w:hAnsi="Times New Roman" w:cs="Times New Roman"/>
          <w:sz w:val="24"/>
          <w:szCs w:val="24"/>
        </w:rPr>
        <w:t xml:space="preserve">. Broadband facilities (if owned by the applicant) are also eligible. Federally recognized tribes are eligible to apply for DLT grants.  </w:t>
      </w:r>
    </w:p>
    <w:p w:rsidR="0022479F" w:rsidRPr="003F4D7B" w:rsidRDefault="0022479F" w:rsidP="00E62912">
      <w:pPr>
        <w:pBdr>
          <w:bottom w:val="single" w:sz="12" w:space="1" w:color="auto"/>
        </w:pBdr>
        <w:spacing w:after="160" w:line="252" w:lineRule="auto"/>
        <w:contextualSpacing/>
        <w:rPr>
          <w:rFonts w:ascii="Times New Roman" w:hAnsi="Times New Roman" w:cs="Times New Roman"/>
          <w:sz w:val="24"/>
          <w:szCs w:val="24"/>
        </w:rPr>
      </w:pPr>
    </w:p>
    <w:p w:rsidR="00F07222" w:rsidRPr="003F4D7B" w:rsidRDefault="00F07222" w:rsidP="00B92617">
      <w:pPr>
        <w:rPr>
          <w:rFonts w:ascii="Times New Roman" w:hAnsi="Times New Roman" w:cs="Times New Roman"/>
          <w:b/>
          <w:sz w:val="24"/>
          <w:szCs w:val="24"/>
          <w:u w:val="single"/>
        </w:rPr>
      </w:pPr>
    </w:p>
    <w:p w:rsidR="0021523D" w:rsidRPr="003F4D7B" w:rsidRDefault="0021523D" w:rsidP="0021523D">
      <w:pPr>
        <w:jc w:val="center"/>
        <w:rPr>
          <w:rFonts w:ascii="Times New Roman" w:hAnsi="Times New Roman" w:cs="Times New Roman"/>
          <w:b/>
          <w:sz w:val="24"/>
          <w:szCs w:val="24"/>
          <w:u w:val="single"/>
        </w:rPr>
      </w:pPr>
      <w:r w:rsidRPr="003F4D7B">
        <w:rPr>
          <w:rFonts w:ascii="Times New Roman" w:hAnsi="Times New Roman" w:cs="Times New Roman"/>
          <w:b/>
          <w:sz w:val="24"/>
          <w:szCs w:val="24"/>
          <w:u w:val="single"/>
        </w:rPr>
        <w:t>Background</w:t>
      </w:r>
    </w:p>
    <w:p w:rsidR="00796120" w:rsidRPr="003F4D7B" w:rsidRDefault="00796120" w:rsidP="0021523D">
      <w:pPr>
        <w:rPr>
          <w:rFonts w:ascii="Times New Roman" w:hAnsi="Times New Roman" w:cs="Times New Roman"/>
          <w:i/>
          <w:sz w:val="24"/>
          <w:szCs w:val="24"/>
        </w:rPr>
      </w:pPr>
    </w:p>
    <w:p w:rsidR="0021523D" w:rsidRPr="003F4D7B" w:rsidRDefault="00294D38" w:rsidP="0021523D">
      <w:pPr>
        <w:rPr>
          <w:rFonts w:ascii="Times New Roman" w:hAnsi="Times New Roman" w:cs="Times New Roman"/>
          <w:b/>
          <w:sz w:val="24"/>
          <w:szCs w:val="24"/>
        </w:rPr>
      </w:pPr>
      <w:r w:rsidRPr="003F4D7B">
        <w:rPr>
          <w:rFonts w:ascii="Times New Roman" w:hAnsi="Times New Roman" w:cs="Times New Roman"/>
          <w:b/>
          <w:sz w:val="24"/>
          <w:szCs w:val="24"/>
        </w:rPr>
        <w:t xml:space="preserve">Tribal Governments and </w:t>
      </w:r>
      <w:r w:rsidR="00F07222" w:rsidRPr="003F4D7B">
        <w:rPr>
          <w:rFonts w:ascii="Times New Roman" w:hAnsi="Times New Roman" w:cs="Times New Roman"/>
          <w:b/>
          <w:sz w:val="24"/>
          <w:szCs w:val="24"/>
        </w:rPr>
        <w:t>Economies</w:t>
      </w:r>
    </w:p>
    <w:p w:rsidR="0021523D" w:rsidRPr="003F4D7B" w:rsidRDefault="0021523D" w:rsidP="0021523D">
      <w:pPr>
        <w:rPr>
          <w:rFonts w:ascii="Times New Roman" w:hAnsi="Times New Roman" w:cs="Times New Roman"/>
          <w:color w:val="1F497D"/>
          <w:sz w:val="24"/>
          <w:szCs w:val="24"/>
        </w:rPr>
      </w:pPr>
    </w:p>
    <w:p w:rsidR="0021523D" w:rsidRPr="003F4D7B" w:rsidRDefault="0021523D" w:rsidP="0021523D">
      <w:pPr>
        <w:pStyle w:val="ListParagraph"/>
        <w:numPr>
          <w:ilvl w:val="0"/>
          <w:numId w:val="1"/>
        </w:numPr>
        <w:rPr>
          <w:rFonts w:ascii="Times New Roman" w:hAnsi="Times New Roman" w:cs="Times New Roman"/>
          <w:sz w:val="24"/>
          <w:szCs w:val="24"/>
        </w:rPr>
      </w:pPr>
      <w:r w:rsidRPr="003F4D7B">
        <w:rPr>
          <w:rFonts w:ascii="Times New Roman" w:hAnsi="Times New Roman" w:cs="Times New Roman"/>
          <w:sz w:val="24"/>
          <w:szCs w:val="24"/>
        </w:rPr>
        <w:lastRenderedPageBreak/>
        <w:t xml:space="preserve">Because of the economic impacts of COVID-19 pandemic, all governments are experiencing a revenue shortfall in the face of increased demand for government services.  But, Tribes are uniquely at risk of a complete disruption in funding for their safety net programs. </w:t>
      </w:r>
    </w:p>
    <w:p w:rsidR="0021523D" w:rsidRPr="003F4D7B" w:rsidRDefault="0021523D" w:rsidP="0021523D">
      <w:pPr>
        <w:pStyle w:val="ListParagraph"/>
        <w:numPr>
          <w:ilvl w:val="0"/>
          <w:numId w:val="1"/>
        </w:numPr>
        <w:rPr>
          <w:rFonts w:ascii="Times New Roman" w:hAnsi="Times New Roman" w:cs="Times New Roman"/>
          <w:sz w:val="24"/>
          <w:szCs w:val="24"/>
        </w:rPr>
      </w:pPr>
      <w:r w:rsidRPr="003F4D7B">
        <w:rPr>
          <w:rFonts w:ascii="Times New Roman" w:hAnsi="Times New Roman" w:cs="Times New Roman"/>
          <w:sz w:val="24"/>
          <w:szCs w:val="24"/>
        </w:rPr>
        <w:t>Without a tax base, Tribes rely on Tribal businesses to generate revenue to fund essential government services (e.g., health care, education, public safety, housing and social services).</w:t>
      </w:r>
    </w:p>
    <w:p w:rsidR="0021523D" w:rsidRPr="003F4D7B" w:rsidRDefault="0021523D" w:rsidP="0021523D">
      <w:pPr>
        <w:pStyle w:val="ListParagraph"/>
        <w:numPr>
          <w:ilvl w:val="0"/>
          <w:numId w:val="1"/>
        </w:numPr>
        <w:rPr>
          <w:rFonts w:ascii="Times New Roman" w:hAnsi="Times New Roman" w:cs="Times New Roman"/>
          <w:sz w:val="24"/>
          <w:szCs w:val="24"/>
        </w:rPr>
      </w:pPr>
      <w:r w:rsidRPr="003F4D7B">
        <w:rPr>
          <w:rFonts w:ascii="Times New Roman" w:hAnsi="Times New Roman" w:cs="Times New Roman"/>
          <w:sz w:val="24"/>
          <w:szCs w:val="24"/>
        </w:rPr>
        <w:t>Tribal industries contribute $50+ billion/year to Tribal governments and the American economy.</w:t>
      </w:r>
    </w:p>
    <w:p w:rsidR="0021523D" w:rsidRPr="003F4D7B" w:rsidRDefault="0021523D" w:rsidP="0021523D">
      <w:pPr>
        <w:pStyle w:val="ListParagraph"/>
        <w:numPr>
          <w:ilvl w:val="0"/>
          <w:numId w:val="1"/>
        </w:numPr>
        <w:rPr>
          <w:rFonts w:ascii="Times New Roman" w:hAnsi="Times New Roman" w:cs="Times New Roman"/>
          <w:sz w:val="24"/>
          <w:szCs w:val="24"/>
        </w:rPr>
      </w:pPr>
      <w:r w:rsidRPr="003F4D7B">
        <w:rPr>
          <w:rFonts w:ascii="Times New Roman" w:hAnsi="Times New Roman" w:cs="Times New Roman"/>
          <w:sz w:val="24"/>
          <w:szCs w:val="24"/>
        </w:rPr>
        <w:t xml:space="preserve">The COVID-19 pandemic has devastated Tribal businesses, threatening the ability of Tribes to continue providing basic government services or ramp up programs to respond to the COVID-19 pandemic. </w:t>
      </w:r>
    </w:p>
    <w:p w:rsidR="0021523D" w:rsidRPr="003F4D7B" w:rsidRDefault="0021523D" w:rsidP="0021523D">
      <w:pPr>
        <w:pStyle w:val="ListParagraph"/>
        <w:numPr>
          <w:ilvl w:val="0"/>
          <w:numId w:val="1"/>
        </w:numPr>
        <w:rPr>
          <w:rFonts w:ascii="Times New Roman" w:hAnsi="Times New Roman" w:cs="Times New Roman"/>
          <w:sz w:val="24"/>
          <w:szCs w:val="24"/>
        </w:rPr>
      </w:pPr>
      <w:r w:rsidRPr="003F4D7B">
        <w:rPr>
          <w:rFonts w:ascii="Times New Roman" w:hAnsi="Times New Roman" w:cs="Times New Roman"/>
          <w:sz w:val="24"/>
          <w:szCs w:val="24"/>
        </w:rPr>
        <w:t>Senate Democrats demanded that – if Congress takes action to address government COVID-19-related revenue shortfalls for states, territories, and local governments to prevent disruption of essential services – they must do the same for Indian Tribes.  Parity!</w:t>
      </w:r>
    </w:p>
    <w:p w:rsidR="0021523D" w:rsidRPr="003F4D7B" w:rsidRDefault="0021523D">
      <w:pPr>
        <w:rPr>
          <w:rFonts w:ascii="Times New Roman" w:hAnsi="Times New Roman" w:cs="Times New Roman"/>
          <w:sz w:val="24"/>
          <w:szCs w:val="24"/>
        </w:rPr>
      </w:pPr>
    </w:p>
    <w:p w:rsidR="00712E36" w:rsidRPr="003F4D7B" w:rsidRDefault="00F07222" w:rsidP="00712E36">
      <w:pPr>
        <w:rPr>
          <w:rFonts w:ascii="Times New Roman" w:hAnsi="Times New Roman" w:cs="Times New Roman"/>
          <w:b/>
          <w:sz w:val="24"/>
          <w:szCs w:val="24"/>
        </w:rPr>
      </w:pPr>
      <w:r w:rsidRPr="003F4D7B">
        <w:rPr>
          <w:rFonts w:ascii="Times New Roman" w:hAnsi="Times New Roman" w:cs="Times New Roman"/>
          <w:b/>
          <w:sz w:val="24"/>
          <w:szCs w:val="24"/>
        </w:rPr>
        <w:t>Tribal Health</w:t>
      </w:r>
      <w:r w:rsidR="00294D38" w:rsidRPr="003F4D7B">
        <w:rPr>
          <w:rFonts w:ascii="Times New Roman" w:hAnsi="Times New Roman" w:cs="Times New Roman"/>
          <w:b/>
          <w:sz w:val="24"/>
          <w:szCs w:val="24"/>
        </w:rPr>
        <w:t xml:space="preserve"> </w:t>
      </w:r>
    </w:p>
    <w:p w:rsidR="00712E36" w:rsidRPr="003F4D7B" w:rsidRDefault="00712E36" w:rsidP="00712E36">
      <w:pPr>
        <w:rPr>
          <w:rFonts w:ascii="Times New Roman" w:hAnsi="Times New Roman" w:cs="Times New Roman"/>
          <w:sz w:val="24"/>
          <w:szCs w:val="24"/>
        </w:rPr>
      </w:pPr>
    </w:p>
    <w:p w:rsidR="00712E36" w:rsidRPr="003F4D7B" w:rsidRDefault="00712E36" w:rsidP="00712E36">
      <w:pPr>
        <w:pStyle w:val="ListParagraph"/>
        <w:numPr>
          <w:ilvl w:val="0"/>
          <w:numId w:val="2"/>
        </w:numPr>
        <w:rPr>
          <w:rFonts w:ascii="Times New Roman" w:hAnsi="Times New Roman" w:cs="Times New Roman"/>
          <w:sz w:val="24"/>
          <w:szCs w:val="24"/>
        </w:rPr>
      </w:pPr>
      <w:r w:rsidRPr="003F4D7B">
        <w:rPr>
          <w:rFonts w:ascii="Times New Roman" w:hAnsi="Times New Roman" w:cs="Times New Roman"/>
          <w:sz w:val="24"/>
          <w:szCs w:val="24"/>
        </w:rPr>
        <w:t>Pre-COVID-19, IHS was already under-resourced and was facing down a 25% national clinical staff vacancy rates (in some facilities, like the G</w:t>
      </w:r>
      <w:r w:rsidR="00863874" w:rsidRPr="003F4D7B">
        <w:rPr>
          <w:rFonts w:ascii="Times New Roman" w:hAnsi="Times New Roman" w:cs="Times New Roman"/>
          <w:sz w:val="24"/>
          <w:szCs w:val="24"/>
        </w:rPr>
        <w:t>allup Indian Medical Center</w:t>
      </w:r>
      <w:r w:rsidRPr="003F4D7B">
        <w:rPr>
          <w:rFonts w:ascii="Times New Roman" w:hAnsi="Times New Roman" w:cs="Times New Roman"/>
          <w:sz w:val="24"/>
          <w:szCs w:val="24"/>
        </w:rPr>
        <w:t>, the vacancy rate for doctors was over 40% before the start of the COVID-19 crisis).</w:t>
      </w:r>
    </w:p>
    <w:p w:rsidR="00712E36" w:rsidRPr="003F4D7B" w:rsidRDefault="00712E36" w:rsidP="00712E36">
      <w:pPr>
        <w:pStyle w:val="ListParagraph"/>
        <w:numPr>
          <w:ilvl w:val="0"/>
          <w:numId w:val="2"/>
        </w:numPr>
        <w:rPr>
          <w:rFonts w:ascii="Times New Roman" w:hAnsi="Times New Roman" w:cs="Times New Roman"/>
          <w:sz w:val="24"/>
          <w:szCs w:val="24"/>
        </w:rPr>
      </w:pPr>
      <w:r w:rsidRPr="003F4D7B">
        <w:rPr>
          <w:rFonts w:ascii="Times New Roman" w:hAnsi="Times New Roman" w:cs="Times New Roman"/>
          <w:sz w:val="24"/>
          <w:szCs w:val="24"/>
        </w:rPr>
        <w:t>CDC has also released reports that suggest AI/ANs have had mortality rates four-times higher than the national average in past public health crises (e.g., Spanish Flu and H1N1 – so, even 100 years no improvement in the mortality rate disparity).  There is some records that suggest entire Native villages were wiped out – a 100% mortality rate – during the Spanish flu pandemic 100 years ago.</w:t>
      </w:r>
    </w:p>
    <w:p w:rsidR="00712E36" w:rsidRPr="003F4D7B" w:rsidRDefault="00712E36" w:rsidP="00712E36">
      <w:pPr>
        <w:pStyle w:val="ListParagraph"/>
        <w:numPr>
          <w:ilvl w:val="0"/>
          <w:numId w:val="2"/>
        </w:numPr>
        <w:rPr>
          <w:rFonts w:ascii="Times New Roman" w:hAnsi="Times New Roman" w:cs="Times New Roman"/>
          <w:sz w:val="24"/>
          <w:szCs w:val="24"/>
        </w:rPr>
      </w:pPr>
      <w:r w:rsidRPr="003F4D7B">
        <w:rPr>
          <w:rFonts w:ascii="Times New Roman" w:hAnsi="Times New Roman" w:cs="Times New Roman"/>
          <w:sz w:val="24"/>
          <w:szCs w:val="24"/>
        </w:rPr>
        <w:t xml:space="preserve">Like other health systems, IHS facilities are dangerously low in PPE supplies - some IHS facilities reported reducing operating hours and potential infections of medical staff.  </w:t>
      </w:r>
    </w:p>
    <w:p w:rsidR="00712E36" w:rsidRPr="003F4D7B" w:rsidRDefault="00712E36" w:rsidP="00712E36">
      <w:pPr>
        <w:pStyle w:val="ListParagraph"/>
        <w:numPr>
          <w:ilvl w:val="0"/>
          <w:numId w:val="2"/>
        </w:numPr>
        <w:rPr>
          <w:rFonts w:ascii="Times New Roman" w:hAnsi="Times New Roman" w:cs="Times New Roman"/>
          <w:sz w:val="24"/>
          <w:szCs w:val="24"/>
        </w:rPr>
      </w:pPr>
      <w:r w:rsidRPr="003F4D7B">
        <w:rPr>
          <w:rFonts w:ascii="Times New Roman" w:hAnsi="Times New Roman" w:cs="Times New Roman"/>
          <w:sz w:val="24"/>
          <w:szCs w:val="24"/>
        </w:rPr>
        <w:lastRenderedPageBreak/>
        <w:t xml:space="preserve">The situation is so desperate IHS is weighing use of non-CDC approved expired mask. </w:t>
      </w:r>
    </w:p>
    <w:p w:rsidR="00712E36" w:rsidRPr="003F4D7B" w:rsidRDefault="00712E36" w:rsidP="00712E36">
      <w:pPr>
        <w:pStyle w:val="ListParagraph"/>
        <w:numPr>
          <w:ilvl w:val="0"/>
          <w:numId w:val="2"/>
        </w:numPr>
        <w:rPr>
          <w:rFonts w:ascii="Times New Roman" w:hAnsi="Times New Roman" w:cs="Times New Roman"/>
          <w:sz w:val="24"/>
          <w:szCs w:val="24"/>
        </w:rPr>
      </w:pPr>
      <w:r w:rsidRPr="003F4D7B">
        <w:rPr>
          <w:rFonts w:ascii="Times New Roman" w:hAnsi="Times New Roman" w:cs="Times New Roman"/>
          <w:sz w:val="24"/>
          <w:szCs w:val="24"/>
        </w:rPr>
        <w:t>Unlike other health systems, IHS does not have direct access to the SNS nor do Tribes receive federal support for public health emergency planning.</w:t>
      </w:r>
    </w:p>
    <w:p w:rsidR="00712E36" w:rsidRPr="003F4D7B" w:rsidRDefault="00712E36" w:rsidP="00712E36">
      <w:pPr>
        <w:pStyle w:val="ListParagraph"/>
        <w:numPr>
          <w:ilvl w:val="0"/>
          <w:numId w:val="2"/>
        </w:numPr>
        <w:rPr>
          <w:rFonts w:ascii="Times New Roman" w:hAnsi="Times New Roman" w:cs="Times New Roman"/>
          <w:sz w:val="24"/>
          <w:szCs w:val="24"/>
        </w:rPr>
      </w:pPr>
      <w:r w:rsidRPr="003F4D7B">
        <w:rPr>
          <w:rFonts w:ascii="Times New Roman" w:hAnsi="Times New Roman" w:cs="Times New Roman"/>
          <w:sz w:val="24"/>
          <w:szCs w:val="24"/>
        </w:rPr>
        <w:t xml:space="preserve">Given that Native communities went into this public health crisis “behind” AND that we know public health crises have disparate impact on Native families AND because Indian Country does not have equal access to federal public health emergency resources, it’s critical that Congress ensure Indian Tribes have direct access to federal health emergency funds and public health resources to face down public health emergencies like the COVID-19 pandemic.  </w:t>
      </w:r>
    </w:p>
    <w:p w:rsidR="00B92617" w:rsidRPr="003F4D7B" w:rsidRDefault="00B92617" w:rsidP="00294D38">
      <w:pPr>
        <w:rPr>
          <w:rFonts w:ascii="Times New Roman" w:hAnsi="Times New Roman" w:cs="Times New Roman"/>
          <w:b/>
          <w:sz w:val="24"/>
          <w:szCs w:val="24"/>
        </w:rPr>
      </w:pPr>
    </w:p>
    <w:p w:rsidR="00294D38" w:rsidRPr="003F4D7B" w:rsidRDefault="00F07222" w:rsidP="00294D38">
      <w:pPr>
        <w:rPr>
          <w:rFonts w:ascii="Times New Roman" w:hAnsi="Times New Roman" w:cs="Times New Roman"/>
          <w:b/>
          <w:color w:val="1F497D"/>
          <w:sz w:val="24"/>
          <w:szCs w:val="24"/>
        </w:rPr>
      </w:pPr>
      <w:r w:rsidRPr="003F4D7B">
        <w:rPr>
          <w:rFonts w:ascii="Times New Roman" w:hAnsi="Times New Roman" w:cs="Times New Roman"/>
          <w:b/>
          <w:sz w:val="24"/>
          <w:szCs w:val="24"/>
        </w:rPr>
        <w:t>Tribal Nutrition</w:t>
      </w:r>
    </w:p>
    <w:p w:rsidR="00294D38" w:rsidRPr="003F4D7B" w:rsidRDefault="00294D38" w:rsidP="00294D38">
      <w:pPr>
        <w:rPr>
          <w:rFonts w:ascii="Times New Roman" w:hAnsi="Times New Roman" w:cs="Times New Roman"/>
          <w:color w:val="1F497D"/>
          <w:sz w:val="24"/>
          <w:szCs w:val="24"/>
        </w:rPr>
      </w:pPr>
    </w:p>
    <w:p w:rsidR="00294D38" w:rsidRPr="003F4D7B" w:rsidRDefault="00294D38" w:rsidP="00294D38">
      <w:pPr>
        <w:pStyle w:val="ListParagraph"/>
        <w:numPr>
          <w:ilvl w:val="0"/>
          <w:numId w:val="1"/>
        </w:numPr>
        <w:rPr>
          <w:rFonts w:ascii="Times New Roman" w:hAnsi="Times New Roman" w:cs="Times New Roman"/>
          <w:sz w:val="24"/>
          <w:szCs w:val="24"/>
        </w:rPr>
      </w:pPr>
      <w:r w:rsidRPr="003F4D7B">
        <w:rPr>
          <w:rFonts w:ascii="Times New Roman" w:hAnsi="Times New Roman" w:cs="Times New Roman"/>
          <w:sz w:val="24"/>
          <w:szCs w:val="24"/>
        </w:rPr>
        <w:t>Pre-Covid-19, the food insecurity rate for majority-AIAN counties is greater than 20%, well above the national average of 15.1%. And, 60% of all majority AIAN counties have a high food-insecurity rate.</w:t>
      </w:r>
    </w:p>
    <w:p w:rsidR="00294D38" w:rsidRPr="003F4D7B" w:rsidRDefault="00294D38" w:rsidP="00294D38">
      <w:pPr>
        <w:pStyle w:val="ListParagraph"/>
        <w:numPr>
          <w:ilvl w:val="0"/>
          <w:numId w:val="1"/>
        </w:numPr>
        <w:rPr>
          <w:rFonts w:ascii="Times New Roman" w:hAnsi="Times New Roman" w:cs="Times New Roman"/>
          <w:sz w:val="24"/>
          <w:szCs w:val="24"/>
        </w:rPr>
      </w:pPr>
      <w:r w:rsidRPr="003F4D7B">
        <w:rPr>
          <w:rFonts w:ascii="Times New Roman" w:hAnsi="Times New Roman" w:cs="Times New Roman"/>
          <w:sz w:val="24"/>
          <w:szCs w:val="24"/>
        </w:rPr>
        <w:t>Some rural Indian lands also have limited access to grocery stores (e.g., the Navajo Nation – which is the size of West Virginia – has only 10 grocery stores total). So, when one store is out of something, Tribal members can’t just “pop down the street” to check another store.</w:t>
      </w:r>
    </w:p>
    <w:p w:rsidR="00294D38" w:rsidRPr="003F4D7B" w:rsidRDefault="00294D38" w:rsidP="00294D38">
      <w:pPr>
        <w:pStyle w:val="ListParagraph"/>
        <w:numPr>
          <w:ilvl w:val="0"/>
          <w:numId w:val="1"/>
        </w:numPr>
        <w:rPr>
          <w:rFonts w:ascii="Times New Roman" w:hAnsi="Times New Roman" w:cs="Times New Roman"/>
          <w:sz w:val="24"/>
          <w:szCs w:val="24"/>
        </w:rPr>
      </w:pPr>
      <w:r w:rsidRPr="003F4D7B">
        <w:rPr>
          <w:rFonts w:ascii="Times New Roman" w:hAnsi="Times New Roman" w:cs="Times New Roman"/>
          <w:sz w:val="24"/>
          <w:szCs w:val="24"/>
        </w:rPr>
        <w:t xml:space="preserve">Given the reported commercial shortages of food nationally, pre-COVID-19 food insecurity in Indian Country, and transportation challenges on many reservations, we expect increased demand for the commodities-based Food Distribution Program on Indian Reservations.  The $100 million increase was critical to ensure Tribes have the resources to meet that increased demand.  </w:t>
      </w:r>
    </w:p>
    <w:p w:rsidR="00294D38" w:rsidRPr="003F4D7B" w:rsidRDefault="00294D38">
      <w:pPr>
        <w:rPr>
          <w:rFonts w:ascii="Times New Roman" w:hAnsi="Times New Roman" w:cs="Times New Roman"/>
          <w:sz w:val="24"/>
          <w:szCs w:val="24"/>
        </w:rPr>
      </w:pPr>
    </w:p>
    <w:sectPr w:rsidR="00294D38" w:rsidRPr="003F4D7B" w:rsidSect="0079612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C5" w:rsidRDefault="00D328C5" w:rsidP="00D328C5">
      <w:r>
        <w:separator/>
      </w:r>
    </w:p>
  </w:endnote>
  <w:endnote w:type="continuationSeparator" w:id="0">
    <w:p w:rsidR="00D328C5" w:rsidRDefault="00D328C5" w:rsidP="00D3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C5" w:rsidRDefault="00D328C5" w:rsidP="00D328C5">
      <w:r>
        <w:separator/>
      </w:r>
    </w:p>
  </w:footnote>
  <w:footnote w:type="continuationSeparator" w:id="0">
    <w:p w:rsidR="00D328C5" w:rsidRDefault="00D328C5" w:rsidP="00D328C5">
      <w:r>
        <w:continuationSeparator/>
      </w:r>
    </w:p>
  </w:footnote>
  <w:footnote w:id="1">
    <w:p w:rsidR="00C578D0" w:rsidRDefault="00C578D0" w:rsidP="00C578D0">
      <w:pPr>
        <w:pStyle w:val="FootnoteText"/>
      </w:pPr>
      <w:r>
        <w:rPr>
          <w:rStyle w:val="FootnoteReference"/>
        </w:rPr>
        <w:footnoteRef/>
      </w:r>
      <w:r>
        <w:t xml:space="preserve"> The bill establishes that identified need is determined by calculating the additional funds expended by Tribes or their entities in 2020 as compared to the same period in 2019.  The bill does not specify if lost revenue is a reimbursable expense.  </w:t>
      </w:r>
    </w:p>
  </w:footnote>
  <w:footnote w:id="2">
    <w:p w:rsidR="00C578D0" w:rsidRDefault="00C578D0" w:rsidP="00C578D0">
      <w:pPr>
        <w:pStyle w:val="FootnoteText"/>
      </w:pPr>
      <w:r>
        <w:rPr>
          <w:rStyle w:val="FootnoteReference"/>
        </w:rPr>
        <w:footnoteRef/>
      </w:r>
      <w:r>
        <w:t xml:space="preserve"> Indian Tribes would be eligible to apply for reimbursement for the remaining fifty percent of unemployment benefit costs incurred due to COVID-19 through the flexible Coronavirus Relief Fund. </w:t>
      </w:r>
    </w:p>
  </w:footnote>
  <w:footnote w:id="3">
    <w:p w:rsidR="00995214" w:rsidRDefault="00995214">
      <w:pPr>
        <w:pStyle w:val="FootnoteText"/>
      </w:pPr>
      <w:r>
        <w:rPr>
          <w:rStyle w:val="FootnoteReference"/>
        </w:rPr>
        <w:footnoteRef/>
      </w:r>
      <w:r>
        <w:t xml:space="preserve"> These include countermeasures and vaccines, therapeutics, diagnostics, necessary medical supplies, enhancements to the U.S. Commissioned Corps, and other preparedness and response activities.</w:t>
      </w:r>
    </w:p>
  </w:footnote>
  <w:footnote w:id="4">
    <w:p w:rsidR="00D328C5" w:rsidRPr="00F07222" w:rsidRDefault="00D328C5" w:rsidP="00D328C5">
      <w:pPr>
        <w:pStyle w:val="FootnoteText"/>
      </w:pPr>
      <w:r w:rsidRPr="00F07222">
        <w:rPr>
          <w:rStyle w:val="FootnoteReference"/>
        </w:rPr>
        <w:footnoteRef/>
      </w:r>
      <w:r w:rsidRPr="00F07222">
        <w:t xml:space="preserve"> Apparently 80% of TCU students get Pell, so TCUs will def. get some funds through this but IDK how many. </w:t>
      </w:r>
    </w:p>
  </w:footnote>
  <w:footnote w:id="5">
    <w:p w:rsidR="0022479F" w:rsidRPr="00F07222" w:rsidRDefault="0022479F" w:rsidP="0022479F">
      <w:pPr>
        <w:pStyle w:val="wordsection1"/>
        <w:spacing w:before="0" w:beforeAutospacing="0" w:after="0" w:afterAutospacing="0"/>
        <w:rPr>
          <w:color w:val="1F497D"/>
          <w:sz w:val="20"/>
          <w:szCs w:val="20"/>
        </w:rPr>
      </w:pPr>
      <w:r w:rsidRPr="00F07222">
        <w:rPr>
          <w:rStyle w:val="FootnoteReference"/>
          <w:sz w:val="20"/>
          <w:szCs w:val="20"/>
        </w:rPr>
        <w:footnoteRef/>
      </w:r>
      <w:r w:rsidRPr="00F07222">
        <w:rPr>
          <w:sz w:val="20"/>
          <w:szCs w:val="20"/>
        </w:rPr>
        <w:t xml:space="preserve"> To be eligible, at least 90% of the households to be served by a project receiving a loan or grant under the pilot program must be in a rural area without sufficient access to fixed broadband at a minimum speed of 10 Mbps/1 Mbps. Wireless and satellite is not eligible. As the Program is currently administered, two Tribal specific elements apply: If service is being proposed on tribal land, a certification is required from the proper tribal official that they are in support of the project and will allow construction to take place on tribal land. If no certification is provided, then this area will be ineligible for funding. </w:t>
      </w:r>
    </w:p>
    <w:p w:rsidR="0022479F" w:rsidRDefault="002247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64"/>
    <w:multiLevelType w:val="hybridMultilevel"/>
    <w:tmpl w:val="AF0836F0"/>
    <w:lvl w:ilvl="0" w:tplc="A6E2B260">
      <w:start w:val="2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D5954"/>
    <w:multiLevelType w:val="hybridMultilevel"/>
    <w:tmpl w:val="6680B38C"/>
    <w:lvl w:ilvl="0" w:tplc="132617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407FD"/>
    <w:multiLevelType w:val="hybridMultilevel"/>
    <w:tmpl w:val="9AE83228"/>
    <w:lvl w:ilvl="0" w:tplc="180E54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256ACC"/>
    <w:multiLevelType w:val="hybridMultilevel"/>
    <w:tmpl w:val="AC38632E"/>
    <w:lvl w:ilvl="0" w:tplc="5D4EE5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6322C"/>
    <w:multiLevelType w:val="hybridMultilevel"/>
    <w:tmpl w:val="F88E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430161"/>
    <w:multiLevelType w:val="hybridMultilevel"/>
    <w:tmpl w:val="74B48850"/>
    <w:lvl w:ilvl="0" w:tplc="E8F0DF6A">
      <w:start w:val="2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2843"/>
    <w:multiLevelType w:val="hybridMultilevel"/>
    <w:tmpl w:val="4A3074A6"/>
    <w:lvl w:ilvl="0" w:tplc="9F08797E">
      <w:start w:val="20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307A33"/>
    <w:multiLevelType w:val="hybridMultilevel"/>
    <w:tmpl w:val="13F03F66"/>
    <w:lvl w:ilvl="0" w:tplc="C42420B4">
      <w:start w:val="1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860D9B"/>
    <w:multiLevelType w:val="hybridMultilevel"/>
    <w:tmpl w:val="426CA9B8"/>
    <w:lvl w:ilvl="0" w:tplc="A57AC886">
      <w:start w:val="20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59069FB"/>
    <w:multiLevelType w:val="hybridMultilevel"/>
    <w:tmpl w:val="91284B7C"/>
    <w:lvl w:ilvl="0" w:tplc="87B00086">
      <w:start w:val="1"/>
      <w:numFmt w:val="bullet"/>
      <w:lvlText w:val=""/>
      <w:lvlJc w:val="left"/>
      <w:pPr>
        <w:ind w:left="720" w:hanging="360"/>
      </w:pPr>
      <w:rPr>
        <w:rFonts w:ascii="Symbol" w:eastAsia="Calibr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
  </w:num>
  <w:num w:numId="5">
    <w:abstractNumId w:val="8"/>
  </w:num>
  <w:num w:numId="6">
    <w:abstractNumId w:val="0"/>
  </w:num>
  <w:num w:numId="7">
    <w:abstractNumId w:val="6"/>
  </w:num>
  <w:num w:numId="8">
    <w:abstractNumId w:val="5"/>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12"/>
    <w:rsid w:val="00005CA6"/>
    <w:rsid w:val="0007028B"/>
    <w:rsid w:val="00141990"/>
    <w:rsid w:val="0021523D"/>
    <w:rsid w:val="0022479F"/>
    <w:rsid w:val="00294D38"/>
    <w:rsid w:val="003F4D7B"/>
    <w:rsid w:val="005204DC"/>
    <w:rsid w:val="006170F8"/>
    <w:rsid w:val="006C221C"/>
    <w:rsid w:val="00712E36"/>
    <w:rsid w:val="00745289"/>
    <w:rsid w:val="00745528"/>
    <w:rsid w:val="007724C9"/>
    <w:rsid w:val="00796120"/>
    <w:rsid w:val="007D3390"/>
    <w:rsid w:val="00863874"/>
    <w:rsid w:val="00956B41"/>
    <w:rsid w:val="00973449"/>
    <w:rsid w:val="00995214"/>
    <w:rsid w:val="00B92617"/>
    <w:rsid w:val="00B940CE"/>
    <w:rsid w:val="00BE73BE"/>
    <w:rsid w:val="00C578D0"/>
    <w:rsid w:val="00CB5266"/>
    <w:rsid w:val="00CB7C0D"/>
    <w:rsid w:val="00CD38FB"/>
    <w:rsid w:val="00D14E59"/>
    <w:rsid w:val="00D328C5"/>
    <w:rsid w:val="00DF325A"/>
    <w:rsid w:val="00E07C0D"/>
    <w:rsid w:val="00E62912"/>
    <w:rsid w:val="00E734B6"/>
    <w:rsid w:val="00ED2012"/>
    <w:rsid w:val="00F07222"/>
    <w:rsid w:val="00F3627A"/>
    <w:rsid w:val="00F65D15"/>
    <w:rsid w:val="00F805DF"/>
    <w:rsid w:val="00FB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0140"/>
  <w15:chartTrackingRefBased/>
  <w15:docId w15:val="{2C0152C9-4250-4890-99C9-F00A53AA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E62912"/>
    <w:pPr>
      <w:autoSpaceDE w:val="0"/>
      <w:autoSpaceDN w:val="0"/>
    </w:pPr>
    <w:rPr>
      <w:rFonts w:ascii="Garamond" w:hAnsi="Garamond" w:cs="Times New Roman"/>
      <w:color w:val="000000"/>
      <w:sz w:val="24"/>
      <w:szCs w:val="24"/>
    </w:rPr>
  </w:style>
  <w:style w:type="character" w:styleId="Strong">
    <w:name w:val="Strong"/>
    <w:basedOn w:val="DefaultParagraphFont"/>
    <w:uiPriority w:val="22"/>
    <w:qFormat/>
    <w:rsid w:val="00E62912"/>
    <w:rPr>
      <w:b/>
      <w:bCs/>
    </w:rPr>
  </w:style>
  <w:style w:type="paragraph" w:styleId="ListParagraph">
    <w:name w:val="List Paragraph"/>
    <w:basedOn w:val="Normal"/>
    <w:uiPriority w:val="34"/>
    <w:qFormat/>
    <w:rsid w:val="0021523D"/>
    <w:pPr>
      <w:ind w:left="720"/>
    </w:pPr>
  </w:style>
  <w:style w:type="paragraph" w:styleId="FootnoteText">
    <w:name w:val="footnote text"/>
    <w:basedOn w:val="Normal"/>
    <w:link w:val="FootnoteTextChar"/>
    <w:uiPriority w:val="99"/>
    <w:semiHidden/>
    <w:unhideWhenUsed/>
    <w:rsid w:val="00D328C5"/>
    <w:rPr>
      <w:rFonts w:eastAsia="Calibri"/>
      <w:sz w:val="20"/>
      <w:szCs w:val="20"/>
    </w:rPr>
  </w:style>
  <w:style w:type="character" w:customStyle="1" w:styleId="FootnoteTextChar">
    <w:name w:val="Footnote Text Char"/>
    <w:basedOn w:val="DefaultParagraphFont"/>
    <w:link w:val="FootnoteText"/>
    <w:uiPriority w:val="99"/>
    <w:semiHidden/>
    <w:rsid w:val="00D328C5"/>
    <w:rPr>
      <w:rFonts w:ascii="Calibri" w:eastAsia="Calibri" w:hAnsi="Calibri" w:cs="Calibri"/>
      <w:sz w:val="20"/>
      <w:szCs w:val="20"/>
    </w:rPr>
  </w:style>
  <w:style w:type="character" w:styleId="FootnoteReference">
    <w:name w:val="footnote reference"/>
    <w:basedOn w:val="DefaultParagraphFont"/>
    <w:uiPriority w:val="99"/>
    <w:semiHidden/>
    <w:unhideWhenUsed/>
    <w:rsid w:val="00D328C5"/>
    <w:rPr>
      <w:vertAlign w:val="superscript"/>
    </w:rPr>
  </w:style>
  <w:style w:type="paragraph" w:styleId="BalloonText">
    <w:name w:val="Balloon Text"/>
    <w:basedOn w:val="Normal"/>
    <w:link w:val="BalloonTextChar"/>
    <w:uiPriority w:val="99"/>
    <w:semiHidden/>
    <w:unhideWhenUsed/>
    <w:rsid w:val="00745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28"/>
    <w:rPr>
      <w:rFonts w:ascii="Segoe UI" w:hAnsi="Segoe UI" w:cs="Segoe UI"/>
      <w:sz w:val="18"/>
      <w:szCs w:val="18"/>
    </w:rPr>
  </w:style>
  <w:style w:type="paragraph" w:customStyle="1" w:styleId="wordsection1">
    <w:name w:val="wordsection1"/>
    <w:basedOn w:val="Normal"/>
    <w:rsid w:val="00070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5929">
      <w:bodyDiv w:val="1"/>
      <w:marLeft w:val="0"/>
      <w:marRight w:val="0"/>
      <w:marTop w:val="0"/>
      <w:marBottom w:val="0"/>
      <w:divBdr>
        <w:top w:val="none" w:sz="0" w:space="0" w:color="auto"/>
        <w:left w:val="none" w:sz="0" w:space="0" w:color="auto"/>
        <w:bottom w:val="none" w:sz="0" w:space="0" w:color="auto"/>
        <w:right w:val="none" w:sz="0" w:space="0" w:color="auto"/>
      </w:divBdr>
    </w:div>
    <w:div w:id="966664267">
      <w:bodyDiv w:val="1"/>
      <w:marLeft w:val="0"/>
      <w:marRight w:val="0"/>
      <w:marTop w:val="0"/>
      <w:marBottom w:val="0"/>
      <w:divBdr>
        <w:top w:val="none" w:sz="0" w:space="0" w:color="auto"/>
        <w:left w:val="none" w:sz="0" w:space="0" w:color="auto"/>
        <w:bottom w:val="none" w:sz="0" w:space="0" w:color="auto"/>
        <w:right w:val="none" w:sz="0" w:space="0" w:color="auto"/>
      </w:divBdr>
    </w:div>
    <w:div w:id="1160729362">
      <w:bodyDiv w:val="1"/>
      <w:marLeft w:val="0"/>
      <w:marRight w:val="0"/>
      <w:marTop w:val="0"/>
      <w:marBottom w:val="0"/>
      <w:divBdr>
        <w:top w:val="none" w:sz="0" w:space="0" w:color="auto"/>
        <w:left w:val="none" w:sz="0" w:space="0" w:color="auto"/>
        <w:bottom w:val="none" w:sz="0" w:space="0" w:color="auto"/>
        <w:right w:val="none" w:sz="0" w:space="0" w:color="auto"/>
      </w:divBdr>
    </w:div>
    <w:div w:id="1379545180">
      <w:bodyDiv w:val="1"/>
      <w:marLeft w:val="0"/>
      <w:marRight w:val="0"/>
      <w:marTop w:val="0"/>
      <w:marBottom w:val="0"/>
      <w:divBdr>
        <w:top w:val="none" w:sz="0" w:space="0" w:color="auto"/>
        <w:left w:val="none" w:sz="0" w:space="0" w:color="auto"/>
        <w:bottom w:val="none" w:sz="0" w:space="0" w:color="auto"/>
        <w:right w:val="none" w:sz="0" w:space="0" w:color="auto"/>
      </w:divBdr>
    </w:div>
    <w:div w:id="1668559964">
      <w:bodyDiv w:val="1"/>
      <w:marLeft w:val="0"/>
      <w:marRight w:val="0"/>
      <w:marTop w:val="0"/>
      <w:marBottom w:val="0"/>
      <w:divBdr>
        <w:top w:val="none" w:sz="0" w:space="0" w:color="auto"/>
        <w:left w:val="none" w:sz="0" w:space="0" w:color="auto"/>
        <w:bottom w:val="none" w:sz="0" w:space="0" w:color="auto"/>
        <w:right w:val="none" w:sz="0" w:space="0" w:color="auto"/>
      </w:divBdr>
    </w:div>
    <w:div w:id="1738551096">
      <w:bodyDiv w:val="1"/>
      <w:marLeft w:val="0"/>
      <w:marRight w:val="0"/>
      <w:marTop w:val="0"/>
      <w:marBottom w:val="0"/>
      <w:divBdr>
        <w:top w:val="none" w:sz="0" w:space="0" w:color="auto"/>
        <w:left w:val="none" w:sz="0" w:space="0" w:color="auto"/>
        <w:bottom w:val="none" w:sz="0" w:space="0" w:color="auto"/>
        <w:right w:val="none" w:sz="0" w:space="0" w:color="auto"/>
      </w:divBdr>
    </w:div>
    <w:div w:id="18862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6F09-C04A-4787-8716-88841911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Jennifer (Indian Affairs)</dc:creator>
  <cp:keywords/>
  <dc:description/>
  <cp:lastModifiedBy>Romero, Jennifer (Indian Affairs)</cp:lastModifiedBy>
  <cp:revision>2</cp:revision>
  <dcterms:created xsi:type="dcterms:W3CDTF">2020-03-26T01:10:00Z</dcterms:created>
  <dcterms:modified xsi:type="dcterms:W3CDTF">2020-03-26T01:10:00Z</dcterms:modified>
</cp:coreProperties>
</file>