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900C1" w14:textId="77777777" w:rsidR="006F0AEC" w:rsidRDefault="00E00055" w:rsidP="00E00055">
      <w:pPr>
        <w:pStyle w:val="Heading1"/>
      </w:pPr>
      <w:r>
        <w:t>Chapter Volunteer Role Descriptions</w:t>
      </w:r>
    </w:p>
    <w:p w14:paraId="5B4EC307" w14:textId="77777777" w:rsidR="00E00055" w:rsidRDefault="00E00055" w:rsidP="00E00055"/>
    <w:p w14:paraId="779CD85A" w14:textId="7D67A5A7" w:rsidR="00E00055" w:rsidRDefault="00E00055" w:rsidP="00E00055">
      <w:r>
        <w:t xml:space="preserve">Over the past months we have been working on </w:t>
      </w:r>
      <w:r w:rsidR="00E930D9">
        <w:t>a project</w:t>
      </w:r>
      <w:r>
        <w:t xml:space="preserve"> to write role descriptions for all of our volunteer positions. </w:t>
      </w:r>
      <w:r w:rsidR="00C66504">
        <w:t xml:space="preserve">At present we have collected about 40 descriptions with more to come. </w:t>
      </w:r>
      <w:r>
        <w:t>The benefit of having these detailed role descriptions is that all volunteers and members interested in becoming a volunteer can see the responsibilities, expectations and time commitment.</w:t>
      </w:r>
      <w:bookmarkStart w:id="0" w:name="_GoBack"/>
      <w:bookmarkEnd w:id="0"/>
    </w:p>
    <w:p w14:paraId="5724FBB7" w14:textId="77777777" w:rsidR="00E00055" w:rsidRDefault="00E00055" w:rsidP="00E00055">
      <w:r>
        <w:t>The role descriptions are accessible for viewing by all members but you must be logged in using your PMI username and password. After that there are two ways to access:</w:t>
      </w:r>
    </w:p>
    <w:p w14:paraId="40D9819C" w14:textId="77777777" w:rsidR="00E00055" w:rsidRDefault="00E00055" w:rsidP="00E00055">
      <w:pPr>
        <w:pStyle w:val="ListParagraph"/>
        <w:numPr>
          <w:ilvl w:val="0"/>
          <w:numId w:val="1"/>
        </w:numPr>
      </w:pPr>
      <w:r>
        <w:t>Main Navigation bar  &gt;  About &gt; PMINYC Office Role Descriptions (see upper right corner)</w:t>
      </w:r>
    </w:p>
    <w:p w14:paraId="734E0740" w14:textId="77777777" w:rsidR="00E00055" w:rsidRDefault="00E00055" w:rsidP="00E00055">
      <w:pPr>
        <w:pStyle w:val="ListParagraph"/>
        <w:numPr>
          <w:ilvl w:val="0"/>
          <w:numId w:val="1"/>
        </w:numPr>
      </w:pPr>
      <w:r>
        <w:t>Members Menu  &gt; Members &gt; Volunteers PMINYC Office Role Descriptions  </w:t>
      </w:r>
    </w:p>
    <w:p w14:paraId="13790A54" w14:textId="77777777" w:rsidR="00E00055" w:rsidRPr="00E00055" w:rsidRDefault="00E00055" w:rsidP="00E00055">
      <w:r>
        <w:t xml:space="preserve">Then, click the hyperlink </w:t>
      </w:r>
      <w:r w:rsidRPr="00E00055">
        <w:rPr>
          <w:highlight w:val="yellow"/>
        </w:rPr>
        <w:t>Role Description Drop File</w:t>
      </w:r>
      <w:r>
        <w:t xml:space="preserve"> (highlighted in yellow).</w:t>
      </w:r>
    </w:p>
    <w:sectPr w:rsidR="00E00055" w:rsidRPr="00E0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572"/>
    <w:multiLevelType w:val="hybridMultilevel"/>
    <w:tmpl w:val="64741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55"/>
    <w:rsid w:val="006F0AEC"/>
    <w:rsid w:val="00C66504"/>
    <w:rsid w:val="00E00055"/>
    <w:rsid w:val="00E9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6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00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0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0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7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6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6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5198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05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62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1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4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26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05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033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1757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1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473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4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320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31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91887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8959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625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6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Fox</dc:creator>
  <cp:keywords/>
  <dc:description/>
  <cp:lastModifiedBy>Rick Titone</cp:lastModifiedBy>
  <cp:revision>3</cp:revision>
  <dcterms:created xsi:type="dcterms:W3CDTF">2017-02-26T21:10:00Z</dcterms:created>
  <dcterms:modified xsi:type="dcterms:W3CDTF">2017-03-07T03:16:00Z</dcterms:modified>
</cp:coreProperties>
</file>