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C9CBD" w14:textId="1DDE7904" w:rsidR="0099234C" w:rsidRPr="009A3490" w:rsidRDefault="00E00B7F" w:rsidP="00863DE7">
      <w:pPr>
        <w:jc w:val="center"/>
        <w:rPr>
          <w:b/>
          <w:bCs/>
          <w:sz w:val="28"/>
          <w:szCs w:val="28"/>
        </w:rPr>
      </w:pPr>
      <w:r w:rsidRPr="009A3490">
        <w:rPr>
          <w:b/>
          <w:bCs/>
          <w:sz w:val="28"/>
          <w:szCs w:val="28"/>
        </w:rPr>
        <w:t>Financ</w:t>
      </w:r>
      <w:r w:rsidR="00A346F0" w:rsidRPr="009A3490">
        <w:rPr>
          <w:b/>
          <w:bCs/>
          <w:sz w:val="28"/>
          <w:szCs w:val="28"/>
        </w:rPr>
        <w:t>ial</w:t>
      </w:r>
      <w:r w:rsidRPr="009A3490">
        <w:rPr>
          <w:b/>
          <w:bCs/>
          <w:sz w:val="28"/>
          <w:szCs w:val="28"/>
        </w:rPr>
        <w:t xml:space="preserve"> </w:t>
      </w:r>
      <w:r w:rsidR="00397B70">
        <w:rPr>
          <w:b/>
          <w:bCs/>
          <w:sz w:val="28"/>
          <w:szCs w:val="28"/>
        </w:rPr>
        <w:t>Summary</w:t>
      </w:r>
      <w:r w:rsidR="00276F0C" w:rsidRPr="009A3490">
        <w:rPr>
          <w:b/>
          <w:bCs/>
          <w:sz w:val="28"/>
          <w:szCs w:val="28"/>
        </w:rPr>
        <w:t xml:space="preserve"> </w:t>
      </w:r>
      <w:r w:rsidR="006E0FBC">
        <w:rPr>
          <w:b/>
          <w:bCs/>
          <w:sz w:val="28"/>
          <w:szCs w:val="28"/>
        </w:rPr>
        <w:t xml:space="preserve">Thru </w:t>
      </w:r>
      <w:r w:rsidR="00036372">
        <w:rPr>
          <w:b/>
          <w:bCs/>
          <w:sz w:val="28"/>
          <w:szCs w:val="28"/>
        </w:rPr>
        <w:t>March</w:t>
      </w:r>
      <w:r w:rsidR="00B84E41">
        <w:rPr>
          <w:b/>
          <w:bCs/>
          <w:sz w:val="28"/>
          <w:szCs w:val="28"/>
        </w:rPr>
        <w:t>,</w:t>
      </w:r>
      <w:r w:rsidR="008637AA" w:rsidRPr="009A3490">
        <w:rPr>
          <w:b/>
          <w:bCs/>
          <w:sz w:val="28"/>
          <w:szCs w:val="28"/>
        </w:rPr>
        <w:t xml:space="preserve"> 202</w:t>
      </w:r>
      <w:r w:rsidR="00EC0A39">
        <w:rPr>
          <w:b/>
          <w:bCs/>
          <w:sz w:val="28"/>
          <w:szCs w:val="28"/>
        </w:rPr>
        <w:t>5</w:t>
      </w:r>
    </w:p>
    <w:p w14:paraId="40D56C1C" w14:textId="6E0C7E1F" w:rsidR="00122910" w:rsidRDefault="008C3974" w:rsidP="00EA6501">
      <w:pPr>
        <w:pStyle w:val="ListParagraph"/>
        <w:rPr>
          <w:b/>
          <w:bCs/>
          <w:color w:val="FF0000"/>
          <w:sz w:val="28"/>
          <w:szCs w:val="28"/>
        </w:rPr>
      </w:pPr>
      <w:r w:rsidRPr="000E5118">
        <w:rPr>
          <w:sz w:val="28"/>
          <w:szCs w:val="28"/>
        </w:rPr>
        <w:t xml:space="preserve">The </w:t>
      </w:r>
      <w:r w:rsidR="00EA6501">
        <w:rPr>
          <w:sz w:val="28"/>
          <w:szCs w:val="28"/>
        </w:rPr>
        <w:t>202</w:t>
      </w:r>
      <w:r w:rsidR="005A4104">
        <w:rPr>
          <w:sz w:val="28"/>
          <w:szCs w:val="28"/>
        </w:rPr>
        <w:t>5</w:t>
      </w:r>
      <w:r w:rsidR="00EA6501">
        <w:rPr>
          <w:sz w:val="28"/>
          <w:szCs w:val="28"/>
        </w:rPr>
        <w:t xml:space="preserve"> </w:t>
      </w:r>
      <w:r w:rsidRPr="000E5118">
        <w:rPr>
          <w:sz w:val="28"/>
          <w:szCs w:val="28"/>
        </w:rPr>
        <w:t>budget approved by Session</w:t>
      </w:r>
      <w:r w:rsidR="00D9450E">
        <w:rPr>
          <w:sz w:val="28"/>
          <w:szCs w:val="28"/>
        </w:rPr>
        <w:t xml:space="preserve"> </w:t>
      </w:r>
      <w:r w:rsidR="00D9450E" w:rsidRPr="000E5118">
        <w:rPr>
          <w:sz w:val="28"/>
          <w:szCs w:val="28"/>
        </w:rPr>
        <w:t>is $6</w:t>
      </w:r>
      <w:r w:rsidR="00D9450E">
        <w:rPr>
          <w:sz w:val="28"/>
          <w:szCs w:val="28"/>
        </w:rPr>
        <w:t>48,486 which is $4,656 less than the 2024 budget</w:t>
      </w:r>
      <w:r w:rsidR="00D9450E" w:rsidRPr="00EA6501">
        <w:rPr>
          <w:sz w:val="28"/>
          <w:szCs w:val="28"/>
        </w:rPr>
        <w:t>.</w:t>
      </w:r>
      <w:r w:rsidRPr="00EA6501">
        <w:rPr>
          <w:sz w:val="28"/>
          <w:szCs w:val="28"/>
        </w:rPr>
        <w:t xml:space="preserve">  </w:t>
      </w:r>
      <w:r w:rsidR="006561EA">
        <w:rPr>
          <w:sz w:val="28"/>
          <w:szCs w:val="28"/>
        </w:rPr>
        <w:t xml:space="preserve">Session </w:t>
      </w:r>
      <w:r w:rsidR="00AF5B18">
        <w:rPr>
          <w:sz w:val="28"/>
          <w:szCs w:val="28"/>
        </w:rPr>
        <w:t xml:space="preserve">also </w:t>
      </w:r>
      <w:r w:rsidR="006561EA">
        <w:rPr>
          <w:sz w:val="28"/>
          <w:szCs w:val="28"/>
        </w:rPr>
        <w:t>authorized an $8,374 deficit budget which takes the total budget to $656,850.</w:t>
      </w:r>
      <w:r w:rsidR="00AC6FA0" w:rsidRPr="00EA6501">
        <w:rPr>
          <w:sz w:val="28"/>
          <w:szCs w:val="28"/>
        </w:rPr>
        <w:t xml:space="preserve"> </w:t>
      </w:r>
      <w:r w:rsidR="00064BB0" w:rsidRPr="00544BBB">
        <w:rPr>
          <w:sz w:val="28"/>
          <w:szCs w:val="28"/>
        </w:rPr>
        <w:t>Thru</w:t>
      </w:r>
      <w:r w:rsidR="006D414D" w:rsidRPr="00544BBB">
        <w:rPr>
          <w:sz w:val="28"/>
          <w:szCs w:val="28"/>
        </w:rPr>
        <w:t xml:space="preserve"> the end of </w:t>
      </w:r>
      <w:r w:rsidR="00D9450E">
        <w:rPr>
          <w:sz w:val="28"/>
          <w:szCs w:val="28"/>
        </w:rPr>
        <w:t>March</w:t>
      </w:r>
      <w:r w:rsidR="006D414D" w:rsidRPr="00544BBB">
        <w:rPr>
          <w:sz w:val="28"/>
          <w:szCs w:val="28"/>
        </w:rPr>
        <w:t xml:space="preserve"> K</w:t>
      </w:r>
      <w:r w:rsidR="00CE0FA6" w:rsidRPr="00544BBB">
        <w:rPr>
          <w:sz w:val="28"/>
          <w:szCs w:val="28"/>
        </w:rPr>
        <w:t xml:space="preserve">GPC </w:t>
      </w:r>
      <w:r w:rsidR="00BB5F4C" w:rsidRPr="00544BBB">
        <w:rPr>
          <w:sz w:val="28"/>
          <w:szCs w:val="28"/>
        </w:rPr>
        <w:t>ha</w:t>
      </w:r>
      <w:r w:rsidR="00064BB0" w:rsidRPr="00544BBB">
        <w:rPr>
          <w:sz w:val="28"/>
          <w:szCs w:val="28"/>
        </w:rPr>
        <w:t>s</w:t>
      </w:r>
      <w:r w:rsidR="00BB5F4C" w:rsidRPr="00544BBB">
        <w:rPr>
          <w:sz w:val="28"/>
          <w:szCs w:val="28"/>
        </w:rPr>
        <w:t xml:space="preserve"> </w:t>
      </w:r>
      <w:r w:rsidR="00BB5F4C" w:rsidRPr="00122910">
        <w:rPr>
          <w:b/>
          <w:bCs/>
          <w:sz w:val="28"/>
          <w:szCs w:val="28"/>
        </w:rPr>
        <w:t xml:space="preserve">received </w:t>
      </w:r>
      <w:r w:rsidR="00B11E97" w:rsidRPr="00122910">
        <w:rPr>
          <w:b/>
          <w:bCs/>
          <w:sz w:val="28"/>
          <w:szCs w:val="28"/>
        </w:rPr>
        <w:t>$</w:t>
      </w:r>
      <w:r w:rsidR="00521386">
        <w:rPr>
          <w:b/>
          <w:bCs/>
          <w:sz w:val="28"/>
          <w:szCs w:val="28"/>
        </w:rPr>
        <w:t>1</w:t>
      </w:r>
      <w:r w:rsidR="00D9450E">
        <w:rPr>
          <w:b/>
          <w:bCs/>
          <w:sz w:val="28"/>
          <w:szCs w:val="28"/>
        </w:rPr>
        <w:t>81</w:t>
      </w:r>
      <w:r w:rsidR="00521386">
        <w:rPr>
          <w:b/>
          <w:bCs/>
          <w:sz w:val="28"/>
          <w:szCs w:val="28"/>
        </w:rPr>
        <w:t>,</w:t>
      </w:r>
      <w:r w:rsidR="00D9450E">
        <w:rPr>
          <w:b/>
          <w:bCs/>
          <w:sz w:val="28"/>
          <w:szCs w:val="28"/>
        </w:rPr>
        <w:t>625.45</w:t>
      </w:r>
      <w:r w:rsidR="00B11E97" w:rsidRPr="00544BBB">
        <w:rPr>
          <w:sz w:val="28"/>
          <w:szCs w:val="28"/>
        </w:rPr>
        <w:t xml:space="preserve"> and </w:t>
      </w:r>
      <w:r w:rsidR="006A2FAB" w:rsidRPr="00544BBB">
        <w:rPr>
          <w:sz w:val="28"/>
          <w:szCs w:val="28"/>
        </w:rPr>
        <w:t>ha</w:t>
      </w:r>
      <w:r w:rsidR="00C23DC5" w:rsidRPr="00544BBB">
        <w:rPr>
          <w:sz w:val="28"/>
          <w:szCs w:val="28"/>
        </w:rPr>
        <w:t>s</w:t>
      </w:r>
      <w:r w:rsidR="00B11E97" w:rsidRPr="00544BBB">
        <w:rPr>
          <w:sz w:val="28"/>
          <w:szCs w:val="28"/>
        </w:rPr>
        <w:t xml:space="preserve"> </w:t>
      </w:r>
      <w:r w:rsidR="00B11E97" w:rsidRPr="00122910">
        <w:rPr>
          <w:b/>
          <w:bCs/>
          <w:sz w:val="28"/>
          <w:szCs w:val="28"/>
        </w:rPr>
        <w:t>spent $</w:t>
      </w:r>
      <w:r w:rsidR="00D9450E">
        <w:rPr>
          <w:b/>
          <w:bCs/>
          <w:sz w:val="28"/>
          <w:szCs w:val="28"/>
        </w:rPr>
        <w:t>137,870.86</w:t>
      </w:r>
      <w:r w:rsidR="00B11E97" w:rsidRPr="00544BBB">
        <w:rPr>
          <w:sz w:val="28"/>
          <w:szCs w:val="28"/>
        </w:rPr>
        <w:t xml:space="preserve"> </w:t>
      </w:r>
      <w:r w:rsidR="00B11E97" w:rsidRPr="00383B36">
        <w:rPr>
          <w:b/>
          <w:bCs/>
          <w:color w:val="FF0000"/>
          <w:sz w:val="28"/>
          <w:szCs w:val="28"/>
          <w:u w:val="single"/>
        </w:rPr>
        <w:t xml:space="preserve">resulting in a </w:t>
      </w:r>
      <w:r w:rsidR="00485842">
        <w:rPr>
          <w:b/>
          <w:bCs/>
          <w:color w:val="FF0000"/>
          <w:sz w:val="28"/>
          <w:szCs w:val="28"/>
          <w:u w:val="single"/>
        </w:rPr>
        <w:t xml:space="preserve">surplus </w:t>
      </w:r>
      <w:r w:rsidR="00B11E97" w:rsidRPr="00383B36">
        <w:rPr>
          <w:b/>
          <w:bCs/>
          <w:color w:val="FF0000"/>
          <w:sz w:val="28"/>
          <w:szCs w:val="28"/>
          <w:u w:val="single"/>
        </w:rPr>
        <w:t>of</w:t>
      </w:r>
      <w:r w:rsidR="006A2FAB" w:rsidRPr="00383B36">
        <w:rPr>
          <w:b/>
          <w:bCs/>
          <w:color w:val="FF0000"/>
          <w:sz w:val="28"/>
          <w:szCs w:val="28"/>
          <w:u w:val="single"/>
        </w:rPr>
        <w:t xml:space="preserve"> </w:t>
      </w:r>
      <w:r w:rsidR="00BC64B1" w:rsidRPr="00383B36">
        <w:rPr>
          <w:b/>
          <w:bCs/>
          <w:color w:val="FF0000"/>
          <w:sz w:val="28"/>
          <w:szCs w:val="28"/>
          <w:u w:val="single"/>
        </w:rPr>
        <w:t>$</w:t>
      </w:r>
      <w:r w:rsidR="00D9450E">
        <w:rPr>
          <w:b/>
          <w:bCs/>
          <w:color w:val="FF0000"/>
          <w:sz w:val="28"/>
          <w:szCs w:val="28"/>
          <w:u w:val="single"/>
        </w:rPr>
        <w:t>43,754.59</w:t>
      </w:r>
      <w:r w:rsidR="00485842">
        <w:rPr>
          <w:b/>
          <w:bCs/>
          <w:color w:val="FF0000"/>
          <w:sz w:val="28"/>
          <w:szCs w:val="28"/>
          <w:u w:val="single"/>
        </w:rPr>
        <w:t>.</w:t>
      </w:r>
      <w:r w:rsidR="00BC64B1">
        <w:rPr>
          <w:b/>
          <w:bCs/>
          <w:color w:val="FF0000"/>
          <w:sz w:val="28"/>
          <w:szCs w:val="28"/>
        </w:rPr>
        <w:t xml:space="preserve">  </w:t>
      </w:r>
      <w:r w:rsidR="00521386">
        <w:rPr>
          <w:b/>
          <w:bCs/>
          <w:color w:val="FF0000"/>
          <w:sz w:val="28"/>
          <w:szCs w:val="28"/>
        </w:rPr>
        <w:t>This is $,</w:t>
      </w:r>
      <w:r w:rsidR="00D9450E">
        <w:rPr>
          <w:b/>
          <w:bCs/>
          <w:color w:val="FF0000"/>
          <w:sz w:val="28"/>
          <w:szCs w:val="28"/>
        </w:rPr>
        <w:t>29,324.65</w:t>
      </w:r>
      <w:r w:rsidR="00521386">
        <w:rPr>
          <w:b/>
          <w:bCs/>
          <w:color w:val="FF0000"/>
          <w:sz w:val="28"/>
          <w:szCs w:val="28"/>
        </w:rPr>
        <w:t xml:space="preserve"> more than the surplus of </w:t>
      </w:r>
      <w:r w:rsidR="00D9450E">
        <w:rPr>
          <w:b/>
          <w:bCs/>
          <w:color w:val="FF0000"/>
          <w:sz w:val="28"/>
          <w:szCs w:val="28"/>
        </w:rPr>
        <w:t>February.  This unusual increase is due to two congregants paying their annual pledge and one congregant paying for two months in March</w:t>
      </w:r>
      <w:r w:rsidR="00521386">
        <w:rPr>
          <w:b/>
          <w:bCs/>
          <w:color w:val="FF0000"/>
          <w:sz w:val="28"/>
          <w:szCs w:val="28"/>
        </w:rPr>
        <w:t>.</w:t>
      </w:r>
      <w:r w:rsidR="00485842">
        <w:rPr>
          <w:b/>
          <w:bCs/>
          <w:color w:val="FF0000"/>
          <w:sz w:val="28"/>
          <w:szCs w:val="28"/>
        </w:rPr>
        <w:t xml:space="preserve"> </w:t>
      </w:r>
    </w:p>
    <w:p w14:paraId="64C7193B" w14:textId="77777777" w:rsidR="00E42B7D" w:rsidRDefault="00E42B7D" w:rsidP="00EA6501">
      <w:pPr>
        <w:pStyle w:val="ListParagraph"/>
        <w:rPr>
          <w:b/>
          <w:bCs/>
          <w:color w:val="FF0000"/>
          <w:sz w:val="28"/>
          <w:szCs w:val="28"/>
        </w:rPr>
      </w:pPr>
    </w:p>
    <w:p w14:paraId="4B7D229D" w14:textId="2BD02CD6" w:rsidR="00D346DD" w:rsidRDefault="00485842" w:rsidP="00EA6501">
      <w:pPr>
        <w:pStyle w:val="ListParagraph"/>
        <w:rPr>
          <w:b/>
          <w:bCs/>
          <w:color w:val="FF0000"/>
          <w:sz w:val="28"/>
          <w:szCs w:val="28"/>
        </w:rPr>
      </w:pPr>
      <w:r>
        <w:rPr>
          <w:b/>
          <w:bCs/>
          <w:color w:val="FF0000"/>
          <w:sz w:val="28"/>
          <w:szCs w:val="28"/>
        </w:rPr>
        <w:t xml:space="preserve"> </w:t>
      </w:r>
      <w:r w:rsidR="004B65C9">
        <w:rPr>
          <w:b/>
          <w:bCs/>
          <w:color w:val="FF0000"/>
          <w:sz w:val="28"/>
          <w:szCs w:val="28"/>
        </w:rPr>
        <w:t xml:space="preserve">If the </w:t>
      </w:r>
      <w:r w:rsidR="00D97E83">
        <w:rPr>
          <w:b/>
          <w:bCs/>
          <w:color w:val="FF0000"/>
          <w:sz w:val="28"/>
          <w:szCs w:val="28"/>
        </w:rPr>
        <w:t xml:space="preserve">Associate Pastor </w:t>
      </w:r>
      <w:r w:rsidR="00B606C6">
        <w:rPr>
          <w:b/>
          <w:bCs/>
          <w:color w:val="FF0000"/>
          <w:sz w:val="28"/>
          <w:szCs w:val="28"/>
        </w:rPr>
        <w:t>had been</w:t>
      </w:r>
      <w:r w:rsidR="00D97E83">
        <w:rPr>
          <w:b/>
          <w:bCs/>
          <w:color w:val="FF0000"/>
          <w:sz w:val="28"/>
          <w:szCs w:val="28"/>
        </w:rPr>
        <w:t xml:space="preserve"> on staff </w:t>
      </w:r>
      <w:r w:rsidR="00B606C6">
        <w:rPr>
          <w:b/>
          <w:bCs/>
          <w:color w:val="FF0000"/>
          <w:sz w:val="28"/>
          <w:szCs w:val="28"/>
        </w:rPr>
        <w:t>s</w:t>
      </w:r>
      <w:r w:rsidR="00521386">
        <w:rPr>
          <w:b/>
          <w:bCs/>
          <w:color w:val="FF0000"/>
          <w:sz w:val="28"/>
          <w:szCs w:val="28"/>
        </w:rPr>
        <w:t>ince the beginning of the year</w:t>
      </w:r>
      <w:r w:rsidR="00D97E83">
        <w:rPr>
          <w:b/>
          <w:bCs/>
          <w:color w:val="FF0000"/>
          <w:sz w:val="28"/>
          <w:szCs w:val="28"/>
        </w:rPr>
        <w:t>, an additional $</w:t>
      </w:r>
      <w:r w:rsidR="00D9450E">
        <w:rPr>
          <w:b/>
          <w:bCs/>
          <w:color w:val="FF0000"/>
          <w:sz w:val="28"/>
          <w:szCs w:val="28"/>
        </w:rPr>
        <w:t>22,035.75</w:t>
      </w:r>
      <w:r w:rsidR="00D97E83">
        <w:rPr>
          <w:b/>
          <w:bCs/>
          <w:color w:val="FF0000"/>
          <w:sz w:val="28"/>
          <w:szCs w:val="28"/>
        </w:rPr>
        <w:t xml:space="preserve"> would have been spent.  This would have </w:t>
      </w:r>
      <w:r w:rsidR="00D9450E">
        <w:rPr>
          <w:b/>
          <w:bCs/>
          <w:color w:val="FF0000"/>
          <w:sz w:val="28"/>
          <w:szCs w:val="28"/>
        </w:rPr>
        <w:t xml:space="preserve">resulted in </w:t>
      </w:r>
      <w:r w:rsidR="00D97E83">
        <w:rPr>
          <w:b/>
          <w:bCs/>
          <w:color w:val="FF0000"/>
          <w:sz w:val="28"/>
          <w:szCs w:val="28"/>
        </w:rPr>
        <w:t xml:space="preserve">a </w:t>
      </w:r>
      <w:r w:rsidR="00D9450E">
        <w:rPr>
          <w:b/>
          <w:bCs/>
          <w:color w:val="FF0000"/>
          <w:sz w:val="28"/>
          <w:szCs w:val="28"/>
        </w:rPr>
        <w:t xml:space="preserve">surplus </w:t>
      </w:r>
      <w:r w:rsidR="00377A6A">
        <w:rPr>
          <w:b/>
          <w:bCs/>
          <w:color w:val="FF0000"/>
          <w:sz w:val="28"/>
          <w:szCs w:val="28"/>
        </w:rPr>
        <w:t>of $</w:t>
      </w:r>
      <w:r w:rsidR="00521386">
        <w:rPr>
          <w:b/>
          <w:bCs/>
          <w:color w:val="FF0000"/>
          <w:sz w:val="28"/>
          <w:szCs w:val="28"/>
        </w:rPr>
        <w:t>2</w:t>
      </w:r>
      <w:r w:rsidR="00D9450E">
        <w:rPr>
          <w:b/>
          <w:bCs/>
          <w:color w:val="FF0000"/>
          <w:sz w:val="28"/>
          <w:szCs w:val="28"/>
        </w:rPr>
        <w:t>1,718.84</w:t>
      </w:r>
      <w:r w:rsidR="00D97E83">
        <w:rPr>
          <w:b/>
          <w:bCs/>
          <w:color w:val="FF0000"/>
          <w:sz w:val="28"/>
          <w:szCs w:val="28"/>
        </w:rPr>
        <w:t xml:space="preserve"> </w:t>
      </w:r>
      <w:r w:rsidR="00521386">
        <w:rPr>
          <w:b/>
          <w:bCs/>
          <w:color w:val="FF0000"/>
          <w:sz w:val="28"/>
          <w:szCs w:val="28"/>
        </w:rPr>
        <w:t xml:space="preserve">through the end of </w:t>
      </w:r>
      <w:r w:rsidR="00D9450E">
        <w:rPr>
          <w:b/>
          <w:bCs/>
          <w:color w:val="FF0000"/>
          <w:sz w:val="28"/>
          <w:szCs w:val="28"/>
        </w:rPr>
        <w:t>March</w:t>
      </w:r>
      <w:r w:rsidR="00D97E83">
        <w:rPr>
          <w:b/>
          <w:bCs/>
          <w:color w:val="FF0000"/>
          <w:sz w:val="28"/>
          <w:szCs w:val="28"/>
        </w:rPr>
        <w:t>.</w:t>
      </w:r>
    </w:p>
    <w:p w14:paraId="0C31E450" w14:textId="77777777" w:rsidR="00B606C6" w:rsidRDefault="00B606C6" w:rsidP="00EA6501">
      <w:pPr>
        <w:pStyle w:val="ListParagraph"/>
        <w:rPr>
          <w:b/>
          <w:bCs/>
          <w:color w:val="FF0000"/>
          <w:sz w:val="28"/>
          <w:szCs w:val="28"/>
        </w:rPr>
      </w:pPr>
    </w:p>
    <w:tbl>
      <w:tblPr>
        <w:tblW w:w="10800" w:type="dxa"/>
        <w:tblLook w:val="04A0" w:firstRow="1" w:lastRow="0" w:firstColumn="1" w:lastColumn="0" w:noHBand="0" w:noVBand="1"/>
      </w:tblPr>
      <w:tblGrid>
        <w:gridCol w:w="8674"/>
        <w:gridCol w:w="704"/>
        <w:gridCol w:w="892"/>
        <w:gridCol w:w="530"/>
      </w:tblGrid>
      <w:tr w:rsidR="00B8574A" w:rsidRPr="00B8574A" w14:paraId="101DDAF2" w14:textId="77777777" w:rsidTr="00332481">
        <w:trPr>
          <w:trHeight w:val="375"/>
        </w:trPr>
        <w:tc>
          <w:tcPr>
            <w:tcW w:w="8460" w:type="dxa"/>
            <w:tcBorders>
              <w:top w:val="nil"/>
              <w:left w:val="nil"/>
              <w:bottom w:val="nil"/>
              <w:right w:val="nil"/>
            </w:tcBorders>
            <w:shd w:val="clear" w:color="auto" w:fill="auto"/>
            <w:noWrap/>
            <w:vAlign w:val="bottom"/>
          </w:tcPr>
          <w:p w14:paraId="0B670065" w14:textId="06C0BB63" w:rsidR="00B8574A" w:rsidRDefault="0052196A" w:rsidP="00B8574A">
            <w:pPr>
              <w:spacing w:after="0" w:line="240" w:lineRule="auto"/>
              <w:jc w:val="center"/>
              <w:rPr>
                <w:sz w:val="28"/>
                <w:szCs w:val="28"/>
              </w:rPr>
            </w:pPr>
            <w:r>
              <w:rPr>
                <w:sz w:val="28"/>
                <w:szCs w:val="28"/>
              </w:rPr>
              <w:t xml:space="preserve">The breakdown for the amounts received for </w:t>
            </w:r>
            <w:r w:rsidR="00895F89">
              <w:rPr>
                <w:sz w:val="28"/>
                <w:szCs w:val="28"/>
              </w:rPr>
              <w:t>March</w:t>
            </w:r>
            <w:r>
              <w:rPr>
                <w:sz w:val="28"/>
                <w:szCs w:val="28"/>
              </w:rPr>
              <w:t xml:space="preserve"> are below.  The % of the budget should be </w:t>
            </w:r>
            <w:r w:rsidR="00895F89">
              <w:rPr>
                <w:sz w:val="28"/>
                <w:szCs w:val="28"/>
              </w:rPr>
              <w:t>25</w:t>
            </w:r>
            <w:r>
              <w:rPr>
                <w:sz w:val="28"/>
                <w:szCs w:val="28"/>
              </w:rPr>
              <w:t>%.</w:t>
            </w:r>
          </w:p>
          <w:p w14:paraId="02C903B9" w14:textId="71109B17" w:rsidR="00B606C6" w:rsidRPr="00B8574A" w:rsidRDefault="00B606C6" w:rsidP="00B8574A">
            <w:pPr>
              <w:spacing w:after="0" w:line="240" w:lineRule="auto"/>
              <w:jc w:val="center"/>
              <w:rPr>
                <w:rFonts w:ascii="Calibri" w:eastAsia="Times New Roman" w:hAnsi="Calibri" w:cs="Calibri"/>
                <w:color w:val="000000"/>
                <w:sz w:val="28"/>
                <w:szCs w:val="28"/>
              </w:rPr>
            </w:pPr>
          </w:p>
        </w:tc>
        <w:tc>
          <w:tcPr>
            <w:tcW w:w="775" w:type="dxa"/>
            <w:tcBorders>
              <w:top w:val="nil"/>
              <w:left w:val="nil"/>
              <w:bottom w:val="nil"/>
              <w:right w:val="nil"/>
            </w:tcBorders>
            <w:shd w:val="clear" w:color="auto" w:fill="auto"/>
            <w:noWrap/>
            <w:vAlign w:val="bottom"/>
          </w:tcPr>
          <w:p w14:paraId="74A0827B" w14:textId="575544C1" w:rsidR="00B8574A" w:rsidRPr="00B8574A" w:rsidRDefault="00B8574A" w:rsidP="00B8574A">
            <w:pPr>
              <w:spacing w:after="0" w:line="240" w:lineRule="auto"/>
              <w:jc w:val="right"/>
              <w:rPr>
                <w:rFonts w:ascii="Calibri" w:eastAsia="Times New Roman" w:hAnsi="Calibri" w:cs="Calibri"/>
                <w:color w:val="000000"/>
                <w:sz w:val="28"/>
                <w:szCs w:val="28"/>
              </w:rPr>
            </w:pPr>
          </w:p>
        </w:tc>
        <w:tc>
          <w:tcPr>
            <w:tcW w:w="990" w:type="dxa"/>
            <w:tcBorders>
              <w:top w:val="nil"/>
              <w:left w:val="nil"/>
              <w:bottom w:val="nil"/>
              <w:right w:val="nil"/>
            </w:tcBorders>
            <w:shd w:val="clear" w:color="auto" w:fill="auto"/>
            <w:noWrap/>
            <w:vAlign w:val="bottom"/>
          </w:tcPr>
          <w:p w14:paraId="4CBAA451" w14:textId="3819F83E" w:rsidR="00B8574A" w:rsidRPr="00B8574A" w:rsidRDefault="00B8574A" w:rsidP="00B8574A">
            <w:pPr>
              <w:spacing w:after="0" w:line="240" w:lineRule="auto"/>
              <w:jc w:val="right"/>
              <w:rPr>
                <w:rFonts w:ascii="Calibri" w:eastAsia="Times New Roman" w:hAnsi="Calibri" w:cs="Calibri"/>
                <w:color w:val="000000"/>
                <w:sz w:val="28"/>
                <w:szCs w:val="28"/>
              </w:rPr>
            </w:pPr>
          </w:p>
        </w:tc>
        <w:tc>
          <w:tcPr>
            <w:tcW w:w="575" w:type="dxa"/>
            <w:tcBorders>
              <w:top w:val="nil"/>
              <w:left w:val="nil"/>
              <w:bottom w:val="nil"/>
              <w:right w:val="nil"/>
            </w:tcBorders>
            <w:shd w:val="clear" w:color="auto" w:fill="auto"/>
            <w:noWrap/>
            <w:vAlign w:val="bottom"/>
          </w:tcPr>
          <w:p w14:paraId="2F3E9D1B" w14:textId="765F10F2" w:rsidR="00B8574A" w:rsidRPr="00B8574A" w:rsidRDefault="00B8574A" w:rsidP="00B8574A">
            <w:pPr>
              <w:spacing w:after="0" w:line="240" w:lineRule="auto"/>
              <w:jc w:val="right"/>
              <w:rPr>
                <w:rFonts w:ascii="Calibri" w:eastAsia="Times New Roman" w:hAnsi="Calibri" w:cs="Calibri"/>
                <w:color w:val="000000"/>
                <w:sz w:val="28"/>
                <w:szCs w:val="28"/>
              </w:rPr>
            </w:pPr>
          </w:p>
        </w:tc>
      </w:tr>
      <w:tr w:rsidR="00B8574A" w:rsidRPr="00B8574A" w14:paraId="3E19104A" w14:textId="77777777" w:rsidTr="00332481">
        <w:trPr>
          <w:trHeight w:val="375"/>
        </w:trPr>
        <w:tc>
          <w:tcPr>
            <w:tcW w:w="8460" w:type="dxa"/>
            <w:tcBorders>
              <w:top w:val="nil"/>
              <w:left w:val="nil"/>
              <w:bottom w:val="nil"/>
              <w:right w:val="nil"/>
            </w:tcBorders>
            <w:shd w:val="clear" w:color="auto" w:fill="auto"/>
            <w:noWrap/>
            <w:vAlign w:val="bottom"/>
          </w:tcPr>
          <w:tbl>
            <w:tblPr>
              <w:tblW w:w="9560" w:type="dxa"/>
              <w:tblLook w:val="04A0" w:firstRow="1" w:lastRow="0" w:firstColumn="1" w:lastColumn="0" w:noHBand="0" w:noVBand="1"/>
            </w:tblPr>
            <w:tblGrid>
              <w:gridCol w:w="2744"/>
              <w:gridCol w:w="1887"/>
              <w:gridCol w:w="1968"/>
              <w:gridCol w:w="1304"/>
            </w:tblGrid>
            <w:tr w:rsidR="00895F89" w:rsidRPr="00895F89" w14:paraId="13454470" w14:textId="77777777" w:rsidTr="00895F89">
              <w:trPr>
                <w:trHeight w:val="1110"/>
              </w:trPr>
              <w:tc>
                <w:tcPr>
                  <w:tcW w:w="3340" w:type="dxa"/>
                  <w:tcBorders>
                    <w:top w:val="nil"/>
                    <w:left w:val="nil"/>
                    <w:bottom w:val="single" w:sz="4" w:space="0" w:color="auto"/>
                    <w:right w:val="nil"/>
                  </w:tcBorders>
                  <w:shd w:val="clear" w:color="auto" w:fill="auto"/>
                  <w:noWrap/>
                  <w:vAlign w:val="center"/>
                  <w:hideMark/>
                </w:tcPr>
                <w:p w14:paraId="4931E87F" w14:textId="77777777" w:rsidR="00895F89" w:rsidRPr="00895F89" w:rsidRDefault="00895F89" w:rsidP="00895F89">
                  <w:pPr>
                    <w:spacing w:after="0" w:line="240" w:lineRule="auto"/>
                    <w:jc w:val="center"/>
                    <w:rPr>
                      <w:rFonts w:ascii="Calibri" w:eastAsia="Times New Roman" w:hAnsi="Calibri" w:cs="Calibri"/>
                      <w:b/>
                      <w:bCs/>
                      <w:color w:val="000000"/>
                      <w:sz w:val="24"/>
                      <w:szCs w:val="24"/>
                    </w:rPr>
                  </w:pPr>
                  <w:r w:rsidRPr="00895F89">
                    <w:rPr>
                      <w:rFonts w:ascii="Calibri" w:eastAsia="Times New Roman" w:hAnsi="Calibri" w:cs="Calibri"/>
                      <w:b/>
                      <w:bCs/>
                      <w:color w:val="000000"/>
                      <w:sz w:val="24"/>
                      <w:szCs w:val="24"/>
                    </w:rPr>
                    <w:t>Category</w:t>
                  </w:r>
                </w:p>
              </w:tc>
              <w:tc>
                <w:tcPr>
                  <w:tcW w:w="2280" w:type="dxa"/>
                  <w:tcBorders>
                    <w:top w:val="nil"/>
                    <w:left w:val="nil"/>
                    <w:bottom w:val="single" w:sz="4" w:space="0" w:color="auto"/>
                    <w:right w:val="nil"/>
                  </w:tcBorders>
                  <w:shd w:val="clear" w:color="auto" w:fill="auto"/>
                  <w:noWrap/>
                  <w:vAlign w:val="center"/>
                  <w:hideMark/>
                </w:tcPr>
                <w:p w14:paraId="1AB13E49" w14:textId="77777777" w:rsidR="00895F89" w:rsidRPr="00895F89" w:rsidRDefault="00895F89" w:rsidP="00895F89">
                  <w:pPr>
                    <w:spacing w:after="0" w:line="240" w:lineRule="auto"/>
                    <w:jc w:val="center"/>
                    <w:rPr>
                      <w:rFonts w:ascii="Calibri" w:eastAsia="Times New Roman" w:hAnsi="Calibri" w:cs="Calibri"/>
                      <w:b/>
                      <w:bCs/>
                      <w:color w:val="000000"/>
                      <w:sz w:val="24"/>
                      <w:szCs w:val="24"/>
                    </w:rPr>
                  </w:pPr>
                  <w:r w:rsidRPr="00895F89">
                    <w:rPr>
                      <w:rFonts w:ascii="Calibri" w:eastAsia="Times New Roman" w:hAnsi="Calibri" w:cs="Calibri"/>
                      <w:b/>
                      <w:bCs/>
                      <w:color w:val="000000"/>
                      <w:sz w:val="24"/>
                      <w:szCs w:val="24"/>
                    </w:rPr>
                    <w:t>Amount</w:t>
                  </w:r>
                </w:p>
              </w:tc>
              <w:tc>
                <w:tcPr>
                  <w:tcW w:w="2380" w:type="dxa"/>
                  <w:tcBorders>
                    <w:top w:val="nil"/>
                    <w:left w:val="nil"/>
                    <w:bottom w:val="single" w:sz="4" w:space="0" w:color="auto"/>
                    <w:right w:val="nil"/>
                  </w:tcBorders>
                  <w:shd w:val="clear" w:color="auto" w:fill="auto"/>
                  <w:noWrap/>
                  <w:vAlign w:val="center"/>
                  <w:hideMark/>
                </w:tcPr>
                <w:p w14:paraId="1CAF2A73" w14:textId="77777777" w:rsidR="00895F89" w:rsidRPr="00895F89" w:rsidRDefault="00895F89" w:rsidP="00895F89">
                  <w:pPr>
                    <w:spacing w:after="0" w:line="240" w:lineRule="auto"/>
                    <w:rPr>
                      <w:rFonts w:ascii="Calibri" w:eastAsia="Times New Roman" w:hAnsi="Calibri" w:cs="Calibri"/>
                      <w:b/>
                      <w:bCs/>
                      <w:color w:val="000000"/>
                      <w:sz w:val="24"/>
                      <w:szCs w:val="24"/>
                    </w:rPr>
                  </w:pPr>
                  <w:r w:rsidRPr="00895F89">
                    <w:rPr>
                      <w:rFonts w:ascii="Calibri" w:eastAsia="Times New Roman" w:hAnsi="Calibri" w:cs="Calibri"/>
                      <w:b/>
                      <w:bCs/>
                      <w:color w:val="000000"/>
                      <w:sz w:val="24"/>
                      <w:szCs w:val="24"/>
                    </w:rPr>
                    <w:t>Budgeted Amount</w:t>
                  </w:r>
                </w:p>
              </w:tc>
              <w:tc>
                <w:tcPr>
                  <w:tcW w:w="1560" w:type="dxa"/>
                  <w:tcBorders>
                    <w:top w:val="nil"/>
                    <w:left w:val="nil"/>
                    <w:bottom w:val="single" w:sz="4" w:space="0" w:color="auto"/>
                    <w:right w:val="nil"/>
                  </w:tcBorders>
                  <w:shd w:val="clear" w:color="auto" w:fill="auto"/>
                  <w:vAlign w:val="center"/>
                  <w:hideMark/>
                </w:tcPr>
                <w:p w14:paraId="06FC2C89" w14:textId="77777777" w:rsidR="00895F89" w:rsidRPr="00895F89" w:rsidRDefault="00895F89" w:rsidP="00895F89">
                  <w:pPr>
                    <w:spacing w:after="0" w:line="240" w:lineRule="auto"/>
                    <w:rPr>
                      <w:rFonts w:ascii="Calibri" w:eastAsia="Times New Roman" w:hAnsi="Calibri" w:cs="Calibri"/>
                      <w:b/>
                      <w:bCs/>
                      <w:color w:val="000000"/>
                      <w:sz w:val="24"/>
                      <w:szCs w:val="24"/>
                    </w:rPr>
                  </w:pPr>
                  <w:r w:rsidRPr="00895F89">
                    <w:rPr>
                      <w:rFonts w:ascii="Calibri" w:eastAsia="Times New Roman" w:hAnsi="Calibri" w:cs="Calibri"/>
                      <w:b/>
                      <w:bCs/>
                      <w:color w:val="000000"/>
                      <w:sz w:val="24"/>
                      <w:szCs w:val="24"/>
                    </w:rPr>
                    <w:t>% of Budget Line Item</w:t>
                  </w:r>
                </w:p>
              </w:tc>
            </w:tr>
            <w:tr w:rsidR="00895F89" w:rsidRPr="00895F89" w14:paraId="5B225DDC" w14:textId="77777777" w:rsidTr="00895F89">
              <w:trPr>
                <w:trHeight w:val="375"/>
              </w:trPr>
              <w:tc>
                <w:tcPr>
                  <w:tcW w:w="3340" w:type="dxa"/>
                  <w:tcBorders>
                    <w:top w:val="nil"/>
                    <w:left w:val="nil"/>
                    <w:bottom w:val="nil"/>
                    <w:right w:val="nil"/>
                  </w:tcBorders>
                  <w:shd w:val="clear" w:color="auto" w:fill="auto"/>
                  <w:noWrap/>
                  <w:vAlign w:val="bottom"/>
                  <w:hideMark/>
                </w:tcPr>
                <w:p w14:paraId="635F26CC" w14:textId="77777777" w:rsidR="00895F89" w:rsidRPr="00895F89" w:rsidRDefault="00895F89" w:rsidP="00895F89">
                  <w:pPr>
                    <w:spacing w:after="0" w:line="240" w:lineRule="auto"/>
                    <w:jc w:val="center"/>
                    <w:rPr>
                      <w:rFonts w:ascii="Calibri" w:eastAsia="Times New Roman" w:hAnsi="Calibri" w:cs="Calibri"/>
                      <w:color w:val="000000"/>
                      <w:sz w:val="24"/>
                      <w:szCs w:val="24"/>
                    </w:rPr>
                  </w:pPr>
                  <w:r w:rsidRPr="00895F89">
                    <w:rPr>
                      <w:rFonts w:ascii="Calibri" w:eastAsia="Times New Roman" w:hAnsi="Calibri" w:cs="Calibri"/>
                      <w:color w:val="000000"/>
                      <w:sz w:val="24"/>
                      <w:szCs w:val="24"/>
                    </w:rPr>
                    <w:t>Pledged</w:t>
                  </w:r>
                </w:p>
              </w:tc>
              <w:tc>
                <w:tcPr>
                  <w:tcW w:w="2280" w:type="dxa"/>
                  <w:tcBorders>
                    <w:top w:val="nil"/>
                    <w:left w:val="nil"/>
                    <w:bottom w:val="nil"/>
                    <w:right w:val="nil"/>
                  </w:tcBorders>
                  <w:shd w:val="clear" w:color="auto" w:fill="auto"/>
                  <w:noWrap/>
                  <w:vAlign w:val="bottom"/>
                  <w:hideMark/>
                </w:tcPr>
                <w:p w14:paraId="54603D18" w14:textId="77777777" w:rsidR="00895F89" w:rsidRPr="00895F89" w:rsidRDefault="00895F89" w:rsidP="00895F89">
                  <w:pPr>
                    <w:spacing w:after="0" w:line="240" w:lineRule="auto"/>
                    <w:jc w:val="right"/>
                    <w:rPr>
                      <w:rFonts w:ascii="Calibri" w:eastAsia="Times New Roman" w:hAnsi="Calibri" w:cs="Calibri"/>
                      <w:color w:val="000000"/>
                      <w:sz w:val="24"/>
                      <w:szCs w:val="24"/>
                    </w:rPr>
                  </w:pPr>
                  <w:r w:rsidRPr="00895F89">
                    <w:rPr>
                      <w:rFonts w:ascii="Calibri" w:eastAsia="Times New Roman" w:hAnsi="Calibri" w:cs="Calibri"/>
                      <w:color w:val="000000"/>
                      <w:sz w:val="24"/>
                      <w:szCs w:val="24"/>
                    </w:rPr>
                    <w:t>$158,913.99</w:t>
                  </w:r>
                </w:p>
              </w:tc>
              <w:tc>
                <w:tcPr>
                  <w:tcW w:w="2380" w:type="dxa"/>
                  <w:tcBorders>
                    <w:top w:val="nil"/>
                    <w:left w:val="nil"/>
                    <w:bottom w:val="nil"/>
                    <w:right w:val="nil"/>
                  </w:tcBorders>
                  <w:shd w:val="clear" w:color="auto" w:fill="auto"/>
                  <w:noWrap/>
                  <w:vAlign w:val="bottom"/>
                  <w:hideMark/>
                </w:tcPr>
                <w:p w14:paraId="0B14AB85" w14:textId="77777777" w:rsidR="00895F89" w:rsidRPr="00895F89" w:rsidRDefault="00895F89" w:rsidP="00895F89">
                  <w:pPr>
                    <w:spacing w:after="0" w:line="240" w:lineRule="auto"/>
                    <w:jc w:val="right"/>
                    <w:rPr>
                      <w:rFonts w:ascii="Calibri" w:eastAsia="Times New Roman" w:hAnsi="Calibri" w:cs="Calibri"/>
                      <w:color w:val="000000"/>
                      <w:sz w:val="24"/>
                      <w:szCs w:val="24"/>
                    </w:rPr>
                  </w:pPr>
                  <w:r w:rsidRPr="00895F89">
                    <w:rPr>
                      <w:rFonts w:ascii="Calibri" w:eastAsia="Times New Roman" w:hAnsi="Calibri" w:cs="Calibri"/>
                      <w:color w:val="000000"/>
                      <w:sz w:val="24"/>
                      <w:szCs w:val="24"/>
                    </w:rPr>
                    <w:t>$523,186.00</w:t>
                  </w:r>
                </w:p>
              </w:tc>
              <w:tc>
                <w:tcPr>
                  <w:tcW w:w="1560" w:type="dxa"/>
                  <w:tcBorders>
                    <w:top w:val="nil"/>
                    <w:left w:val="nil"/>
                    <w:bottom w:val="nil"/>
                    <w:right w:val="nil"/>
                  </w:tcBorders>
                  <w:shd w:val="clear" w:color="auto" w:fill="auto"/>
                  <w:noWrap/>
                  <w:vAlign w:val="bottom"/>
                  <w:hideMark/>
                </w:tcPr>
                <w:p w14:paraId="3304D313" w14:textId="77777777" w:rsidR="00895F89" w:rsidRPr="00895F89" w:rsidRDefault="00895F89" w:rsidP="00895F89">
                  <w:pPr>
                    <w:spacing w:after="0" w:line="240" w:lineRule="auto"/>
                    <w:jc w:val="right"/>
                    <w:rPr>
                      <w:rFonts w:ascii="Calibri" w:eastAsia="Times New Roman" w:hAnsi="Calibri" w:cs="Calibri"/>
                      <w:color w:val="000000"/>
                      <w:sz w:val="24"/>
                      <w:szCs w:val="24"/>
                    </w:rPr>
                  </w:pPr>
                  <w:r w:rsidRPr="00895F89">
                    <w:rPr>
                      <w:rFonts w:ascii="Calibri" w:eastAsia="Times New Roman" w:hAnsi="Calibri" w:cs="Calibri"/>
                      <w:color w:val="000000"/>
                      <w:sz w:val="24"/>
                      <w:szCs w:val="24"/>
                    </w:rPr>
                    <w:t>30.37%</w:t>
                  </w:r>
                </w:p>
              </w:tc>
            </w:tr>
            <w:tr w:rsidR="00895F89" w:rsidRPr="00895F89" w14:paraId="412CF1C2" w14:textId="77777777" w:rsidTr="00895F89">
              <w:trPr>
                <w:trHeight w:val="375"/>
              </w:trPr>
              <w:tc>
                <w:tcPr>
                  <w:tcW w:w="3340" w:type="dxa"/>
                  <w:tcBorders>
                    <w:top w:val="nil"/>
                    <w:left w:val="nil"/>
                    <w:bottom w:val="nil"/>
                    <w:right w:val="nil"/>
                  </w:tcBorders>
                  <w:shd w:val="clear" w:color="auto" w:fill="auto"/>
                  <w:noWrap/>
                  <w:vAlign w:val="bottom"/>
                  <w:hideMark/>
                </w:tcPr>
                <w:p w14:paraId="5077B895" w14:textId="77777777" w:rsidR="00895F89" w:rsidRPr="00895F89" w:rsidRDefault="00895F89" w:rsidP="00895F89">
                  <w:pPr>
                    <w:spacing w:after="0" w:line="240" w:lineRule="auto"/>
                    <w:jc w:val="center"/>
                    <w:rPr>
                      <w:rFonts w:ascii="Calibri" w:eastAsia="Times New Roman" w:hAnsi="Calibri" w:cs="Calibri"/>
                      <w:color w:val="000000"/>
                      <w:sz w:val="24"/>
                      <w:szCs w:val="24"/>
                    </w:rPr>
                  </w:pPr>
                  <w:r w:rsidRPr="00895F89">
                    <w:rPr>
                      <w:rFonts w:ascii="Calibri" w:eastAsia="Times New Roman" w:hAnsi="Calibri" w:cs="Calibri"/>
                      <w:color w:val="000000"/>
                      <w:sz w:val="24"/>
                      <w:szCs w:val="24"/>
                    </w:rPr>
                    <w:t>Unpledged</w:t>
                  </w:r>
                </w:p>
              </w:tc>
              <w:tc>
                <w:tcPr>
                  <w:tcW w:w="2280" w:type="dxa"/>
                  <w:tcBorders>
                    <w:top w:val="nil"/>
                    <w:left w:val="nil"/>
                    <w:bottom w:val="nil"/>
                    <w:right w:val="nil"/>
                  </w:tcBorders>
                  <w:shd w:val="clear" w:color="auto" w:fill="auto"/>
                  <w:noWrap/>
                  <w:vAlign w:val="bottom"/>
                  <w:hideMark/>
                </w:tcPr>
                <w:p w14:paraId="1BF1090B" w14:textId="77777777" w:rsidR="00895F89" w:rsidRPr="00895F89" w:rsidRDefault="00895F89" w:rsidP="00895F89">
                  <w:pPr>
                    <w:spacing w:after="0" w:line="240" w:lineRule="auto"/>
                    <w:jc w:val="right"/>
                    <w:rPr>
                      <w:rFonts w:ascii="Calibri" w:eastAsia="Times New Roman" w:hAnsi="Calibri" w:cs="Calibri"/>
                      <w:color w:val="000000"/>
                      <w:sz w:val="24"/>
                      <w:szCs w:val="24"/>
                    </w:rPr>
                  </w:pPr>
                  <w:r w:rsidRPr="00895F89">
                    <w:rPr>
                      <w:rFonts w:ascii="Calibri" w:eastAsia="Times New Roman" w:hAnsi="Calibri" w:cs="Calibri"/>
                      <w:color w:val="000000"/>
                      <w:sz w:val="24"/>
                      <w:szCs w:val="24"/>
                    </w:rPr>
                    <w:t>$12,336.24</w:t>
                  </w:r>
                </w:p>
              </w:tc>
              <w:tc>
                <w:tcPr>
                  <w:tcW w:w="2380" w:type="dxa"/>
                  <w:tcBorders>
                    <w:top w:val="nil"/>
                    <w:left w:val="nil"/>
                    <w:bottom w:val="nil"/>
                    <w:right w:val="nil"/>
                  </w:tcBorders>
                  <w:shd w:val="clear" w:color="auto" w:fill="auto"/>
                  <w:noWrap/>
                  <w:vAlign w:val="bottom"/>
                  <w:hideMark/>
                </w:tcPr>
                <w:p w14:paraId="08F4A778" w14:textId="77777777" w:rsidR="00895F89" w:rsidRPr="00895F89" w:rsidRDefault="00895F89" w:rsidP="00895F89">
                  <w:pPr>
                    <w:spacing w:after="0" w:line="240" w:lineRule="auto"/>
                    <w:jc w:val="right"/>
                    <w:rPr>
                      <w:rFonts w:ascii="Calibri" w:eastAsia="Times New Roman" w:hAnsi="Calibri" w:cs="Calibri"/>
                      <w:color w:val="000000"/>
                      <w:sz w:val="24"/>
                      <w:szCs w:val="24"/>
                    </w:rPr>
                  </w:pPr>
                  <w:r w:rsidRPr="00895F89">
                    <w:rPr>
                      <w:rFonts w:ascii="Calibri" w:eastAsia="Times New Roman" w:hAnsi="Calibri" w:cs="Calibri"/>
                      <w:color w:val="000000"/>
                      <w:sz w:val="24"/>
                      <w:szCs w:val="24"/>
                    </w:rPr>
                    <w:t>$66,800.00</w:t>
                  </w:r>
                </w:p>
              </w:tc>
              <w:tc>
                <w:tcPr>
                  <w:tcW w:w="1560" w:type="dxa"/>
                  <w:tcBorders>
                    <w:top w:val="nil"/>
                    <w:left w:val="nil"/>
                    <w:bottom w:val="nil"/>
                    <w:right w:val="nil"/>
                  </w:tcBorders>
                  <w:shd w:val="clear" w:color="auto" w:fill="auto"/>
                  <w:noWrap/>
                  <w:vAlign w:val="bottom"/>
                  <w:hideMark/>
                </w:tcPr>
                <w:p w14:paraId="2CC94A1C" w14:textId="77777777" w:rsidR="00895F89" w:rsidRPr="00895F89" w:rsidRDefault="00895F89" w:rsidP="00895F89">
                  <w:pPr>
                    <w:spacing w:after="0" w:line="240" w:lineRule="auto"/>
                    <w:jc w:val="right"/>
                    <w:rPr>
                      <w:rFonts w:ascii="Calibri" w:eastAsia="Times New Roman" w:hAnsi="Calibri" w:cs="Calibri"/>
                      <w:color w:val="000000"/>
                      <w:sz w:val="24"/>
                      <w:szCs w:val="24"/>
                    </w:rPr>
                  </w:pPr>
                  <w:r w:rsidRPr="00895F89">
                    <w:rPr>
                      <w:rFonts w:ascii="Calibri" w:eastAsia="Times New Roman" w:hAnsi="Calibri" w:cs="Calibri"/>
                      <w:color w:val="FF0000"/>
                      <w:sz w:val="24"/>
                      <w:szCs w:val="24"/>
                    </w:rPr>
                    <w:t>18.47%</w:t>
                  </w:r>
                </w:p>
              </w:tc>
            </w:tr>
            <w:tr w:rsidR="00895F89" w:rsidRPr="00895F89" w14:paraId="4E07FCFF" w14:textId="77777777" w:rsidTr="00895F89">
              <w:trPr>
                <w:trHeight w:val="375"/>
              </w:trPr>
              <w:tc>
                <w:tcPr>
                  <w:tcW w:w="3340" w:type="dxa"/>
                  <w:tcBorders>
                    <w:top w:val="nil"/>
                    <w:left w:val="nil"/>
                    <w:bottom w:val="nil"/>
                    <w:right w:val="nil"/>
                  </w:tcBorders>
                  <w:shd w:val="clear" w:color="auto" w:fill="auto"/>
                  <w:noWrap/>
                  <w:vAlign w:val="bottom"/>
                  <w:hideMark/>
                </w:tcPr>
                <w:p w14:paraId="7443744B" w14:textId="77777777" w:rsidR="00895F89" w:rsidRPr="00895F89" w:rsidRDefault="00895F89" w:rsidP="00895F89">
                  <w:pPr>
                    <w:spacing w:after="0" w:line="240" w:lineRule="auto"/>
                    <w:jc w:val="center"/>
                    <w:rPr>
                      <w:rFonts w:ascii="Calibri" w:eastAsia="Times New Roman" w:hAnsi="Calibri" w:cs="Calibri"/>
                      <w:color w:val="000000"/>
                      <w:sz w:val="24"/>
                      <w:szCs w:val="24"/>
                    </w:rPr>
                  </w:pPr>
                  <w:r w:rsidRPr="00895F89">
                    <w:rPr>
                      <w:rFonts w:ascii="Calibri" w:eastAsia="Times New Roman" w:hAnsi="Calibri" w:cs="Calibri"/>
                      <w:color w:val="000000"/>
                      <w:sz w:val="24"/>
                      <w:szCs w:val="24"/>
                    </w:rPr>
                    <w:t>Open Plate</w:t>
                  </w:r>
                </w:p>
              </w:tc>
              <w:tc>
                <w:tcPr>
                  <w:tcW w:w="2280" w:type="dxa"/>
                  <w:tcBorders>
                    <w:top w:val="nil"/>
                    <w:left w:val="nil"/>
                    <w:bottom w:val="nil"/>
                    <w:right w:val="nil"/>
                  </w:tcBorders>
                  <w:shd w:val="clear" w:color="auto" w:fill="auto"/>
                  <w:noWrap/>
                  <w:vAlign w:val="bottom"/>
                  <w:hideMark/>
                </w:tcPr>
                <w:p w14:paraId="5AD152C3" w14:textId="77777777" w:rsidR="00895F89" w:rsidRPr="00895F89" w:rsidRDefault="00895F89" w:rsidP="00895F89">
                  <w:pPr>
                    <w:spacing w:after="0" w:line="240" w:lineRule="auto"/>
                    <w:jc w:val="right"/>
                    <w:rPr>
                      <w:rFonts w:ascii="Calibri" w:eastAsia="Times New Roman" w:hAnsi="Calibri" w:cs="Calibri"/>
                      <w:color w:val="000000"/>
                      <w:sz w:val="24"/>
                      <w:szCs w:val="24"/>
                    </w:rPr>
                  </w:pPr>
                  <w:r w:rsidRPr="00895F89">
                    <w:rPr>
                      <w:rFonts w:ascii="Calibri" w:eastAsia="Times New Roman" w:hAnsi="Calibri" w:cs="Calibri"/>
                      <w:color w:val="000000"/>
                      <w:sz w:val="24"/>
                      <w:szCs w:val="24"/>
                    </w:rPr>
                    <w:t>$2,224.57</w:t>
                  </w:r>
                </w:p>
              </w:tc>
              <w:tc>
                <w:tcPr>
                  <w:tcW w:w="2380" w:type="dxa"/>
                  <w:tcBorders>
                    <w:top w:val="nil"/>
                    <w:left w:val="nil"/>
                    <w:bottom w:val="nil"/>
                    <w:right w:val="nil"/>
                  </w:tcBorders>
                  <w:shd w:val="clear" w:color="auto" w:fill="auto"/>
                  <w:noWrap/>
                  <w:vAlign w:val="bottom"/>
                  <w:hideMark/>
                </w:tcPr>
                <w:p w14:paraId="2B60E3E0" w14:textId="77777777" w:rsidR="00895F89" w:rsidRPr="00895F89" w:rsidRDefault="00895F89" w:rsidP="00895F89">
                  <w:pPr>
                    <w:spacing w:after="0" w:line="240" w:lineRule="auto"/>
                    <w:jc w:val="right"/>
                    <w:rPr>
                      <w:rFonts w:ascii="Calibri" w:eastAsia="Times New Roman" w:hAnsi="Calibri" w:cs="Calibri"/>
                      <w:color w:val="000000"/>
                      <w:sz w:val="24"/>
                      <w:szCs w:val="24"/>
                    </w:rPr>
                  </w:pPr>
                  <w:r w:rsidRPr="00895F89">
                    <w:rPr>
                      <w:rFonts w:ascii="Calibri" w:eastAsia="Times New Roman" w:hAnsi="Calibri" w:cs="Calibri"/>
                      <w:color w:val="000000"/>
                      <w:sz w:val="24"/>
                      <w:szCs w:val="24"/>
                    </w:rPr>
                    <w:t>$15,000.00</w:t>
                  </w:r>
                </w:p>
              </w:tc>
              <w:tc>
                <w:tcPr>
                  <w:tcW w:w="1560" w:type="dxa"/>
                  <w:tcBorders>
                    <w:top w:val="nil"/>
                    <w:left w:val="nil"/>
                    <w:bottom w:val="nil"/>
                    <w:right w:val="nil"/>
                  </w:tcBorders>
                  <w:shd w:val="clear" w:color="auto" w:fill="auto"/>
                  <w:noWrap/>
                  <w:vAlign w:val="bottom"/>
                  <w:hideMark/>
                </w:tcPr>
                <w:p w14:paraId="3F12C478" w14:textId="77777777" w:rsidR="00895F89" w:rsidRPr="00895F89" w:rsidRDefault="00895F89" w:rsidP="00895F89">
                  <w:pPr>
                    <w:spacing w:after="0" w:line="240" w:lineRule="auto"/>
                    <w:jc w:val="right"/>
                    <w:rPr>
                      <w:rFonts w:ascii="Calibri" w:eastAsia="Times New Roman" w:hAnsi="Calibri" w:cs="Calibri"/>
                      <w:color w:val="000000"/>
                      <w:sz w:val="24"/>
                      <w:szCs w:val="24"/>
                    </w:rPr>
                  </w:pPr>
                  <w:r w:rsidRPr="00895F89">
                    <w:rPr>
                      <w:rFonts w:ascii="Calibri" w:eastAsia="Times New Roman" w:hAnsi="Calibri" w:cs="Calibri"/>
                      <w:color w:val="FF0000"/>
                      <w:sz w:val="24"/>
                      <w:szCs w:val="24"/>
                    </w:rPr>
                    <w:t>14.83%</w:t>
                  </w:r>
                </w:p>
              </w:tc>
            </w:tr>
            <w:tr w:rsidR="00895F89" w:rsidRPr="00895F89" w14:paraId="27DCD260" w14:textId="77777777" w:rsidTr="00895F89">
              <w:trPr>
                <w:trHeight w:val="375"/>
              </w:trPr>
              <w:tc>
                <w:tcPr>
                  <w:tcW w:w="3340" w:type="dxa"/>
                  <w:tcBorders>
                    <w:top w:val="nil"/>
                    <w:left w:val="nil"/>
                    <w:bottom w:val="nil"/>
                    <w:right w:val="nil"/>
                  </w:tcBorders>
                  <w:shd w:val="clear" w:color="auto" w:fill="auto"/>
                  <w:noWrap/>
                  <w:vAlign w:val="bottom"/>
                  <w:hideMark/>
                </w:tcPr>
                <w:p w14:paraId="23818E77" w14:textId="77777777" w:rsidR="00895F89" w:rsidRPr="00895F89" w:rsidRDefault="00895F89" w:rsidP="00895F89">
                  <w:pPr>
                    <w:spacing w:after="0" w:line="240" w:lineRule="auto"/>
                    <w:jc w:val="center"/>
                    <w:rPr>
                      <w:rFonts w:ascii="Calibri" w:eastAsia="Times New Roman" w:hAnsi="Calibri" w:cs="Calibri"/>
                      <w:color w:val="000000"/>
                      <w:sz w:val="24"/>
                      <w:szCs w:val="24"/>
                    </w:rPr>
                  </w:pPr>
                  <w:r w:rsidRPr="00895F89">
                    <w:rPr>
                      <w:rFonts w:ascii="Calibri" w:eastAsia="Times New Roman" w:hAnsi="Calibri" w:cs="Calibri"/>
                      <w:color w:val="000000"/>
                      <w:sz w:val="24"/>
                      <w:szCs w:val="24"/>
                    </w:rPr>
                    <w:t>Sunday School</w:t>
                  </w:r>
                </w:p>
              </w:tc>
              <w:tc>
                <w:tcPr>
                  <w:tcW w:w="2280" w:type="dxa"/>
                  <w:tcBorders>
                    <w:top w:val="nil"/>
                    <w:left w:val="nil"/>
                    <w:bottom w:val="nil"/>
                    <w:right w:val="nil"/>
                  </w:tcBorders>
                  <w:shd w:val="clear" w:color="auto" w:fill="auto"/>
                  <w:noWrap/>
                  <w:vAlign w:val="bottom"/>
                  <w:hideMark/>
                </w:tcPr>
                <w:p w14:paraId="3C433E2D" w14:textId="77777777" w:rsidR="00895F89" w:rsidRPr="00895F89" w:rsidRDefault="00895F89" w:rsidP="00895F89">
                  <w:pPr>
                    <w:spacing w:after="0" w:line="240" w:lineRule="auto"/>
                    <w:jc w:val="right"/>
                    <w:rPr>
                      <w:rFonts w:ascii="Calibri" w:eastAsia="Times New Roman" w:hAnsi="Calibri" w:cs="Calibri"/>
                      <w:color w:val="000000"/>
                      <w:sz w:val="24"/>
                      <w:szCs w:val="24"/>
                    </w:rPr>
                  </w:pPr>
                  <w:r w:rsidRPr="00895F89">
                    <w:rPr>
                      <w:rFonts w:ascii="Calibri" w:eastAsia="Times New Roman" w:hAnsi="Calibri" w:cs="Calibri"/>
                      <w:color w:val="000000"/>
                      <w:sz w:val="24"/>
                      <w:szCs w:val="24"/>
                    </w:rPr>
                    <w:t>$0.00</w:t>
                  </w:r>
                </w:p>
              </w:tc>
              <w:tc>
                <w:tcPr>
                  <w:tcW w:w="2380" w:type="dxa"/>
                  <w:tcBorders>
                    <w:top w:val="nil"/>
                    <w:left w:val="nil"/>
                    <w:bottom w:val="nil"/>
                    <w:right w:val="nil"/>
                  </w:tcBorders>
                  <w:shd w:val="clear" w:color="auto" w:fill="auto"/>
                  <w:noWrap/>
                  <w:vAlign w:val="bottom"/>
                  <w:hideMark/>
                </w:tcPr>
                <w:p w14:paraId="7AB5211B" w14:textId="77777777" w:rsidR="00895F89" w:rsidRPr="00895F89" w:rsidRDefault="00895F89" w:rsidP="00895F89">
                  <w:pPr>
                    <w:spacing w:after="0" w:line="240" w:lineRule="auto"/>
                    <w:jc w:val="right"/>
                    <w:rPr>
                      <w:rFonts w:ascii="Calibri" w:eastAsia="Times New Roman" w:hAnsi="Calibri" w:cs="Calibri"/>
                      <w:color w:val="000000"/>
                      <w:sz w:val="24"/>
                      <w:szCs w:val="24"/>
                    </w:rPr>
                  </w:pPr>
                  <w:r w:rsidRPr="00895F89">
                    <w:rPr>
                      <w:rFonts w:ascii="Calibri" w:eastAsia="Times New Roman" w:hAnsi="Calibri" w:cs="Calibri"/>
                      <w:color w:val="000000"/>
                      <w:sz w:val="24"/>
                      <w:szCs w:val="24"/>
                    </w:rPr>
                    <w:t>$0.00</w:t>
                  </w:r>
                </w:p>
              </w:tc>
              <w:tc>
                <w:tcPr>
                  <w:tcW w:w="1560" w:type="dxa"/>
                  <w:tcBorders>
                    <w:top w:val="nil"/>
                    <w:left w:val="nil"/>
                    <w:bottom w:val="nil"/>
                    <w:right w:val="nil"/>
                  </w:tcBorders>
                  <w:shd w:val="clear" w:color="auto" w:fill="auto"/>
                  <w:noWrap/>
                  <w:vAlign w:val="bottom"/>
                  <w:hideMark/>
                </w:tcPr>
                <w:p w14:paraId="11C40412" w14:textId="77777777" w:rsidR="00895F89" w:rsidRPr="00895F89" w:rsidRDefault="00895F89" w:rsidP="00895F89">
                  <w:pPr>
                    <w:spacing w:after="0" w:line="240" w:lineRule="auto"/>
                    <w:jc w:val="right"/>
                    <w:rPr>
                      <w:rFonts w:ascii="Calibri" w:eastAsia="Times New Roman" w:hAnsi="Calibri" w:cs="Calibri"/>
                      <w:color w:val="000000"/>
                      <w:sz w:val="24"/>
                      <w:szCs w:val="24"/>
                    </w:rPr>
                  </w:pPr>
                </w:p>
              </w:tc>
            </w:tr>
            <w:tr w:rsidR="00895F89" w:rsidRPr="00895F89" w14:paraId="4EEBD1FE" w14:textId="77777777" w:rsidTr="00895F89">
              <w:trPr>
                <w:trHeight w:val="375"/>
              </w:trPr>
              <w:tc>
                <w:tcPr>
                  <w:tcW w:w="3340" w:type="dxa"/>
                  <w:tcBorders>
                    <w:top w:val="nil"/>
                    <w:left w:val="nil"/>
                    <w:bottom w:val="nil"/>
                    <w:right w:val="nil"/>
                  </w:tcBorders>
                  <w:shd w:val="clear" w:color="auto" w:fill="auto"/>
                  <w:noWrap/>
                  <w:vAlign w:val="bottom"/>
                  <w:hideMark/>
                </w:tcPr>
                <w:p w14:paraId="5D7F6A51" w14:textId="77777777" w:rsidR="00895F89" w:rsidRPr="00895F89" w:rsidRDefault="00895F89" w:rsidP="00895F89">
                  <w:pPr>
                    <w:spacing w:after="0" w:line="240" w:lineRule="auto"/>
                    <w:jc w:val="center"/>
                    <w:rPr>
                      <w:rFonts w:ascii="Calibri" w:eastAsia="Times New Roman" w:hAnsi="Calibri" w:cs="Calibri"/>
                      <w:color w:val="000000"/>
                      <w:sz w:val="24"/>
                      <w:szCs w:val="24"/>
                    </w:rPr>
                  </w:pPr>
                  <w:r w:rsidRPr="00895F89">
                    <w:rPr>
                      <w:rFonts w:ascii="Calibri" w:eastAsia="Times New Roman" w:hAnsi="Calibri" w:cs="Calibri"/>
                      <w:color w:val="000000"/>
                      <w:sz w:val="24"/>
                      <w:szCs w:val="24"/>
                    </w:rPr>
                    <w:t>New Cov.</w:t>
                  </w:r>
                </w:p>
              </w:tc>
              <w:tc>
                <w:tcPr>
                  <w:tcW w:w="2280" w:type="dxa"/>
                  <w:tcBorders>
                    <w:top w:val="nil"/>
                    <w:left w:val="nil"/>
                    <w:bottom w:val="nil"/>
                    <w:right w:val="nil"/>
                  </w:tcBorders>
                  <w:shd w:val="clear" w:color="auto" w:fill="auto"/>
                  <w:noWrap/>
                  <w:vAlign w:val="bottom"/>
                  <w:hideMark/>
                </w:tcPr>
                <w:p w14:paraId="7C1E7D2A" w14:textId="77777777" w:rsidR="00895F89" w:rsidRPr="00895F89" w:rsidRDefault="00895F89" w:rsidP="00895F89">
                  <w:pPr>
                    <w:spacing w:after="0" w:line="240" w:lineRule="auto"/>
                    <w:jc w:val="right"/>
                    <w:rPr>
                      <w:rFonts w:ascii="Calibri" w:eastAsia="Times New Roman" w:hAnsi="Calibri" w:cs="Calibri"/>
                      <w:color w:val="000000"/>
                      <w:sz w:val="24"/>
                      <w:szCs w:val="24"/>
                    </w:rPr>
                  </w:pPr>
                  <w:r w:rsidRPr="00895F89">
                    <w:rPr>
                      <w:rFonts w:ascii="Calibri" w:eastAsia="Times New Roman" w:hAnsi="Calibri" w:cs="Calibri"/>
                      <w:color w:val="000000"/>
                      <w:sz w:val="24"/>
                      <w:szCs w:val="24"/>
                    </w:rPr>
                    <w:t>$0.00</w:t>
                  </w:r>
                </w:p>
              </w:tc>
              <w:tc>
                <w:tcPr>
                  <w:tcW w:w="2380" w:type="dxa"/>
                  <w:tcBorders>
                    <w:top w:val="nil"/>
                    <w:left w:val="nil"/>
                    <w:bottom w:val="nil"/>
                    <w:right w:val="nil"/>
                  </w:tcBorders>
                  <w:shd w:val="clear" w:color="auto" w:fill="auto"/>
                  <w:noWrap/>
                  <w:vAlign w:val="bottom"/>
                  <w:hideMark/>
                </w:tcPr>
                <w:p w14:paraId="38B4A8FF" w14:textId="77777777" w:rsidR="00895F89" w:rsidRPr="00895F89" w:rsidRDefault="00895F89" w:rsidP="00895F89">
                  <w:pPr>
                    <w:spacing w:after="0" w:line="240" w:lineRule="auto"/>
                    <w:jc w:val="right"/>
                    <w:rPr>
                      <w:rFonts w:ascii="Calibri" w:eastAsia="Times New Roman" w:hAnsi="Calibri" w:cs="Calibri"/>
                      <w:color w:val="000000"/>
                      <w:sz w:val="24"/>
                      <w:szCs w:val="24"/>
                    </w:rPr>
                  </w:pPr>
                  <w:r w:rsidRPr="00895F89">
                    <w:rPr>
                      <w:rFonts w:ascii="Calibri" w:eastAsia="Times New Roman" w:hAnsi="Calibri" w:cs="Calibri"/>
                      <w:color w:val="000000"/>
                      <w:sz w:val="24"/>
                      <w:szCs w:val="24"/>
                    </w:rPr>
                    <w:t>$22,500.00</w:t>
                  </w:r>
                </w:p>
              </w:tc>
              <w:tc>
                <w:tcPr>
                  <w:tcW w:w="1560" w:type="dxa"/>
                  <w:tcBorders>
                    <w:top w:val="nil"/>
                    <w:left w:val="nil"/>
                    <w:bottom w:val="nil"/>
                    <w:right w:val="nil"/>
                  </w:tcBorders>
                  <w:shd w:val="clear" w:color="auto" w:fill="auto"/>
                  <w:noWrap/>
                  <w:vAlign w:val="bottom"/>
                  <w:hideMark/>
                </w:tcPr>
                <w:p w14:paraId="05C4187B" w14:textId="77777777" w:rsidR="00895F89" w:rsidRPr="00895F89" w:rsidRDefault="00895F89" w:rsidP="00895F89">
                  <w:pPr>
                    <w:spacing w:after="0" w:line="240" w:lineRule="auto"/>
                    <w:jc w:val="right"/>
                    <w:rPr>
                      <w:rFonts w:ascii="Calibri" w:eastAsia="Times New Roman" w:hAnsi="Calibri" w:cs="Calibri"/>
                      <w:color w:val="000000"/>
                      <w:sz w:val="24"/>
                      <w:szCs w:val="24"/>
                    </w:rPr>
                  </w:pPr>
                  <w:r w:rsidRPr="00895F89">
                    <w:rPr>
                      <w:rFonts w:ascii="Calibri" w:eastAsia="Times New Roman" w:hAnsi="Calibri" w:cs="Calibri"/>
                      <w:color w:val="000000"/>
                      <w:sz w:val="24"/>
                      <w:szCs w:val="24"/>
                    </w:rPr>
                    <w:t>0.00%</w:t>
                  </w:r>
                </w:p>
              </w:tc>
            </w:tr>
            <w:tr w:rsidR="00895F89" w:rsidRPr="00895F89" w14:paraId="7F3E8C4E" w14:textId="77777777" w:rsidTr="00895F89">
              <w:trPr>
                <w:trHeight w:val="375"/>
              </w:trPr>
              <w:tc>
                <w:tcPr>
                  <w:tcW w:w="3340" w:type="dxa"/>
                  <w:tcBorders>
                    <w:top w:val="nil"/>
                    <w:left w:val="nil"/>
                    <w:bottom w:val="nil"/>
                    <w:right w:val="nil"/>
                  </w:tcBorders>
                  <w:shd w:val="clear" w:color="auto" w:fill="auto"/>
                  <w:noWrap/>
                  <w:vAlign w:val="bottom"/>
                  <w:hideMark/>
                </w:tcPr>
                <w:p w14:paraId="47E3D6AA" w14:textId="77777777" w:rsidR="00895F89" w:rsidRPr="00895F89" w:rsidRDefault="00895F89" w:rsidP="00895F89">
                  <w:pPr>
                    <w:spacing w:after="0" w:line="240" w:lineRule="auto"/>
                    <w:jc w:val="center"/>
                    <w:rPr>
                      <w:rFonts w:ascii="Calibri" w:eastAsia="Times New Roman" w:hAnsi="Calibri" w:cs="Calibri"/>
                      <w:color w:val="000000"/>
                      <w:sz w:val="24"/>
                      <w:szCs w:val="24"/>
                    </w:rPr>
                  </w:pPr>
                  <w:r w:rsidRPr="00895F89">
                    <w:rPr>
                      <w:rFonts w:ascii="Calibri" w:eastAsia="Times New Roman" w:hAnsi="Calibri" w:cs="Calibri"/>
                      <w:color w:val="000000"/>
                      <w:sz w:val="24"/>
                      <w:szCs w:val="24"/>
                    </w:rPr>
                    <w:t>Davenport</w:t>
                  </w:r>
                </w:p>
              </w:tc>
              <w:tc>
                <w:tcPr>
                  <w:tcW w:w="2280" w:type="dxa"/>
                  <w:tcBorders>
                    <w:top w:val="nil"/>
                    <w:left w:val="nil"/>
                    <w:bottom w:val="nil"/>
                    <w:right w:val="nil"/>
                  </w:tcBorders>
                  <w:shd w:val="clear" w:color="auto" w:fill="auto"/>
                  <w:noWrap/>
                  <w:vAlign w:val="bottom"/>
                  <w:hideMark/>
                </w:tcPr>
                <w:p w14:paraId="0AAF05FD" w14:textId="77777777" w:rsidR="00895F89" w:rsidRPr="00895F89" w:rsidRDefault="00895F89" w:rsidP="00895F89">
                  <w:pPr>
                    <w:spacing w:after="0" w:line="240" w:lineRule="auto"/>
                    <w:jc w:val="right"/>
                    <w:rPr>
                      <w:rFonts w:ascii="Calibri" w:eastAsia="Times New Roman" w:hAnsi="Calibri" w:cs="Calibri"/>
                      <w:color w:val="000000"/>
                      <w:sz w:val="24"/>
                      <w:szCs w:val="24"/>
                    </w:rPr>
                  </w:pPr>
                  <w:r w:rsidRPr="00895F89">
                    <w:rPr>
                      <w:rFonts w:ascii="Calibri" w:eastAsia="Times New Roman" w:hAnsi="Calibri" w:cs="Calibri"/>
                      <w:color w:val="000000"/>
                      <w:sz w:val="24"/>
                      <w:szCs w:val="24"/>
                    </w:rPr>
                    <w:t>$5,619.51</w:t>
                  </w:r>
                </w:p>
              </w:tc>
              <w:tc>
                <w:tcPr>
                  <w:tcW w:w="2380" w:type="dxa"/>
                  <w:tcBorders>
                    <w:top w:val="nil"/>
                    <w:left w:val="nil"/>
                    <w:bottom w:val="nil"/>
                    <w:right w:val="nil"/>
                  </w:tcBorders>
                  <w:shd w:val="clear" w:color="auto" w:fill="auto"/>
                  <w:noWrap/>
                  <w:vAlign w:val="bottom"/>
                  <w:hideMark/>
                </w:tcPr>
                <w:p w14:paraId="7785604C" w14:textId="77777777" w:rsidR="00895F89" w:rsidRPr="00895F89" w:rsidRDefault="00895F89" w:rsidP="00895F89">
                  <w:pPr>
                    <w:spacing w:after="0" w:line="240" w:lineRule="auto"/>
                    <w:jc w:val="right"/>
                    <w:rPr>
                      <w:rFonts w:ascii="Calibri" w:eastAsia="Times New Roman" w:hAnsi="Calibri" w:cs="Calibri"/>
                      <w:color w:val="000000"/>
                      <w:sz w:val="24"/>
                      <w:szCs w:val="24"/>
                    </w:rPr>
                  </w:pPr>
                  <w:r w:rsidRPr="00895F89">
                    <w:rPr>
                      <w:rFonts w:ascii="Calibri" w:eastAsia="Times New Roman" w:hAnsi="Calibri" w:cs="Calibri"/>
                      <w:color w:val="000000"/>
                      <w:sz w:val="24"/>
                      <w:szCs w:val="24"/>
                    </w:rPr>
                    <w:t>$11,000.00</w:t>
                  </w:r>
                </w:p>
              </w:tc>
              <w:tc>
                <w:tcPr>
                  <w:tcW w:w="1560" w:type="dxa"/>
                  <w:tcBorders>
                    <w:top w:val="nil"/>
                    <w:left w:val="nil"/>
                    <w:bottom w:val="nil"/>
                    <w:right w:val="nil"/>
                  </w:tcBorders>
                  <w:shd w:val="clear" w:color="auto" w:fill="auto"/>
                  <w:noWrap/>
                  <w:vAlign w:val="bottom"/>
                  <w:hideMark/>
                </w:tcPr>
                <w:p w14:paraId="52CC35F3" w14:textId="77777777" w:rsidR="00895F89" w:rsidRPr="00895F89" w:rsidRDefault="00895F89" w:rsidP="00895F89">
                  <w:pPr>
                    <w:spacing w:after="0" w:line="240" w:lineRule="auto"/>
                    <w:jc w:val="right"/>
                    <w:rPr>
                      <w:rFonts w:ascii="Calibri" w:eastAsia="Times New Roman" w:hAnsi="Calibri" w:cs="Calibri"/>
                      <w:color w:val="000000"/>
                      <w:sz w:val="24"/>
                      <w:szCs w:val="24"/>
                    </w:rPr>
                  </w:pPr>
                  <w:r w:rsidRPr="00895F89">
                    <w:rPr>
                      <w:rFonts w:ascii="Calibri" w:eastAsia="Times New Roman" w:hAnsi="Calibri" w:cs="Calibri"/>
                      <w:color w:val="000000"/>
                      <w:sz w:val="24"/>
                      <w:szCs w:val="24"/>
                    </w:rPr>
                    <w:t>51.09%</w:t>
                  </w:r>
                </w:p>
              </w:tc>
            </w:tr>
            <w:tr w:rsidR="00895F89" w:rsidRPr="00895F89" w14:paraId="5954F133" w14:textId="77777777" w:rsidTr="00895F89">
              <w:trPr>
                <w:trHeight w:val="375"/>
              </w:trPr>
              <w:tc>
                <w:tcPr>
                  <w:tcW w:w="3340" w:type="dxa"/>
                  <w:tcBorders>
                    <w:top w:val="nil"/>
                    <w:left w:val="nil"/>
                    <w:bottom w:val="nil"/>
                    <w:right w:val="nil"/>
                  </w:tcBorders>
                  <w:shd w:val="clear" w:color="auto" w:fill="auto"/>
                  <w:noWrap/>
                  <w:vAlign w:val="bottom"/>
                  <w:hideMark/>
                </w:tcPr>
                <w:p w14:paraId="1D999528" w14:textId="77777777" w:rsidR="00895F89" w:rsidRPr="00895F89" w:rsidRDefault="00895F89" w:rsidP="00895F89">
                  <w:pPr>
                    <w:spacing w:after="0" w:line="240" w:lineRule="auto"/>
                    <w:jc w:val="center"/>
                    <w:rPr>
                      <w:rFonts w:ascii="Calibri" w:eastAsia="Times New Roman" w:hAnsi="Calibri" w:cs="Calibri"/>
                      <w:color w:val="000000"/>
                      <w:sz w:val="24"/>
                      <w:szCs w:val="24"/>
                    </w:rPr>
                  </w:pPr>
                  <w:r w:rsidRPr="00895F89">
                    <w:rPr>
                      <w:rFonts w:ascii="Calibri" w:eastAsia="Times New Roman" w:hAnsi="Calibri" w:cs="Calibri"/>
                      <w:color w:val="000000"/>
                      <w:sz w:val="24"/>
                      <w:szCs w:val="24"/>
                    </w:rPr>
                    <w:t>Gain/Loss Stock Sales</w:t>
                  </w:r>
                </w:p>
              </w:tc>
              <w:tc>
                <w:tcPr>
                  <w:tcW w:w="2280" w:type="dxa"/>
                  <w:tcBorders>
                    <w:top w:val="nil"/>
                    <w:left w:val="nil"/>
                    <w:bottom w:val="nil"/>
                    <w:right w:val="nil"/>
                  </w:tcBorders>
                  <w:shd w:val="clear" w:color="auto" w:fill="auto"/>
                  <w:noWrap/>
                  <w:vAlign w:val="bottom"/>
                  <w:hideMark/>
                </w:tcPr>
                <w:p w14:paraId="27FBED15" w14:textId="77777777" w:rsidR="00895F89" w:rsidRPr="00895F89" w:rsidRDefault="00895F89" w:rsidP="00895F89">
                  <w:pPr>
                    <w:spacing w:after="0" w:line="240" w:lineRule="auto"/>
                    <w:jc w:val="right"/>
                    <w:rPr>
                      <w:rFonts w:ascii="Calibri" w:eastAsia="Times New Roman" w:hAnsi="Calibri" w:cs="Calibri"/>
                      <w:color w:val="000000"/>
                      <w:sz w:val="24"/>
                      <w:szCs w:val="24"/>
                    </w:rPr>
                  </w:pPr>
                  <w:r w:rsidRPr="00895F89">
                    <w:rPr>
                      <w:rFonts w:ascii="Calibri" w:eastAsia="Times New Roman" w:hAnsi="Calibri" w:cs="Calibri"/>
                      <w:color w:val="000000"/>
                      <w:sz w:val="24"/>
                      <w:szCs w:val="24"/>
                    </w:rPr>
                    <w:t>$0.00</w:t>
                  </w:r>
                </w:p>
              </w:tc>
              <w:tc>
                <w:tcPr>
                  <w:tcW w:w="2380" w:type="dxa"/>
                  <w:tcBorders>
                    <w:top w:val="nil"/>
                    <w:left w:val="nil"/>
                    <w:bottom w:val="nil"/>
                    <w:right w:val="nil"/>
                  </w:tcBorders>
                  <w:shd w:val="clear" w:color="auto" w:fill="auto"/>
                  <w:noWrap/>
                  <w:vAlign w:val="bottom"/>
                  <w:hideMark/>
                </w:tcPr>
                <w:p w14:paraId="06C31866" w14:textId="77777777" w:rsidR="00895F89" w:rsidRPr="00895F89" w:rsidRDefault="00895F89" w:rsidP="00895F89">
                  <w:pPr>
                    <w:spacing w:after="0" w:line="240" w:lineRule="auto"/>
                    <w:jc w:val="right"/>
                    <w:rPr>
                      <w:rFonts w:ascii="Calibri" w:eastAsia="Times New Roman" w:hAnsi="Calibri" w:cs="Calibri"/>
                      <w:color w:val="000000"/>
                      <w:sz w:val="24"/>
                      <w:szCs w:val="24"/>
                    </w:rPr>
                  </w:pPr>
                  <w:r w:rsidRPr="00895F89">
                    <w:rPr>
                      <w:rFonts w:ascii="Calibri" w:eastAsia="Times New Roman" w:hAnsi="Calibri" w:cs="Calibri"/>
                      <w:color w:val="000000"/>
                      <w:sz w:val="24"/>
                      <w:szCs w:val="24"/>
                    </w:rPr>
                    <w:t>$0.00</w:t>
                  </w:r>
                </w:p>
              </w:tc>
              <w:tc>
                <w:tcPr>
                  <w:tcW w:w="1560" w:type="dxa"/>
                  <w:tcBorders>
                    <w:top w:val="nil"/>
                    <w:left w:val="nil"/>
                    <w:bottom w:val="nil"/>
                    <w:right w:val="nil"/>
                  </w:tcBorders>
                  <w:shd w:val="clear" w:color="auto" w:fill="auto"/>
                  <w:noWrap/>
                  <w:vAlign w:val="bottom"/>
                  <w:hideMark/>
                </w:tcPr>
                <w:p w14:paraId="058BA566" w14:textId="77777777" w:rsidR="00895F89" w:rsidRPr="00895F89" w:rsidRDefault="00895F89" w:rsidP="00895F89">
                  <w:pPr>
                    <w:spacing w:after="0" w:line="240" w:lineRule="auto"/>
                    <w:jc w:val="right"/>
                    <w:rPr>
                      <w:rFonts w:ascii="Calibri" w:eastAsia="Times New Roman" w:hAnsi="Calibri" w:cs="Calibri"/>
                      <w:color w:val="000000"/>
                      <w:sz w:val="24"/>
                      <w:szCs w:val="24"/>
                    </w:rPr>
                  </w:pPr>
                </w:p>
              </w:tc>
            </w:tr>
            <w:tr w:rsidR="00895F89" w:rsidRPr="00895F89" w14:paraId="456E8A54" w14:textId="77777777" w:rsidTr="00895F89">
              <w:trPr>
                <w:trHeight w:val="375"/>
              </w:trPr>
              <w:tc>
                <w:tcPr>
                  <w:tcW w:w="3340" w:type="dxa"/>
                  <w:tcBorders>
                    <w:top w:val="nil"/>
                    <w:left w:val="nil"/>
                    <w:bottom w:val="nil"/>
                    <w:right w:val="nil"/>
                  </w:tcBorders>
                  <w:shd w:val="clear" w:color="auto" w:fill="auto"/>
                  <w:noWrap/>
                  <w:vAlign w:val="bottom"/>
                  <w:hideMark/>
                </w:tcPr>
                <w:p w14:paraId="2AB625BE" w14:textId="77777777" w:rsidR="00895F89" w:rsidRPr="00895F89" w:rsidRDefault="00895F89" w:rsidP="00895F89">
                  <w:pPr>
                    <w:spacing w:after="0" w:line="240" w:lineRule="auto"/>
                    <w:jc w:val="center"/>
                    <w:rPr>
                      <w:rFonts w:ascii="Calibri" w:eastAsia="Times New Roman" w:hAnsi="Calibri" w:cs="Calibri"/>
                      <w:color w:val="000000"/>
                      <w:sz w:val="24"/>
                      <w:szCs w:val="24"/>
                    </w:rPr>
                  </w:pPr>
                  <w:r w:rsidRPr="00895F89">
                    <w:rPr>
                      <w:rFonts w:ascii="Calibri" w:eastAsia="Times New Roman" w:hAnsi="Calibri" w:cs="Calibri"/>
                      <w:color w:val="000000"/>
                      <w:sz w:val="24"/>
                      <w:szCs w:val="24"/>
                    </w:rPr>
                    <w:t>Money Market</w:t>
                  </w:r>
                </w:p>
              </w:tc>
              <w:tc>
                <w:tcPr>
                  <w:tcW w:w="2280" w:type="dxa"/>
                  <w:tcBorders>
                    <w:top w:val="nil"/>
                    <w:left w:val="nil"/>
                    <w:bottom w:val="nil"/>
                    <w:right w:val="nil"/>
                  </w:tcBorders>
                  <w:shd w:val="clear" w:color="auto" w:fill="auto"/>
                  <w:noWrap/>
                  <w:vAlign w:val="bottom"/>
                  <w:hideMark/>
                </w:tcPr>
                <w:p w14:paraId="28D2B94D" w14:textId="77777777" w:rsidR="00895F89" w:rsidRPr="00895F89" w:rsidRDefault="00895F89" w:rsidP="00895F89">
                  <w:pPr>
                    <w:spacing w:after="0" w:line="240" w:lineRule="auto"/>
                    <w:jc w:val="right"/>
                    <w:rPr>
                      <w:rFonts w:ascii="Calibri" w:eastAsia="Times New Roman" w:hAnsi="Calibri" w:cs="Calibri"/>
                      <w:color w:val="000000"/>
                      <w:sz w:val="24"/>
                      <w:szCs w:val="24"/>
                    </w:rPr>
                  </w:pPr>
                  <w:r w:rsidRPr="00895F89">
                    <w:rPr>
                      <w:rFonts w:ascii="Calibri" w:eastAsia="Times New Roman" w:hAnsi="Calibri" w:cs="Calibri"/>
                      <w:color w:val="000000"/>
                      <w:sz w:val="24"/>
                      <w:szCs w:val="24"/>
                    </w:rPr>
                    <w:t>$1.13</w:t>
                  </w:r>
                </w:p>
              </w:tc>
              <w:tc>
                <w:tcPr>
                  <w:tcW w:w="2380" w:type="dxa"/>
                  <w:tcBorders>
                    <w:top w:val="nil"/>
                    <w:left w:val="nil"/>
                    <w:bottom w:val="nil"/>
                    <w:right w:val="nil"/>
                  </w:tcBorders>
                  <w:shd w:val="clear" w:color="auto" w:fill="auto"/>
                  <w:noWrap/>
                  <w:vAlign w:val="bottom"/>
                  <w:hideMark/>
                </w:tcPr>
                <w:p w14:paraId="371B7931" w14:textId="77777777" w:rsidR="00895F89" w:rsidRPr="00895F89" w:rsidRDefault="00895F89" w:rsidP="00895F89">
                  <w:pPr>
                    <w:spacing w:after="0" w:line="240" w:lineRule="auto"/>
                    <w:jc w:val="right"/>
                    <w:rPr>
                      <w:rFonts w:ascii="Calibri" w:eastAsia="Times New Roman" w:hAnsi="Calibri" w:cs="Calibri"/>
                      <w:color w:val="000000"/>
                      <w:sz w:val="24"/>
                      <w:szCs w:val="24"/>
                    </w:rPr>
                  </w:pPr>
                  <w:r w:rsidRPr="00895F89">
                    <w:rPr>
                      <w:rFonts w:ascii="Calibri" w:eastAsia="Times New Roman" w:hAnsi="Calibri" w:cs="Calibri"/>
                      <w:color w:val="000000"/>
                      <w:sz w:val="24"/>
                      <w:szCs w:val="24"/>
                    </w:rPr>
                    <w:t>$0.00</w:t>
                  </w:r>
                </w:p>
              </w:tc>
              <w:tc>
                <w:tcPr>
                  <w:tcW w:w="1560" w:type="dxa"/>
                  <w:tcBorders>
                    <w:top w:val="nil"/>
                    <w:left w:val="nil"/>
                    <w:bottom w:val="nil"/>
                    <w:right w:val="nil"/>
                  </w:tcBorders>
                  <w:shd w:val="clear" w:color="auto" w:fill="auto"/>
                  <w:noWrap/>
                  <w:vAlign w:val="bottom"/>
                  <w:hideMark/>
                </w:tcPr>
                <w:p w14:paraId="34052BD0" w14:textId="77777777" w:rsidR="00895F89" w:rsidRPr="00895F89" w:rsidRDefault="00895F89" w:rsidP="00895F89">
                  <w:pPr>
                    <w:spacing w:after="0" w:line="240" w:lineRule="auto"/>
                    <w:jc w:val="right"/>
                    <w:rPr>
                      <w:rFonts w:ascii="Calibri" w:eastAsia="Times New Roman" w:hAnsi="Calibri" w:cs="Calibri"/>
                      <w:color w:val="000000"/>
                      <w:sz w:val="24"/>
                      <w:szCs w:val="24"/>
                    </w:rPr>
                  </w:pPr>
                </w:p>
              </w:tc>
            </w:tr>
            <w:tr w:rsidR="00895F89" w:rsidRPr="00895F89" w14:paraId="5F84D8FE" w14:textId="77777777" w:rsidTr="00895F89">
              <w:trPr>
                <w:trHeight w:val="375"/>
              </w:trPr>
              <w:tc>
                <w:tcPr>
                  <w:tcW w:w="3340" w:type="dxa"/>
                  <w:tcBorders>
                    <w:top w:val="nil"/>
                    <w:left w:val="nil"/>
                    <w:bottom w:val="single" w:sz="4" w:space="0" w:color="auto"/>
                    <w:right w:val="nil"/>
                  </w:tcBorders>
                  <w:shd w:val="clear" w:color="auto" w:fill="auto"/>
                  <w:noWrap/>
                  <w:vAlign w:val="bottom"/>
                  <w:hideMark/>
                </w:tcPr>
                <w:p w14:paraId="3CBD8219" w14:textId="77777777" w:rsidR="00895F89" w:rsidRPr="00895F89" w:rsidRDefault="00895F89" w:rsidP="00895F89">
                  <w:pPr>
                    <w:spacing w:after="0" w:line="240" w:lineRule="auto"/>
                    <w:jc w:val="center"/>
                    <w:rPr>
                      <w:rFonts w:ascii="Calibri" w:eastAsia="Times New Roman" w:hAnsi="Calibri" w:cs="Calibri"/>
                      <w:color w:val="000000"/>
                      <w:sz w:val="24"/>
                      <w:szCs w:val="24"/>
                    </w:rPr>
                  </w:pPr>
                  <w:r w:rsidRPr="00895F89">
                    <w:rPr>
                      <w:rFonts w:ascii="Calibri" w:eastAsia="Times New Roman" w:hAnsi="Calibri" w:cs="Calibri"/>
                      <w:color w:val="000000"/>
                      <w:sz w:val="24"/>
                      <w:szCs w:val="24"/>
                    </w:rPr>
                    <w:t>Misc.</w:t>
                  </w:r>
                </w:p>
              </w:tc>
              <w:tc>
                <w:tcPr>
                  <w:tcW w:w="2280" w:type="dxa"/>
                  <w:tcBorders>
                    <w:top w:val="nil"/>
                    <w:left w:val="nil"/>
                    <w:bottom w:val="single" w:sz="4" w:space="0" w:color="auto"/>
                    <w:right w:val="nil"/>
                  </w:tcBorders>
                  <w:shd w:val="clear" w:color="auto" w:fill="auto"/>
                  <w:noWrap/>
                  <w:vAlign w:val="bottom"/>
                  <w:hideMark/>
                </w:tcPr>
                <w:p w14:paraId="4D34BACB" w14:textId="77777777" w:rsidR="00895F89" w:rsidRPr="00895F89" w:rsidRDefault="00895F89" w:rsidP="00895F89">
                  <w:pPr>
                    <w:spacing w:after="0" w:line="240" w:lineRule="auto"/>
                    <w:jc w:val="right"/>
                    <w:rPr>
                      <w:rFonts w:ascii="Calibri" w:eastAsia="Times New Roman" w:hAnsi="Calibri" w:cs="Calibri"/>
                      <w:color w:val="000000"/>
                      <w:sz w:val="24"/>
                      <w:szCs w:val="24"/>
                    </w:rPr>
                  </w:pPr>
                  <w:r w:rsidRPr="00895F89">
                    <w:rPr>
                      <w:rFonts w:ascii="Calibri" w:eastAsia="Times New Roman" w:hAnsi="Calibri" w:cs="Calibri"/>
                      <w:color w:val="000000"/>
                      <w:sz w:val="24"/>
                      <w:szCs w:val="24"/>
                    </w:rPr>
                    <w:t>$2,530.01</w:t>
                  </w:r>
                </w:p>
              </w:tc>
              <w:tc>
                <w:tcPr>
                  <w:tcW w:w="2380" w:type="dxa"/>
                  <w:tcBorders>
                    <w:top w:val="nil"/>
                    <w:left w:val="nil"/>
                    <w:bottom w:val="single" w:sz="4" w:space="0" w:color="auto"/>
                    <w:right w:val="nil"/>
                  </w:tcBorders>
                  <w:shd w:val="clear" w:color="auto" w:fill="auto"/>
                  <w:noWrap/>
                  <w:vAlign w:val="bottom"/>
                  <w:hideMark/>
                </w:tcPr>
                <w:p w14:paraId="7AEEE30C" w14:textId="77777777" w:rsidR="00895F89" w:rsidRPr="00895F89" w:rsidRDefault="00895F89" w:rsidP="00895F89">
                  <w:pPr>
                    <w:spacing w:after="0" w:line="240" w:lineRule="auto"/>
                    <w:jc w:val="right"/>
                    <w:rPr>
                      <w:rFonts w:ascii="Calibri" w:eastAsia="Times New Roman" w:hAnsi="Calibri" w:cs="Calibri"/>
                      <w:color w:val="000000"/>
                      <w:sz w:val="24"/>
                      <w:szCs w:val="24"/>
                    </w:rPr>
                  </w:pPr>
                  <w:r w:rsidRPr="00895F89">
                    <w:rPr>
                      <w:rFonts w:ascii="Calibri" w:eastAsia="Times New Roman" w:hAnsi="Calibri" w:cs="Calibri"/>
                      <w:color w:val="000000"/>
                      <w:sz w:val="24"/>
                      <w:szCs w:val="24"/>
                    </w:rPr>
                    <w:t>$10,000.00</w:t>
                  </w:r>
                </w:p>
              </w:tc>
              <w:tc>
                <w:tcPr>
                  <w:tcW w:w="1560" w:type="dxa"/>
                  <w:tcBorders>
                    <w:top w:val="nil"/>
                    <w:left w:val="nil"/>
                    <w:bottom w:val="single" w:sz="4" w:space="0" w:color="auto"/>
                    <w:right w:val="nil"/>
                  </w:tcBorders>
                  <w:shd w:val="clear" w:color="auto" w:fill="auto"/>
                  <w:noWrap/>
                  <w:vAlign w:val="bottom"/>
                  <w:hideMark/>
                </w:tcPr>
                <w:p w14:paraId="39893361" w14:textId="77777777" w:rsidR="00895F89" w:rsidRPr="00895F89" w:rsidRDefault="00895F89" w:rsidP="00895F89">
                  <w:pPr>
                    <w:spacing w:after="0" w:line="240" w:lineRule="auto"/>
                    <w:jc w:val="right"/>
                    <w:rPr>
                      <w:rFonts w:ascii="Calibri" w:eastAsia="Times New Roman" w:hAnsi="Calibri" w:cs="Calibri"/>
                      <w:color w:val="000000"/>
                      <w:sz w:val="24"/>
                      <w:szCs w:val="24"/>
                    </w:rPr>
                  </w:pPr>
                  <w:r w:rsidRPr="00895F89">
                    <w:rPr>
                      <w:rFonts w:ascii="Calibri" w:eastAsia="Times New Roman" w:hAnsi="Calibri" w:cs="Calibri"/>
                      <w:color w:val="000000"/>
                      <w:sz w:val="24"/>
                      <w:szCs w:val="24"/>
                    </w:rPr>
                    <w:t>25.30%</w:t>
                  </w:r>
                </w:p>
              </w:tc>
            </w:tr>
            <w:tr w:rsidR="00895F89" w:rsidRPr="00895F89" w14:paraId="19D3C2EE" w14:textId="77777777" w:rsidTr="00895F89">
              <w:trPr>
                <w:trHeight w:val="375"/>
              </w:trPr>
              <w:tc>
                <w:tcPr>
                  <w:tcW w:w="3340" w:type="dxa"/>
                  <w:tcBorders>
                    <w:top w:val="nil"/>
                    <w:left w:val="nil"/>
                    <w:bottom w:val="nil"/>
                    <w:right w:val="nil"/>
                  </w:tcBorders>
                  <w:shd w:val="clear" w:color="auto" w:fill="auto"/>
                  <w:noWrap/>
                  <w:vAlign w:val="bottom"/>
                  <w:hideMark/>
                </w:tcPr>
                <w:p w14:paraId="0685706D" w14:textId="77777777" w:rsidR="00895F89" w:rsidRPr="00895F89" w:rsidRDefault="00895F89" w:rsidP="00895F89">
                  <w:pPr>
                    <w:spacing w:after="0" w:line="240" w:lineRule="auto"/>
                    <w:jc w:val="center"/>
                    <w:rPr>
                      <w:rFonts w:ascii="Calibri" w:eastAsia="Times New Roman" w:hAnsi="Calibri" w:cs="Calibri"/>
                      <w:b/>
                      <w:bCs/>
                      <w:color w:val="000000"/>
                      <w:sz w:val="24"/>
                      <w:szCs w:val="24"/>
                    </w:rPr>
                  </w:pPr>
                  <w:r w:rsidRPr="00895F89">
                    <w:rPr>
                      <w:rFonts w:ascii="Calibri" w:eastAsia="Times New Roman" w:hAnsi="Calibri" w:cs="Calibri"/>
                      <w:b/>
                      <w:bCs/>
                      <w:color w:val="000000"/>
                      <w:sz w:val="24"/>
                      <w:szCs w:val="24"/>
                    </w:rPr>
                    <w:t>TOTAL</w:t>
                  </w:r>
                </w:p>
              </w:tc>
              <w:tc>
                <w:tcPr>
                  <w:tcW w:w="2280" w:type="dxa"/>
                  <w:tcBorders>
                    <w:top w:val="nil"/>
                    <w:left w:val="nil"/>
                    <w:bottom w:val="nil"/>
                    <w:right w:val="nil"/>
                  </w:tcBorders>
                  <w:shd w:val="clear" w:color="auto" w:fill="auto"/>
                  <w:noWrap/>
                  <w:vAlign w:val="bottom"/>
                  <w:hideMark/>
                </w:tcPr>
                <w:p w14:paraId="4836CB81" w14:textId="77777777" w:rsidR="00895F89" w:rsidRPr="00895F89" w:rsidRDefault="00895F89" w:rsidP="00895F89">
                  <w:pPr>
                    <w:spacing w:after="0" w:line="240" w:lineRule="auto"/>
                    <w:jc w:val="right"/>
                    <w:rPr>
                      <w:rFonts w:ascii="Calibri" w:eastAsia="Times New Roman" w:hAnsi="Calibri" w:cs="Calibri"/>
                      <w:b/>
                      <w:bCs/>
                      <w:color w:val="000000"/>
                      <w:sz w:val="24"/>
                      <w:szCs w:val="24"/>
                    </w:rPr>
                  </w:pPr>
                  <w:r w:rsidRPr="00895F89">
                    <w:rPr>
                      <w:rFonts w:ascii="Calibri" w:eastAsia="Times New Roman" w:hAnsi="Calibri" w:cs="Calibri"/>
                      <w:b/>
                      <w:bCs/>
                      <w:color w:val="000000"/>
                      <w:sz w:val="24"/>
                      <w:szCs w:val="24"/>
                    </w:rPr>
                    <w:t>$181,625.45</w:t>
                  </w:r>
                </w:p>
              </w:tc>
              <w:tc>
                <w:tcPr>
                  <w:tcW w:w="2380" w:type="dxa"/>
                  <w:tcBorders>
                    <w:top w:val="nil"/>
                    <w:left w:val="nil"/>
                    <w:bottom w:val="nil"/>
                    <w:right w:val="nil"/>
                  </w:tcBorders>
                  <w:shd w:val="clear" w:color="auto" w:fill="auto"/>
                  <w:noWrap/>
                  <w:vAlign w:val="bottom"/>
                  <w:hideMark/>
                </w:tcPr>
                <w:p w14:paraId="7929FFC2" w14:textId="77777777" w:rsidR="00895F89" w:rsidRPr="00895F89" w:rsidRDefault="00895F89" w:rsidP="00895F89">
                  <w:pPr>
                    <w:spacing w:after="0" w:line="240" w:lineRule="auto"/>
                    <w:jc w:val="right"/>
                    <w:rPr>
                      <w:rFonts w:ascii="Calibri" w:eastAsia="Times New Roman" w:hAnsi="Calibri" w:cs="Calibri"/>
                      <w:b/>
                      <w:bCs/>
                      <w:color w:val="000000"/>
                      <w:sz w:val="24"/>
                      <w:szCs w:val="24"/>
                    </w:rPr>
                  </w:pPr>
                  <w:r w:rsidRPr="00895F89">
                    <w:rPr>
                      <w:rFonts w:ascii="Calibri" w:eastAsia="Times New Roman" w:hAnsi="Calibri" w:cs="Calibri"/>
                      <w:b/>
                      <w:bCs/>
                      <w:color w:val="000000"/>
                      <w:sz w:val="24"/>
                      <w:szCs w:val="24"/>
                    </w:rPr>
                    <w:t>$648,486.00</w:t>
                  </w:r>
                </w:p>
              </w:tc>
              <w:tc>
                <w:tcPr>
                  <w:tcW w:w="1560" w:type="dxa"/>
                  <w:tcBorders>
                    <w:top w:val="nil"/>
                    <w:left w:val="nil"/>
                    <w:bottom w:val="nil"/>
                    <w:right w:val="nil"/>
                  </w:tcBorders>
                  <w:shd w:val="clear" w:color="auto" w:fill="auto"/>
                  <w:noWrap/>
                  <w:vAlign w:val="bottom"/>
                  <w:hideMark/>
                </w:tcPr>
                <w:p w14:paraId="5B45A4E5" w14:textId="77777777" w:rsidR="00895F89" w:rsidRPr="00895F89" w:rsidRDefault="00895F89" w:rsidP="00895F89">
                  <w:pPr>
                    <w:spacing w:after="0" w:line="240" w:lineRule="auto"/>
                    <w:jc w:val="right"/>
                    <w:rPr>
                      <w:rFonts w:ascii="Calibri" w:eastAsia="Times New Roman" w:hAnsi="Calibri" w:cs="Calibri"/>
                      <w:b/>
                      <w:bCs/>
                      <w:color w:val="FF0000"/>
                      <w:sz w:val="24"/>
                      <w:szCs w:val="24"/>
                    </w:rPr>
                  </w:pPr>
                  <w:r w:rsidRPr="00895F89">
                    <w:rPr>
                      <w:rFonts w:ascii="Calibri" w:eastAsia="Times New Roman" w:hAnsi="Calibri" w:cs="Calibri"/>
                      <w:b/>
                      <w:bCs/>
                      <w:sz w:val="24"/>
                      <w:szCs w:val="24"/>
                    </w:rPr>
                    <w:t>28.01%</w:t>
                  </w:r>
                </w:p>
              </w:tc>
            </w:tr>
          </w:tbl>
          <w:p w14:paraId="646529FD" w14:textId="0ED5B263" w:rsidR="00B8574A" w:rsidRPr="00B8574A" w:rsidRDefault="00B8574A" w:rsidP="001F5252">
            <w:pPr>
              <w:spacing w:after="0" w:line="240" w:lineRule="auto"/>
              <w:rPr>
                <w:rFonts w:ascii="Calibri" w:eastAsia="Times New Roman" w:hAnsi="Calibri" w:cs="Calibri"/>
                <w:color w:val="000000"/>
                <w:sz w:val="28"/>
                <w:szCs w:val="28"/>
              </w:rPr>
            </w:pPr>
          </w:p>
        </w:tc>
        <w:tc>
          <w:tcPr>
            <w:tcW w:w="775" w:type="dxa"/>
            <w:tcBorders>
              <w:top w:val="nil"/>
              <w:left w:val="nil"/>
              <w:bottom w:val="nil"/>
              <w:right w:val="nil"/>
            </w:tcBorders>
            <w:shd w:val="clear" w:color="auto" w:fill="auto"/>
            <w:noWrap/>
            <w:vAlign w:val="bottom"/>
          </w:tcPr>
          <w:p w14:paraId="1808B1F8" w14:textId="10B51AE6" w:rsidR="00B8574A" w:rsidRPr="00B8574A" w:rsidRDefault="00B8574A" w:rsidP="00B8574A">
            <w:pPr>
              <w:spacing w:after="0" w:line="240" w:lineRule="auto"/>
              <w:jc w:val="right"/>
              <w:rPr>
                <w:rFonts w:ascii="Calibri" w:eastAsia="Times New Roman" w:hAnsi="Calibri" w:cs="Calibri"/>
                <w:color w:val="000000"/>
                <w:sz w:val="28"/>
                <w:szCs w:val="28"/>
              </w:rPr>
            </w:pPr>
          </w:p>
        </w:tc>
        <w:tc>
          <w:tcPr>
            <w:tcW w:w="990" w:type="dxa"/>
            <w:tcBorders>
              <w:top w:val="nil"/>
              <w:left w:val="nil"/>
              <w:bottom w:val="nil"/>
              <w:right w:val="nil"/>
            </w:tcBorders>
            <w:shd w:val="clear" w:color="auto" w:fill="auto"/>
            <w:noWrap/>
            <w:vAlign w:val="bottom"/>
          </w:tcPr>
          <w:p w14:paraId="20A02F84" w14:textId="300A2834" w:rsidR="00B8574A" w:rsidRPr="00B8574A" w:rsidRDefault="00B8574A" w:rsidP="00B8574A">
            <w:pPr>
              <w:spacing w:after="0" w:line="240" w:lineRule="auto"/>
              <w:jc w:val="right"/>
              <w:rPr>
                <w:rFonts w:ascii="Calibri" w:eastAsia="Times New Roman" w:hAnsi="Calibri" w:cs="Calibri"/>
                <w:color w:val="000000"/>
                <w:sz w:val="28"/>
                <w:szCs w:val="28"/>
              </w:rPr>
            </w:pPr>
          </w:p>
        </w:tc>
        <w:tc>
          <w:tcPr>
            <w:tcW w:w="575" w:type="dxa"/>
            <w:tcBorders>
              <w:top w:val="nil"/>
              <w:left w:val="nil"/>
              <w:bottom w:val="nil"/>
              <w:right w:val="nil"/>
            </w:tcBorders>
            <w:shd w:val="clear" w:color="auto" w:fill="auto"/>
            <w:noWrap/>
            <w:vAlign w:val="bottom"/>
          </w:tcPr>
          <w:p w14:paraId="3C4BAC2D" w14:textId="6E82EEA5" w:rsidR="00B8574A" w:rsidRPr="00B8574A" w:rsidRDefault="00B8574A" w:rsidP="00B8574A">
            <w:pPr>
              <w:spacing w:after="0" w:line="240" w:lineRule="auto"/>
              <w:jc w:val="right"/>
              <w:rPr>
                <w:rFonts w:ascii="Calibri" w:eastAsia="Times New Roman" w:hAnsi="Calibri" w:cs="Calibri"/>
                <w:color w:val="000000"/>
                <w:sz w:val="28"/>
                <w:szCs w:val="28"/>
              </w:rPr>
            </w:pPr>
          </w:p>
        </w:tc>
      </w:tr>
      <w:tr w:rsidR="00B8574A" w:rsidRPr="00B8574A" w14:paraId="79414E4E" w14:textId="77777777" w:rsidTr="00332481">
        <w:trPr>
          <w:trHeight w:val="375"/>
        </w:trPr>
        <w:tc>
          <w:tcPr>
            <w:tcW w:w="8460" w:type="dxa"/>
            <w:tcBorders>
              <w:top w:val="nil"/>
              <w:left w:val="nil"/>
              <w:bottom w:val="nil"/>
              <w:right w:val="nil"/>
            </w:tcBorders>
            <w:shd w:val="clear" w:color="auto" w:fill="auto"/>
            <w:noWrap/>
            <w:vAlign w:val="bottom"/>
          </w:tcPr>
          <w:p w14:paraId="6292CDD5" w14:textId="74F77E64" w:rsidR="00B8574A" w:rsidRPr="00B8574A" w:rsidRDefault="00B8574A" w:rsidP="001F5252">
            <w:pPr>
              <w:spacing w:after="0" w:line="240" w:lineRule="auto"/>
              <w:rPr>
                <w:rFonts w:ascii="Calibri" w:eastAsia="Times New Roman" w:hAnsi="Calibri" w:cs="Calibri"/>
                <w:color w:val="000000"/>
                <w:sz w:val="28"/>
                <w:szCs w:val="28"/>
              </w:rPr>
            </w:pPr>
          </w:p>
        </w:tc>
        <w:tc>
          <w:tcPr>
            <w:tcW w:w="775" w:type="dxa"/>
            <w:tcBorders>
              <w:top w:val="nil"/>
              <w:left w:val="nil"/>
              <w:bottom w:val="nil"/>
              <w:right w:val="nil"/>
            </w:tcBorders>
            <w:shd w:val="clear" w:color="auto" w:fill="auto"/>
            <w:noWrap/>
            <w:vAlign w:val="bottom"/>
          </w:tcPr>
          <w:p w14:paraId="34EF543F" w14:textId="7C94D68B" w:rsidR="00B8574A" w:rsidRPr="00B8574A" w:rsidRDefault="00B8574A" w:rsidP="00B8574A">
            <w:pPr>
              <w:spacing w:after="0" w:line="240" w:lineRule="auto"/>
              <w:jc w:val="right"/>
              <w:rPr>
                <w:rFonts w:ascii="Calibri" w:eastAsia="Times New Roman" w:hAnsi="Calibri" w:cs="Calibri"/>
                <w:color w:val="000000"/>
                <w:sz w:val="28"/>
                <w:szCs w:val="28"/>
              </w:rPr>
            </w:pPr>
          </w:p>
        </w:tc>
        <w:tc>
          <w:tcPr>
            <w:tcW w:w="990" w:type="dxa"/>
            <w:tcBorders>
              <w:top w:val="nil"/>
              <w:left w:val="nil"/>
              <w:bottom w:val="nil"/>
              <w:right w:val="nil"/>
            </w:tcBorders>
            <w:shd w:val="clear" w:color="auto" w:fill="auto"/>
            <w:noWrap/>
            <w:vAlign w:val="bottom"/>
          </w:tcPr>
          <w:p w14:paraId="5C7FD5FE" w14:textId="45D7A2FE" w:rsidR="00B8574A" w:rsidRPr="00B8574A" w:rsidRDefault="00B8574A" w:rsidP="00B8574A">
            <w:pPr>
              <w:spacing w:after="0" w:line="240" w:lineRule="auto"/>
              <w:jc w:val="right"/>
              <w:rPr>
                <w:rFonts w:ascii="Calibri" w:eastAsia="Times New Roman" w:hAnsi="Calibri" w:cs="Calibri"/>
                <w:color w:val="000000"/>
                <w:sz w:val="28"/>
                <w:szCs w:val="28"/>
              </w:rPr>
            </w:pPr>
          </w:p>
        </w:tc>
        <w:tc>
          <w:tcPr>
            <w:tcW w:w="575" w:type="dxa"/>
            <w:tcBorders>
              <w:top w:val="nil"/>
              <w:left w:val="nil"/>
              <w:bottom w:val="nil"/>
              <w:right w:val="nil"/>
            </w:tcBorders>
            <w:shd w:val="clear" w:color="auto" w:fill="auto"/>
            <w:noWrap/>
            <w:vAlign w:val="bottom"/>
          </w:tcPr>
          <w:p w14:paraId="2F415AB3" w14:textId="372948B9" w:rsidR="00B8574A" w:rsidRPr="00B8574A" w:rsidRDefault="00B8574A" w:rsidP="00B8574A">
            <w:pPr>
              <w:spacing w:after="0" w:line="240" w:lineRule="auto"/>
              <w:jc w:val="right"/>
              <w:rPr>
                <w:rFonts w:ascii="Calibri" w:eastAsia="Times New Roman" w:hAnsi="Calibri" w:cs="Calibri"/>
                <w:color w:val="000000"/>
                <w:sz w:val="28"/>
                <w:szCs w:val="28"/>
              </w:rPr>
            </w:pPr>
          </w:p>
        </w:tc>
      </w:tr>
      <w:tr w:rsidR="00B8574A" w:rsidRPr="00B8574A" w14:paraId="7C745E67" w14:textId="77777777" w:rsidTr="00332481">
        <w:trPr>
          <w:trHeight w:val="375"/>
        </w:trPr>
        <w:tc>
          <w:tcPr>
            <w:tcW w:w="8460" w:type="dxa"/>
            <w:tcBorders>
              <w:top w:val="nil"/>
              <w:left w:val="nil"/>
              <w:bottom w:val="nil"/>
              <w:right w:val="nil"/>
            </w:tcBorders>
            <w:shd w:val="clear" w:color="auto" w:fill="auto"/>
            <w:noWrap/>
            <w:vAlign w:val="bottom"/>
          </w:tcPr>
          <w:p w14:paraId="5965F8E6" w14:textId="5961EA04" w:rsidR="00B8574A" w:rsidRPr="00B8574A" w:rsidRDefault="00B8574A" w:rsidP="00B8574A">
            <w:pPr>
              <w:spacing w:after="0" w:line="240" w:lineRule="auto"/>
              <w:jc w:val="center"/>
              <w:rPr>
                <w:rFonts w:ascii="Calibri" w:eastAsia="Times New Roman" w:hAnsi="Calibri" w:cs="Calibri"/>
                <w:color w:val="000000"/>
                <w:sz w:val="28"/>
                <w:szCs w:val="28"/>
              </w:rPr>
            </w:pPr>
          </w:p>
        </w:tc>
        <w:tc>
          <w:tcPr>
            <w:tcW w:w="775" w:type="dxa"/>
            <w:tcBorders>
              <w:top w:val="nil"/>
              <w:left w:val="nil"/>
              <w:bottom w:val="nil"/>
              <w:right w:val="nil"/>
            </w:tcBorders>
            <w:shd w:val="clear" w:color="auto" w:fill="auto"/>
            <w:noWrap/>
            <w:vAlign w:val="bottom"/>
          </w:tcPr>
          <w:p w14:paraId="380A856B" w14:textId="2987CA20" w:rsidR="00B8574A" w:rsidRPr="00B8574A" w:rsidRDefault="00B8574A" w:rsidP="00B8574A">
            <w:pPr>
              <w:spacing w:after="0" w:line="240" w:lineRule="auto"/>
              <w:jc w:val="right"/>
              <w:rPr>
                <w:rFonts w:ascii="Calibri" w:eastAsia="Times New Roman" w:hAnsi="Calibri" w:cs="Calibri"/>
                <w:color w:val="000000"/>
                <w:sz w:val="28"/>
                <w:szCs w:val="28"/>
              </w:rPr>
            </w:pPr>
          </w:p>
        </w:tc>
        <w:tc>
          <w:tcPr>
            <w:tcW w:w="990" w:type="dxa"/>
            <w:tcBorders>
              <w:top w:val="nil"/>
              <w:left w:val="nil"/>
              <w:bottom w:val="nil"/>
              <w:right w:val="nil"/>
            </w:tcBorders>
            <w:shd w:val="clear" w:color="auto" w:fill="auto"/>
            <w:noWrap/>
            <w:vAlign w:val="bottom"/>
          </w:tcPr>
          <w:p w14:paraId="06AD2900" w14:textId="55B8B1BF" w:rsidR="00B8574A" w:rsidRPr="00B8574A" w:rsidRDefault="00B8574A" w:rsidP="00B8574A">
            <w:pPr>
              <w:spacing w:after="0" w:line="240" w:lineRule="auto"/>
              <w:jc w:val="right"/>
              <w:rPr>
                <w:rFonts w:ascii="Calibri" w:eastAsia="Times New Roman" w:hAnsi="Calibri" w:cs="Calibri"/>
                <w:color w:val="000000"/>
                <w:sz w:val="28"/>
                <w:szCs w:val="28"/>
              </w:rPr>
            </w:pPr>
          </w:p>
        </w:tc>
        <w:tc>
          <w:tcPr>
            <w:tcW w:w="575" w:type="dxa"/>
            <w:tcBorders>
              <w:top w:val="nil"/>
              <w:left w:val="nil"/>
              <w:bottom w:val="nil"/>
              <w:right w:val="nil"/>
            </w:tcBorders>
            <w:shd w:val="clear" w:color="auto" w:fill="auto"/>
            <w:noWrap/>
            <w:vAlign w:val="bottom"/>
          </w:tcPr>
          <w:p w14:paraId="3C0A9148" w14:textId="77777777" w:rsidR="00B8574A" w:rsidRPr="00B8574A" w:rsidRDefault="00B8574A" w:rsidP="00B8574A">
            <w:pPr>
              <w:spacing w:after="0" w:line="240" w:lineRule="auto"/>
              <w:jc w:val="right"/>
              <w:rPr>
                <w:rFonts w:ascii="Calibri" w:eastAsia="Times New Roman" w:hAnsi="Calibri" w:cs="Calibri"/>
                <w:color w:val="000000"/>
                <w:sz w:val="28"/>
                <w:szCs w:val="28"/>
              </w:rPr>
            </w:pPr>
          </w:p>
        </w:tc>
      </w:tr>
      <w:tr w:rsidR="00B8574A" w:rsidRPr="00B8574A" w14:paraId="6FA54D88" w14:textId="77777777" w:rsidTr="00332481">
        <w:trPr>
          <w:trHeight w:val="375"/>
        </w:trPr>
        <w:tc>
          <w:tcPr>
            <w:tcW w:w="8460" w:type="dxa"/>
            <w:tcBorders>
              <w:top w:val="nil"/>
              <w:left w:val="nil"/>
              <w:bottom w:val="nil"/>
              <w:right w:val="nil"/>
            </w:tcBorders>
            <w:shd w:val="clear" w:color="auto" w:fill="auto"/>
            <w:noWrap/>
            <w:vAlign w:val="bottom"/>
          </w:tcPr>
          <w:p w14:paraId="1756A129" w14:textId="2FD2A7E9" w:rsidR="00B8574A" w:rsidRPr="00B8574A" w:rsidRDefault="00B8574A" w:rsidP="00B8574A">
            <w:pPr>
              <w:spacing w:after="0" w:line="240" w:lineRule="auto"/>
              <w:jc w:val="center"/>
              <w:rPr>
                <w:rFonts w:ascii="Calibri" w:eastAsia="Times New Roman" w:hAnsi="Calibri" w:cs="Calibri"/>
                <w:color w:val="000000"/>
                <w:sz w:val="28"/>
                <w:szCs w:val="28"/>
              </w:rPr>
            </w:pPr>
          </w:p>
        </w:tc>
        <w:tc>
          <w:tcPr>
            <w:tcW w:w="775" w:type="dxa"/>
            <w:tcBorders>
              <w:top w:val="nil"/>
              <w:left w:val="nil"/>
              <w:bottom w:val="nil"/>
              <w:right w:val="nil"/>
            </w:tcBorders>
            <w:shd w:val="clear" w:color="auto" w:fill="auto"/>
            <w:noWrap/>
            <w:vAlign w:val="bottom"/>
          </w:tcPr>
          <w:p w14:paraId="71717297" w14:textId="55DA393C" w:rsidR="00B8574A" w:rsidRPr="00B8574A" w:rsidRDefault="00B8574A" w:rsidP="00B8574A">
            <w:pPr>
              <w:spacing w:after="0" w:line="240" w:lineRule="auto"/>
              <w:jc w:val="right"/>
              <w:rPr>
                <w:rFonts w:ascii="Calibri" w:eastAsia="Times New Roman" w:hAnsi="Calibri" w:cs="Calibri"/>
                <w:color w:val="000000"/>
                <w:sz w:val="28"/>
                <w:szCs w:val="28"/>
              </w:rPr>
            </w:pPr>
          </w:p>
        </w:tc>
        <w:tc>
          <w:tcPr>
            <w:tcW w:w="990" w:type="dxa"/>
            <w:tcBorders>
              <w:top w:val="nil"/>
              <w:left w:val="nil"/>
              <w:bottom w:val="nil"/>
              <w:right w:val="nil"/>
            </w:tcBorders>
            <w:shd w:val="clear" w:color="auto" w:fill="auto"/>
            <w:noWrap/>
            <w:vAlign w:val="bottom"/>
          </w:tcPr>
          <w:p w14:paraId="2845FCC0" w14:textId="7DFFB546" w:rsidR="00B8574A" w:rsidRPr="00B8574A" w:rsidRDefault="00B8574A" w:rsidP="00B8574A">
            <w:pPr>
              <w:spacing w:after="0" w:line="240" w:lineRule="auto"/>
              <w:jc w:val="right"/>
              <w:rPr>
                <w:rFonts w:ascii="Calibri" w:eastAsia="Times New Roman" w:hAnsi="Calibri" w:cs="Calibri"/>
                <w:color w:val="000000"/>
                <w:sz w:val="28"/>
                <w:szCs w:val="28"/>
              </w:rPr>
            </w:pPr>
          </w:p>
        </w:tc>
        <w:tc>
          <w:tcPr>
            <w:tcW w:w="575" w:type="dxa"/>
            <w:tcBorders>
              <w:top w:val="nil"/>
              <w:left w:val="nil"/>
              <w:bottom w:val="nil"/>
              <w:right w:val="nil"/>
            </w:tcBorders>
            <w:shd w:val="clear" w:color="auto" w:fill="auto"/>
            <w:noWrap/>
            <w:vAlign w:val="bottom"/>
          </w:tcPr>
          <w:p w14:paraId="1FFE08D3" w14:textId="1C5B84BB" w:rsidR="00B8574A" w:rsidRPr="00B8574A" w:rsidRDefault="00B8574A" w:rsidP="00B8574A">
            <w:pPr>
              <w:spacing w:after="0" w:line="240" w:lineRule="auto"/>
              <w:jc w:val="right"/>
              <w:rPr>
                <w:rFonts w:ascii="Calibri" w:eastAsia="Times New Roman" w:hAnsi="Calibri" w:cs="Calibri"/>
                <w:color w:val="000000"/>
                <w:sz w:val="28"/>
                <w:szCs w:val="28"/>
              </w:rPr>
            </w:pPr>
          </w:p>
        </w:tc>
      </w:tr>
      <w:tr w:rsidR="00B8574A" w:rsidRPr="00B8574A" w14:paraId="36330287" w14:textId="77777777" w:rsidTr="00332481">
        <w:trPr>
          <w:trHeight w:val="375"/>
        </w:trPr>
        <w:tc>
          <w:tcPr>
            <w:tcW w:w="8460" w:type="dxa"/>
            <w:tcBorders>
              <w:top w:val="nil"/>
              <w:left w:val="nil"/>
              <w:bottom w:val="nil"/>
              <w:right w:val="nil"/>
            </w:tcBorders>
            <w:shd w:val="clear" w:color="auto" w:fill="auto"/>
            <w:noWrap/>
            <w:vAlign w:val="bottom"/>
          </w:tcPr>
          <w:p w14:paraId="336B10CC" w14:textId="77777777" w:rsidR="00B8574A" w:rsidRDefault="00B8574A" w:rsidP="00B8574A">
            <w:pPr>
              <w:spacing w:after="0" w:line="240" w:lineRule="auto"/>
              <w:jc w:val="center"/>
              <w:rPr>
                <w:rFonts w:ascii="Calibri" w:eastAsia="Times New Roman" w:hAnsi="Calibri" w:cs="Calibri"/>
                <w:color w:val="000000"/>
                <w:sz w:val="28"/>
                <w:szCs w:val="28"/>
              </w:rPr>
            </w:pPr>
          </w:p>
          <w:p w14:paraId="436CD565" w14:textId="77777777" w:rsidR="001F5252" w:rsidRDefault="001F5252" w:rsidP="00B8574A">
            <w:pPr>
              <w:spacing w:after="0" w:line="240" w:lineRule="auto"/>
              <w:jc w:val="center"/>
              <w:rPr>
                <w:rFonts w:ascii="Calibri" w:eastAsia="Times New Roman" w:hAnsi="Calibri" w:cs="Calibri"/>
                <w:color w:val="000000"/>
                <w:sz w:val="28"/>
                <w:szCs w:val="28"/>
              </w:rPr>
            </w:pPr>
          </w:p>
          <w:p w14:paraId="53072DEB" w14:textId="77777777" w:rsidR="001F5252" w:rsidRDefault="001F5252" w:rsidP="00B8574A">
            <w:pPr>
              <w:spacing w:after="0" w:line="240" w:lineRule="auto"/>
              <w:jc w:val="center"/>
              <w:rPr>
                <w:rFonts w:ascii="Calibri" w:eastAsia="Times New Roman" w:hAnsi="Calibri" w:cs="Calibri"/>
                <w:color w:val="000000"/>
                <w:sz w:val="28"/>
                <w:szCs w:val="28"/>
              </w:rPr>
            </w:pPr>
          </w:p>
          <w:p w14:paraId="339C542A" w14:textId="7C60EF15" w:rsidR="001F5252" w:rsidRPr="00B8574A" w:rsidRDefault="001F5252" w:rsidP="00B8574A">
            <w:pPr>
              <w:spacing w:after="0" w:line="240" w:lineRule="auto"/>
              <w:jc w:val="center"/>
              <w:rPr>
                <w:rFonts w:ascii="Calibri" w:eastAsia="Times New Roman" w:hAnsi="Calibri" w:cs="Calibri"/>
                <w:color w:val="000000"/>
                <w:sz w:val="28"/>
                <w:szCs w:val="28"/>
              </w:rPr>
            </w:pPr>
          </w:p>
        </w:tc>
        <w:tc>
          <w:tcPr>
            <w:tcW w:w="775" w:type="dxa"/>
            <w:tcBorders>
              <w:top w:val="nil"/>
              <w:left w:val="nil"/>
              <w:bottom w:val="nil"/>
              <w:right w:val="nil"/>
            </w:tcBorders>
            <w:shd w:val="clear" w:color="auto" w:fill="auto"/>
            <w:noWrap/>
            <w:vAlign w:val="bottom"/>
          </w:tcPr>
          <w:p w14:paraId="0F55AF8B" w14:textId="02045C98" w:rsidR="00B8574A" w:rsidRPr="00B8574A" w:rsidRDefault="00B8574A" w:rsidP="00B8574A">
            <w:pPr>
              <w:spacing w:after="0" w:line="240" w:lineRule="auto"/>
              <w:jc w:val="right"/>
              <w:rPr>
                <w:rFonts w:ascii="Calibri" w:eastAsia="Times New Roman" w:hAnsi="Calibri" w:cs="Calibri"/>
                <w:color w:val="000000"/>
                <w:sz w:val="28"/>
                <w:szCs w:val="28"/>
              </w:rPr>
            </w:pPr>
          </w:p>
        </w:tc>
        <w:tc>
          <w:tcPr>
            <w:tcW w:w="990" w:type="dxa"/>
            <w:tcBorders>
              <w:top w:val="nil"/>
              <w:left w:val="nil"/>
              <w:bottom w:val="nil"/>
              <w:right w:val="nil"/>
            </w:tcBorders>
            <w:shd w:val="clear" w:color="auto" w:fill="auto"/>
            <w:noWrap/>
            <w:vAlign w:val="bottom"/>
          </w:tcPr>
          <w:p w14:paraId="653C2AA1" w14:textId="3CB4E00E" w:rsidR="00B8574A" w:rsidRPr="00B8574A" w:rsidRDefault="00B8574A" w:rsidP="00B8574A">
            <w:pPr>
              <w:spacing w:after="0" w:line="240" w:lineRule="auto"/>
              <w:jc w:val="right"/>
              <w:rPr>
                <w:rFonts w:ascii="Calibri" w:eastAsia="Times New Roman" w:hAnsi="Calibri" w:cs="Calibri"/>
                <w:color w:val="000000"/>
                <w:sz w:val="28"/>
                <w:szCs w:val="28"/>
              </w:rPr>
            </w:pPr>
          </w:p>
        </w:tc>
        <w:tc>
          <w:tcPr>
            <w:tcW w:w="575" w:type="dxa"/>
            <w:tcBorders>
              <w:top w:val="nil"/>
              <w:left w:val="nil"/>
              <w:bottom w:val="nil"/>
              <w:right w:val="nil"/>
            </w:tcBorders>
            <w:shd w:val="clear" w:color="auto" w:fill="auto"/>
            <w:noWrap/>
            <w:vAlign w:val="bottom"/>
          </w:tcPr>
          <w:p w14:paraId="503C5919" w14:textId="3F806BD0" w:rsidR="00B8574A" w:rsidRPr="00B8574A" w:rsidRDefault="00B8574A" w:rsidP="00B8574A">
            <w:pPr>
              <w:spacing w:after="0" w:line="240" w:lineRule="auto"/>
              <w:jc w:val="right"/>
              <w:rPr>
                <w:rFonts w:ascii="Calibri" w:eastAsia="Times New Roman" w:hAnsi="Calibri" w:cs="Calibri"/>
                <w:color w:val="000000"/>
                <w:sz w:val="28"/>
                <w:szCs w:val="28"/>
              </w:rPr>
            </w:pPr>
          </w:p>
        </w:tc>
      </w:tr>
      <w:tr w:rsidR="00B8574A" w:rsidRPr="00B8574A" w14:paraId="597D67C2" w14:textId="77777777" w:rsidTr="00332481">
        <w:trPr>
          <w:trHeight w:val="375"/>
        </w:trPr>
        <w:tc>
          <w:tcPr>
            <w:tcW w:w="8460" w:type="dxa"/>
            <w:tcBorders>
              <w:top w:val="nil"/>
              <w:left w:val="nil"/>
              <w:bottom w:val="nil"/>
              <w:right w:val="nil"/>
            </w:tcBorders>
            <w:shd w:val="clear" w:color="auto" w:fill="auto"/>
            <w:noWrap/>
            <w:vAlign w:val="bottom"/>
          </w:tcPr>
          <w:p w14:paraId="5DF4C4D7" w14:textId="69DB3BF4" w:rsidR="00B8574A" w:rsidRPr="00B8574A" w:rsidRDefault="00B8574A" w:rsidP="00B8574A">
            <w:pPr>
              <w:spacing w:after="0" w:line="240" w:lineRule="auto"/>
              <w:jc w:val="center"/>
              <w:rPr>
                <w:rFonts w:ascii="Calibri" w:eastAsia="Times New Roman" w:hAnsi="Calibri" w:cs="Calibri"/>
                <w:color w:val="000000"/>
                <w:sz w:val="28"/>
                <w:szCs w:val="28"/>
              </w:rPr>
            </w:pPr>
          </w:p>
        </w:tc>
        <w:tc>
          <w:tcPr>
            <w:tcW w:w="775" w:type="dxa"/>
            <w:tcBorders>
              <w:top w:val="nil"/>
              <w:left w:val="nil"/>
              <w:bottom w:val="nil"/>
              <w:right w:val="nil"/>
            </w:tcBorders>
            <w:shd w:val="clear" w:color="auto" w:fill="auto"/>
            <w:noWrap/>
            <w:vAlign w:val="bottom"/>
          </w:tcPr>
          <w:p w14:paraId="1230571B" w14:textId="5FD78376" w:rsidR="00B8574A" w:rsidRPr="00B8574A" w:rsidRDefault="00B8574A" w:rsidP="00B8574A">
            <w:pPr>
              <w:spacing w:after="0" w:line="240" w:lineRule="auto"/>
              <w:jc w:val="right"/>
              <w:rPr>
                <w:rFonts w:ascii="Calibri" w:eastAsia="Times New Roman" w:hAnsi="Calibri" w:cs="Calibri"/>
                <w:color w:val="000000"/>
                <w:sz w:val="28"/>
                <w:szCs w:val="28"/>
              </w:rPr>
            </w:pPr>
          </w:p>
        </w:tc>
        <w:tc>
          <w:tcPr>
            <w:tcW w:w="990" w:type="dxa"/>
            <w:tcBorders>
              <w:top w:val="nil"/>
              <w:left w:val="nil"/>
              <w:bottom w:val="nil"/>
              <w:right w:val="nil"/>
            </w:tcBorders>
            <w:shd w:val="clear" w:color="auto" w:fill="auto"/>
            <w:noWrap/>
            <w:vAlign w:val="bottom"/>
          </w:tcPr>
          <w:p w14:paraId="638A68F8" w14:textId="2DC0FDDB" w:rsidR="00B8574A" w:rsidRPr="00B8574A" w:rsidRDefault="00B8574A" w:rsidP="00B8574A">
            <w:pPr>
              <w:spacing w:after="0" w:line="240" w:lineRule="auto"/>
              <w:jc w:val="right"/>
              <w:rPr>
                <w:rFonts w:ascii="Calibri" w:eastAsia="Times New Roman" w:hAnsi="Calibri" w:cs="Calibri"/>
                <w:color w:val="000000"/>
                <w:sz w:val="28"/>
                <w:szCs w:val="28"/>
              </w:rPr>
            </w:pPr>
          </w:p>
        </w:tc>
        <w:tc>
          <w:tcPr>
            <w:tcW w:w="575" w:type="dxa"/>
            <w:tcBorders>
              <w:top w:val="nil"/>
              <w:left w:val="nil"/>
              <w:bottom w:val="nil"/>
              <w:right w:val="nil"/>
            </w:tcBorders>
            <w:shd w:val="clear" w:color="auto" w:fill="auto"/>
            <w:noWrap/>
            <w:vAlign w:val="bottom"/>
          </w:tcPr>
          <w:p w14:paraId="4FE9DAD8" w14:textId="77777777" w:rsidR="00B8574A" w:rsidRPr="00B8574A" w:rsidRDefault="00B8574A" w:rsidP="00B8574A">
            <w:pPr>
              <w:spacing w:after="0" w:line="240" w:lineRule="auto"/>
              <w:jc w:val="right"/>
              <w:rPr>
                <w:rFonts w:ascii="Calibri" w:eastAsia="Times New Roman" w:hAnsi="Calibri" w:cs="Calibri"/>
                <w:color w:val="000000"/>
                <w:sz w:val="28"/>
                <w:szCs w:val="28"/>
              </w:rPr>
            </w:pPr>
          </w:p>
        </w:tc>
      </w:tr>
      <w:tr w:rsidR="00B8574A" w:rsidRPr="00B8574A" w14:paraId="03A68167" w14:textId="77777777" w:rsidTr="00332481">
        <w:trPr>
          <w:trHeight w:val="375"/>
        </w:trPr>
        <w:tc>
          <w:tcPr>
            <w:tcW w:w="8460" w:type="dxa"/>
            <w:tcBorders>
              <w:top w:val="nil"/>
              <w:left w:val="nil"/>
              <w:bottom w:val="nil"/>
              <w:right w:val="nil"/>
            </w:tcBorders>
            <w:shd w:val="clear" w:color="auto" w:fill="auto"/>
            <w:noWrap/>
            <w:vAlign w:val="bottom"/>
          </w:tcPr>
          <w:p w14:paraId="3B026EC5" w14:textId="11CB5E95" w:rsidR="00B8574A" w:rsidRPr="00B8574A" w:rsidRDefault="00B8574A" w:rsidP="00D720D3">
            <w:pPr>
              <w:spacing w:after="0" w:line="240" w:lineRule="auto"/>
              <w:rPr>
                <w:rFonts w:ascii="Calibri" w:eastAsia="Times New Roman" w:hAnsi="Calibri" w:cs="Calibri"/>
                <w:color w:val="000000"/>
                <w:sz w:val="28"/>
                <w:szCs w:val="28"/>
              </w:rPr>
            </w:pPr>
          </w:p>
        </w:tc>
        <w:tc>
          <w:tcPr>
            <w:tcW w:w="775" w:type="dxa"/>
            <w:tcBorders>
              <w:top w:val="nil"/>
              <w:left w:val="nil"/>
              <w:bottom w:val="nil"/>
              <w:right w:val="nil"/>
            </w:tcBorders>
            <w:shd w:val="clear" w:color="auto" w:fill="auto"/>
            <w:noWrap/>
            <w:vAlign w:val="bottom"/>
          </w:tcPr>
          <w:p w14:paraId="6760479E" w14:textId="500603C4" w:rsidR="00B8574A" w:rsidRPr="00B8574A" w:rsidRDefault="00B8574A" w:rsidP="00B8574A">
            <w:pPr>
              <w:spacing w:after="0" w:line="240" w:lineRule="auto"/>
              <w:jc w:val="right"/>
              <w:rPr>
                <w:rFonts w:ascii="Calibri" w:eastAsia="Times New Roman" w:hAnsi="Calibri" w:cs="Calibri"/>
                <w:color w:val="000000"/>
                <w:sz w:val="28"/>
                <w:szCs w:val="28"/>
              </w:rPr>
            </w:pPr>
          </w:p>
        </w:tc>
        <w:tc>
          <w:tcPr>
            <w:tcW w:w="990" w:type="dxa"/>
            <w:tcBorders>
              <w:top w:val="nil"/>
              <w:left w:val="nil"/>
              <w:bottom w:val="nil"/>
              <w:right w:val="nil"/>
            </w:tcBorders>
            <w:shd w:val="clear" w:color="auto" w:fill="auto"/>
            <w:noWrap/>
            <w:vAlign w:val="bottom"/>
          </w:tcPr>
          <w:p w14:paraId="73A8603F" w14:textId="1A97E3AC" w:rsidR="00B8574A" w:rsidRPr="00B8574A" w:rsidRDefault="00B8574A" w:rsidP="00B8574A">
            <w:pPr>
              <w:spacing w:after="0" w:line="240" w:lineRule="auto"/>
              <w:jc w:val="right"/>
              <w:rPr>
                <w:rFonts w:ascii="Calibri" w:eastAsia="Times New Roman" w:hAnsi="Calibri" w:cs="Calibri"/>
                <w:color w:val="000000"/>
                <w:sz w:val="28"/>
                <w:szCs w:val="28"/>
              </w:rPr>
            </w:pPr>
          </w:p>
        </w:tc>
        <w:tc>
          <w:tcPr>
            <w:tcW w:w="575" w:type="dxa"/>
            <w:tcBorders>
              <w:top w:val="nil"/>
              <w:left w:val="nil"/>
              <w:bottom w:val="nil"/>
              <w:right w:val="nil"/>
            </w:tcBorders>
            <w:shd w:val="clear" w:color="auto" w:fill="auto"/>
            <w:noWrap/>
            <w:vAlign w:val="bottom"/>
          </w:tcPr>
          <w:p w14:paraId="1D8147A7" w14:textId="77777777" w:rsidR="00B8574A" w:rsidRPr="00B8574A" w:rsidRDefault="00B8574A" w:rsidP="00B8574A">
            <w:pPr>
              <w:spacing w:after="0" w:line="240" w:lineRule="auto"/>
              <w:jc w:val="right"/>
              <w:rPr>
                <w:rFonts w:ascii="Calibri" w:eastAsia="Times New Roman" w:hAnsi="Calibri" w:cs="Calibri"/>
                <w:color w:val="000000"/>
                <w:sz w:val="28"/>
                <w:szCs w:val="28"/>
              </w:rPr>
            </w:pPr>
          </w:p>
        </w:tc>
      </w:tr>
    </w:tbl>
    <w:p w14:paraId="224C3DED" w14:textId="2387BC24" w:rsidR="00D720D3" w:rsidRDefault="00C76465" w:rsidP="00332481">
      <w:pPr>
        <w:pStyle w:val="ListParagraph"/>
        <w:numPr>
          <w:ilvl w:val="0"/>
          <w:numId w:val="5"/>
        </w:numPr>
        <w:rPr>
          <w:sz w:val="28"/>
          <w:szCs w:val="28"/>
        </w:rPr>
      </w:pPr>
      <w:r>
        <w:rPr>
          <w:sz w:val="28"/>
          <w:szCs w:val="28"/>
        </w:rPr>
        <w:lastRenderedPageBreak/>
        <w:t>Comparing 202</w:t>
      </w:r>
      <w:r w:rsidR="00B8574A">
        <w:rPr>
          <w:sz w:val="28"/>
          <w:szCs w:val="28"/>
        </w:rPr>
        <w:t>4</w:t>
      </w:r>
      <w:r>
        <w:rPr>
          <w:sz w:val="28"/>
          <w:szCs w:val="28"/>
        </w:rPr>
        <w:t xml:space="preserve"> with 202</w:t>
      </w:r>
      <w:r w:rsidR="00B8574A">
        <w:rPr>
          <w:sz w:val="28"/>
          <w:szCs w:val="28"/>
        </w:rPr>
        <w:t>5</w:t>
      </w:r>
      <w:r w:rsidR="00C04901">
        <w:rPr>
          <w:sz w:val="28"/>
          <w:szCs w:val="28"/>
        </w:rPr>
        <w:t xml:space="preserve"> for </w:t>
      </w:r>
      <w:r w:rsidR="00895F89">
        <w:rPr>
          <w:sz w:val="28"/>
          <w:szCs w:val="28"/>
        </w:rPr>
        <w:t>March</w:t>
      </w:r>
      <w:r w:rsidR="008D4549">
        <w:rPr>
          <w:sz w:val="28"/>
          <w:szCs w:val="28"/>
        </w:rPr>
        <w:t xml:space="preserve"> </w:t>
      </w:r>
      <w:r w:rsidR="00872C9E">
        <w:rPr>
          <w:sz w:val="28"/>
          <w:szCs w:val="28"/>
        </w:rPr>
        <w:t xml:space="preserve">for </w:t>
      </w:r>
      <w:r>
        <w:rPr>
          <w:sz w:val="28"/>
          <w:szCs w:val="28"/>
        </w:rPr>
        <w:t xml:space="preserve">both </w:t>
      </w:r>
      <w:r w:rsidR="00DE6C97">
        <w:rPr>
          <w:sz w:val="28"/>
          <w:szCs w:val="28"/>
        </w:rPr>
        <w:t>G</w:t>
      </w:r>
      <w:r>
        <w:rPr>
          <w:sz w:val="28"/>
          <w:szCs w:val="28"/>
        </w:rPr>
        <w:t xml:space="preserve">iving and </w:t>
      </w:r>
      <w:r w:rsidR="00DE6C97">
        <w:rPr>
          <w:sz w:val="28"/>
          <w:szCs w:val="28"/>
        </w:rPr>
        <w:t>E</w:t>
      </w:r>
      <w:r>
        <w:rPr>
          <w:sz w:val="28"/>
          <w:szCs w:val="28"/>
        </w:rPr>
        <w:t xml:space="preserve">xpenditures </w:t>
      </w:r>
      <w:r w:rsidR="00872C9E">
        <w:rPr>
          <w:sz w:val="28"/>
          <w:szCs w:val="28"/>
        </w:rPr>
        <w:t>are</w:t>
      </w:r>
      <w:r>
        <w:rPr>
          <w:sz w:val="28"/>
          <w:szCs w:val="28"/>
        </w:rPr>
        <w:t xml:space="preserve"> below.</w:t>
      </w:r>
      <w:r w:rsidR="001B77F9">
        <w:rPr>
          <w:sz w:val="28"/>
          <w:szCs w:val="28"/>
        </w:rPr>
        <w:t xml:space="preserve">  </w:t>
      </w:r>
      <w:r w:rsidR="0015246C">
        <w:rPr>
          <w:sz w:val="28"/>
          <w:szCs w:val="28"/>
        </w:rPr>
        <w:t>Th</w:t>
      </w:r>
      <w:r w:rsidR="00D720D3">
        <w:rPr>
          <w:sz w:val="28"/>
          <w:szCs w:val="28"/>
        </w:rPr>
        <w:t>e2024 budget was $607,100.</w:t>
      </w:r>
      <w:r w:rsidR="00332481">
        <w:rPr>
          <w:sz w:val="28"/>
          <w:szCs w:val="28"/>
        </w:rPr>
        <w:t xml:space="preserve"> </w:t>
      </w:r>
    </w:p>
    <w:tbl>
      <w:tblPr>
        <w:tblW w:w="8380" w:type="dxa"/>
        <w:tblLook w:val="04A0" w:firstRow="1" w:lastRow="0" w:firstColumn="1" w:lastColumn="0" w:noHBand="0" w:noVBand="1"/>
      </w:tblPr>
      <w:tblGrid>
        <w:gridCol w:w="1700"/>
        <w:gridCol w:w="2320"/>
        <w:gridCol w:w="1060"/>
        <w:gridCol w:w="2280"/>
        <w:gridCol w:w="1020"/>
      </w:tblGrid>
      <w:tr w:rsidR="00332481" w:rsidRPr="00332481" w14:paraId="44A19F7A" w14:textId="77777777" w:rsidTr="00332481">
        <w:trPr>
          <w:trHeight w:val="375"/>
        </w:trPr>
        <w:tc>
          <w:tcPr>
            <w:tcW w:w="1700" w:type="dxa"/>
            <w:tcBorders>
              <w:top w:val="nil"/>
              <w:left w:val="nil"/>
              <w:bottom w:val="single" w:sz="4" w:space="0" w:color="auto"/>
              <w:right w:val="nil"/>
            </w:tcBorders>
            <w:shd w:val="clear" w:color="auto" w:fill="auto"/>
            <w:noWrap/>
            <w:vAlign w:val="bottom"/>
            <w:hideMark/>
          </w:tcPr>
          <w:p w14:paraId="02F6E25B" w14:textId="77777777" w:rsidR="00332481" w:rsidRPr="00332481" w:rsidRDefault="00332481" w:rsidP="00332481">
            <w:pPr>
              <w:spacing w:after="0" w:line="240" w:lineRule="auto"/>
              <w:jc w:val="center"/>
              <w:rPr>
                <w:rFonts w:ascii="Calibri" w:eastAsia="Times New Roman" w:hAnsi="Calibri" w:cs="Calibri"/>
                <w:b/>
                <w:bCs/>
                <w:color w:val="000000"/>
                <w:sz w:val="24"/>
                <w:szCs w:val="24"/>
              </w:rPr>
            </w:pPr>
            <w:r w:rsidRPr="00332481">
              <w:rPr>
                <w:rFonts w:ascii="Calibri" w:eastAsia="Times New Roman" w:hAnsi="Calibri" w:cs="Calibri"/>
                <w:b/>
                <w:bCs/>
                <w:color w:val="000000"/>
                <w:sz w:val="24"/>
                <w:szCs w:val="24"/>
              </w:rPr>
              <w:t>Category</w:t>
            </w:r>
          </w:p>
        </w:tc>
        <w:tc>
          <w:tcPr>
            <w:tcW w:w="2320" w:type="dxa"/>
            <w:tcBorders>
              <w:top w:val="nil"/>
              <w:left w:val="nil"/>
              <w:bottom w:val="single" w:sz="4" w:space="0" w:color="auto"/>
              <w:right w:val="nil"/>
            </w:tcBorders>
            <w:shd w:val="clear" w:color="auto" w:fill="auto"/>
            <w:noWrap/>
            <w:vAlign w:val="bottom"/>
            <w:hideMark/>
          </w:tcPr>
          <w:p w14:paraId="545673AE" w14:textId="77777777" w:rsidR="00332481" w:rsidRPr="00332481" w:rsidRDefault="00332481" w:rsidP="00332481">
            <w:pPr>
              <w:spacing w:after="0" w:line="240" w:lineRule="auto"/>
              <w:jc w:val="center"/>
              <w:rPr>
                <w:rFonts w:ascii="Calibri" w:eastAsia="Times New Roman" w:hAnsi="Calibri" w:cs="Calibri"/>
                <w:b/>
                <w:bCs/>
                <w:color w:val="000000"/>
                <w:sz w:val="24"/>
                <w:szCs w:val="24"/>
              </w:rPr>
            </w:pPr>
            <w:r w:rsidRPr="00332481">
              <w:rPr>
                <w:rFonts w:ascii="Calibri" w:eastAsia="Times New Roman" w:hAnsi="Calibri" w:cs="Calibri"/>
                <w:b/>
                <w:bCs/>
                <w:color w:val="000000"/>
                <w:sz w:val="24"/>
                <w:szCs w:val="24"/>
              </w:rPr>
              <w:t>2024 Amount</w:t>
            </w:r>
          </w:p>
        </w:tc>
        <w:tc>
          <w:tcPr>
            <w:tcW w:w="1060" w:type="dxa"/>
            <w:tcBorders>
              <w:top w:val="nil"/>
              <w:left w:val="nil"/>
              <w:bottom w:val="single" w:sz="4" w:space="0" w:color="auto"/>
              <w:right w:val="nil"/>
            </w:tcBorders>
            <w:shd w:val="clear" w:color="auto" w:fill="auto"/>
            <w:noWrap/>
            <w:vAlign w:val="bottom"/>
            <w:hideMark/>
          </w:tcPr>
          <w:p w14:paraId="13A0C404" w14:textId="77777777" w:rsidR="00332481" w:rsidRPr="00332481" w:rsidRDefault="00332481" w:rsidP="00332481">
            <w:pPr>
              <w:spacing w:after="0" w:line="240" w:lineRule="auto"/>
              <w:jc w:val="center"/>
              <w:rPr>
                <w:rFonts w:ascii="Calibri" w:eastAsia="Times New Roman" w:hAnsi="Calibri" w:cs="Calibri"/>
                <w:b/>
                <w:bCs/>
                <w:color w:val="000000"/>
                <w:sz w:val="24"/>
                <w:szCs w:val="24"/>
              </w:rPr>
            </w:pPr>
            <w:r w:rsidRPr="00332481">
              <w:rPr>
                <w:rFonts w:ascii="Calibri" w:eastAsia="Times New Roman" w:hAnsi="Calibri" w:cs="Calibri"/>
                <w:b/>
                <w:bCs/>
                <w:color w:val="000000"/>
                <w:sz w:val="24"/>
                <w:szCs w:val="24"/>
              </w:rPr>
              <w:t> </w:t>
            </w:r>
          </w:p>
        </w:tc>
        <w:tc>
          <w:tcPr>
            <w:tcW w:w="2280" w:type="dxa"/>
            <w:tcBorders>
              <w:top w:val="nil"/>
              <w:left w:val="nil"/>
              <w:bottom w:val="single" w:sz="4" w:space="0" w:color="auto"/>
              <w:right w:val="nil"/>
            </w:tcBorders>
            <w:shd w:val="clear" w:color="auto" w:fill="auto"/>
            <w:noWrap/>
            <w:vAlign w:val="bottom"/>
            <w:hideMark/>
          </w:tcPr>
          <w:p w14:paraId="198C83DB" w14:textId="77777777" w:rsidR="00332481" w:rsidRPr="00332481" w:rsidRDefault="00332481" w:rsidP="00332481">
            <w:pPr>
              <w:spacing w:after="0" w:line="240" w:lineRule="auto"/>
              <w:jc w:val="center"/>
              <w:rPr>
                <w:rFonts w:ascii="Calibri" w:eastAsia="Times New Roman" w:hAnsi="Calibri" w:cs="Calibri"/>
                <w:b/>
                <w:bCs/>
                <w:color w:val="000000"/>
                <w:sz w:val="24"/>
                <w:szCs w:val="24"/>
              </w:rPr>
            </w:pPr>
            <w:r w:rsidRPr="00332481">
              <w:rPr>
                <w:rFonts w:ascii="Calibri" w:eastAsia="Times New Roman" w:hAnsi="Calibri" w:cs="Calibri"/>
                <w:b/>
                <w:bCs/>
                <w:color w:val="000000"/>
                <w:sz w:val="24"/>
                <w:szCs w:val="24"/>
              </w:rPr>
              <w:t>2025 Amount</w:t>
            </w:r>
          </w:p>
        </w:tc>
        <w:tc>
          <w:tcPr>
            <w:tcW w:w="1020" w:type="dxa"/>
            <w:tcBorders>
              <w:top w:val="nil"/>
              <w:left w:val="nil"/>
              <w:bottom w:val="nil"/>
              <w:right w:val="nil"/>
            </w:tcBorders>
            <w:shd w:val="clear" w:color="auto" w:fill="auto"/>
            <w:noWrap/>
            <w:vAlign w:val="bottom"/>
            <w:hideMark/>
          </w:tcPr>
          <w:p w14:paraId="3EAB1717" w14:textId="77777777" w:rsidR="00332481" w:rsidRPr="00332481" w:rsidRDefault="00332481" w:rsidP="00332481">
            <w:pPr>
              <w:spacing w:after="0" w:line="240" w:lineRule="auto"/>
              <w:jc w:val="center"/>
              <w:rPr>
                <w:rFonts w:ascii="Calibri" w:eastAsia="Times New Roman" w:hAnsi="Calibri" w:cs="Calibri"/>
                <w:b/>
                <w:bCs/>
                <w:color w:val="000000"/>
                <w:sz w:val="24"/>
                <w:szCs w:val="24"/>
              </w:rPr>
            </w:pPr>
          </w:p>
        </w:tc>
      </w:tr>
      <w:tr w:rsidR="00332481" w:rsidRPr="00332481" w14:paraId="555C161C" w14:textId="77777777" w:rsidTr="00332481">
        <w:trPr>
          <w:trHeight w:val="375"/>
        </w:trPr>
        <w:tc>
          <w:tcPr>
            <w:tcW w:w="1700" w:type="dxa"/>
            <w:tcBorders>
              <w:top w:val="nil"/>
              <w:left w:val="nil"/>
              <w:bottom w:val="nil"/>
              <w:right w:val="nil"/>
            </w:tcBorders>
            <w:shd w:val="clear" w:color="auto" w:fill="auto"/>
            <w:noWrap/>
            <w:vAlign w:val="bottom"/>
            <w:hideMark/>
          </w:tcPr>
          <w:p w14:paraId="076FE829" w14:textId="77777777" w:rsidR="00332481" w:rsidRPr="00332481" w:rsidRDefault="00332481" w:rsidP="00332481">
            <w:pPr>
              <w:spacing w:after="0" w:line="240" w:lineRule="auto"/>
              <w:rPr>
                <w:rFonts w:ascii="Calibri" w:eastAsia="Times New Roman" w:hAnsi="Calibri" w:cs="Calibri"/>
                <w:color w:val="000000"/>
                <w:sz w:val="24"/>
                <w:szCs w:val="24"/>
              </w:rPr>
            </w:pPr>
            <w:r w:rsidRPr="00332481">
              <w:rPr>
                <w:rFonts w:ascii="Calibri" w:eastAsia="Times New Roman" w:hAnsi="Calibri" w:cs="Calibri"/>
                <w:color w:val="000000"/>
                <w:sz w:val="24"/>
                <w:szCs w:val="24"/>
              </w:rPr>
              <w:t>Pledged</w:t>
            </w:r>
          </w:p>
        </w:tc>
        <w:tc>
          <w:tcPr>
            <w:tcW w:w="2320" w:type="dxa"/>
            <w:tcBorders>
              <w:top w:val="nil"/>
              <w:left w:val="nil"/>
              <w:bottom w:val="nil"/>
              <w:right w:val="nil"/>
            </w:tcBorders>
            <w:shd w:val="clear" w:color="auto" w:fill="auto"/>
            <w:noWrap/>
            <w:vAlign w:val="bottom"/>
            <w:hideMark/>
          </w:tcPr>
          <w:p w14:paraId="6B2A2264" w14:textId="77777777" w:rsidR="00332481" w:rsidRPr="00332481" w:rsidRDefault="00332481" w:rsidP="00332481">
            <w:pPr>
              <w:spacing w:after="0" w:line="240" w:lineRule="auto"/>
              <w:jc w:val="right"/>
              <w:rPr>
                <w:rFonts w:ascii="Calibri" w:eastAsia="Times New Roman" w:hAnsi="Calibri" w:cs="Calibri"/>
                <w:color w:val="000000"/>
                <w:sz w:val="24"/>
                <w:szCs w:val="24"/>
              </w:rPr>
            </w:pPr>
            <w:r w:rsidRPr="00332481">
              <w:rPr>
                <w:rFonts w:ascii="Calibri" w:eastAsia="Times New Roman" w:hAnsi="Calibri" w:cs="Calibri"/>
                <w:color w:val="000000"/>
                <w:sz w:val="24"/>
                <w:szCs w:val="24"/>
              </w:rPr>
              <w:t>$120,323.76</w:t>
            </w:r>
          </w:p>
        </w:tc>
        <w:tc>
          <w:tcPr>
            <w:tcW w:w="1060" w:type="dxa"/>
            <w:tcBorders>
              <w:top w:val="nil"/>
              <w:left w:val="nil"/>
              <w:bottom w:val="nil"/>
              <w:right w:val="nil"/>
            </w:tcBorders>
            <w:shd w:val="clear" w:color="auto" w:fill="auto"/>
            <w:noWrap/>
            <w:vAlign w:val="bottom"/>
            <w:hideMark/>
          </w:tcPr>
          <w:p w14:paraId="4A764AB1" w14:textId="77777777" w:rsidR="00332481" w:rsidRPr="00332481" w:rsidRDefault="00332481" w:rsidP="00332481">
            <w:pPr>
              <w:spacing w:after="0" w:line="240" w:lineRule="auto"/>
              <w:jc w:val="right"/>
              <w:rPr>
                <w:rFonts w:ascii="Calibri" w:eastAsia="Times New Roman" w:hAnsi="Calibri" w:cs="Calibri"/>
                <w:color w:val="000000"/>
                <w:sz w:val="24"/>
                <w:szCs w:val="24"/>
              </w:rPr>
            </w:pPr>
          </w:p>
        </w:tc>
        <w:tc>
          <w:tcPr>
            <w:tcW w:w="2280" w:type="dxa"/>
            <w:tcBorders>
              <w:top w:val="nil"/>
              <w:left w:val="nil"/>
              <w:bottom w:val="nil"/>
              <w:right w:val="nil"/>
            </w:tcBorders>
            <w:shd w:val="clear" w:color="auto" w:fill="auto"/>
            <w:noWrap/>
            <w:vAlign w:val="bottom"/>
            <w:hideMark/>
          </w:tcPr>
          <w:p w14:paraId="371C4596" w14:textId="77777777" w:rsidR="00332481" w:rsidRPr="00332481" w:rsidRDefault="00332481" w:rsidP="00332481">
            <w:pPr>
              <w:spacing w:after="0" w:line="240" w:lineRule="auto"/>
              <w:jc w:val="right"/>
              <w:rPr>
                <w:rFonts w:ascii="Calibri" w:eastAsia="Times New Roman" w:hAnsi="Calibri" w:cs="Calibri"/>
                <w:color w:val="000000"/>
                <w:sz w:val="24"/>
                <w:szCs w:val="24"/>
              </w:rPr>
            </w:pPr>
            <w:r w:rsidRPr="00332481">
              <w:rPr>
                <w:rFonts w:ascii="Calibri" w:eastAsia="Times New Roman" w:hAnsi="Calibri" w:cs="Calibri"/>
                <w:color w:val="000000"/>
                <w:sz w:val="24"/>
                <w:szCs w:val="24"/>
              </w:rPr>
              <w:t>$158,913.99</w:t>
            </w:r>
          </w:p>
        </w:tc>
        <w:tc>
          <w:tcPr>
            <w:tcW w:w="1020" w:type="dxa"/>
            <w:tcBorders>
              <w:top w:val="nil"/>
              <w:left w:val="nil"/>
              <w:bottom w:val="nil"/>
              <w:right w:val="nil"/>
            </w:tcBorders>
            <w:shd w:val="clear" w:color="auto" w:fill="auto"/>
            <w:noWrap/>
            <w:vAlign w:val="bottom"/>
            <w:hideMark/>
          </w:tcPr>
          <w:p w14:paraId="52A66ACD" w14:textId="77777777" w:rsidR="00332481" w:rsidRPr="00332481" w:rsidRDefault="00332481" w:rsidP="00332481">
            <w:pPr>
              <w:spacing w:after="0" w:line="240" w:lineRule="auto"/>
              <w:jc w:val="right"/>
              <w:rPr>
                <w:rFonts w:ascii="Calibri" w:eastAsia="Times New Roman" w:hAnsi="Calibri" w:cs="Calibri"/>
                <w:color w:val="000000"/>
                <w:sz w:val="24"/>
                <w:szCs w:val="24"/>
              </w:rPr>
            </w:pPr>
          </w:p>
        </w:tc>
      </w:tr>
      <w:tr w:rsidR="00332481" w:rsidRPr="00332481" w14:paraId="29D407C4" w14:textId="77777777" w:rsidTr="00332481">
        <w:trPr>
          <w:trHeight w:val="375"/>
        </w:trPr>
        <w:tc>
          <w:tcPr>
            <w:tcW w:w="1700" w:type="dxa"/>
            <w:tcBorders>
              <w:top w:val="nil"/>
              <w:left w:val="nil"/>
              <w:bottom w:val="nil"/>
              <w:right w:val="nil"/>
            </w:tcBorders>
            <w:shd w:val="clear" w:color="auto" w:fill="auto"/>
            <w:noWrap/>
            <w:vAlign w:val="bottom"/>
            <w:hideMark/>
          </w:tcPr>
          <w:p w14:paraId="48C90FA1" w14:textId="77777777" w:rsidR="00332481" w:rsidRPr="00332481" w:rsidRDefault="00332481" w:rsidP="00332481">
            <w:pPr>
              <w:spacing w:after="0" w:line="240" w:lineRule="auto"/>
              <w:rPr>
                <w:rFonts w:ascii="Calibri" w:eastAsia="Times New Roman" w:hAnsi="Calibri" w:cs="Calibri"/>
                <w:color w:val="000000"/>
                <w:sz w:val="24"/>
                <w:szCs w:val="24"/>
              </w:rPr>
            </w:pPr>
            <w:r w:rsidRPr="00332481">
              <w:rPr>
                <w:rFonts w:ascii="Calibri" w:eastAsia="Times New Roman" w:hAnsi="Calibri" w:cs="Calibri"/>
                <w:color w:val="000000"/>
                <w:sz w:val="24"/>
                <w:szCs w:val="24"/>
              </w:rPr>
              <w:t>Unpledged</w:t>
            </w:r>
          </w:p>
        </w:tc>
        <w:tc>
          <w:tcPr>
            <w:tcW w:w="2320" w:type="dxa"/>
            <w:tcBorders>
              <w:top w:val="nil"/>
              <w:left w:val="nil"/>
              <w:bottom w:val="nil"/>
              <w:right w:val="nil"/>
            </w:tcBorders>
            <w:shd w:val="clear" w:color="auto" w:fill="auto"/>
            <w:noWrap/>
            <w:vAlign w:val="bottom"/>
            <w:hideMark/>
          </w:tcPr>
          <w:p w14:paraId="64697D0F" w14:textId="77777777" w:rsidR="00332481" w:rsidRPr="00332481" w:rsidRDefault="00332481" w:rsidP="00332481">
            <w:pPr>
              <w:spacing w:after="0" w:line="240" w:lineRule="auto"/>
              <w:jc w:val="right"/>
              <w:rPr>
                <w:rFonts w:ascii="Calibri" w:eastAsia="Times New Roman" w:hAnsi="Calibri" w:cs="Calibri"/>
                <w:color w:val="000000"/>
                <w:sz w:val="24"/>
                <w:szCs w:val="24"/>
              </w:rPr>
            </w:pPr>
            <w:r w:rsidRPr="00332481">
              <w:rPr>
                <w:rFonts w:ascii="Calibri" w:eastAsia="Times New Roman" w:hAnsi="Calibri" w:cs="Calibri"/>
                <w:color w:val="000000"/>
                <w:sz w:val="24"/>
                <w:szCs w:val="24"/>
              </w:rPr>
              <w:t>$15,169.20</w:t>
            </w:r>
          </w:p>
        </w:tc>
        <w:tc>
          <w:tcPr>
            <w:tcW w:w="1060" w:type="dxa"/>
            <w:tcBorders>
              <w:top w:val="nil"/>
              <w:left w:val="nil"/>
              <w:bottom w:val="nil"/>
              <w:right w:val="nil"/>
            </w:tcBorders>
            <w:shd w:val="clear" w:color="auto" w:fill="auto"/>
            <w:noWrap/>
            <w:vAlign w:val="bottom"/>
            <w:hideMark/>
          </w:tcPr>
          <w:p w14:paraId="3DEFA608" w14:textId="77777777" w:rsidR="00332481" w:rsidRPr="00332481" w:rsidRDefault="00332481" w:rsidP="00332481">
            <w:pPr>
              <w:spacing w:after="0" w:line="240" w:lineRule="auto"/>
              <w:jc w:val="right"/>
              <w:rPr>
                <w:rFonts w:ascii="Calibri" w:eastAsia="Times New Roman" w:hAnsi="Calibri" w:cs="Calibri"/>
                <w:color w:val="000000"/>
                <w:sz w:val="24"/>
                <w:szCs w:val="24"/>
              </w:rPr>
            </w:pPr>
          </w:p>
        </w:tc>
        <w:tc>
          <w:tcPr>
            <w:tcW w:w="2280" w:type="dxa"/>
            <w:tcBorders>
              <w:top w:val="nil"/>
              <w:left w:val="nil"/>
              <w:bottom w:val="nil"/>
              <w:right w:val="nil"/>
            </w:tcBorders>
            <w:shd w:val="clear" w:color="auto" w:fill="auto"/>
            <w:noWrap/>
            <w:vAlign w:val="bottom"/>
            <w:hideMark/>
          </w:tcPr>
          <w:p w14:paraId="2DC144DE" w14:textId="77777777" w:rsidR="00332481" w:rsidRPr="00332481" w:rsidRDefault="00332481" w:rsidP="00332481">
            <w:pPr>
              <w:spacing w:after="0" w:line="240" w:lineRule="auto"/>
              <w:jc w:val="right"/>
              <w:rPr>
                <w:rFonts w:ascii="Calibri" w:eastAsia="Times New Roman" w:hAnsi="Calibri" w:cs="Calibri"/>
                <w:color w:val="000000"/>
                <w:sz w:val="24"/>
                <w:szCs w:val="24"/>
              </w:rPr>
            </w:pPr>
            <w:r w:rsidRPr="00332481">
              <w:rPr>
                <w:rFonts w:ascii="Calibri" w:eastAsia="Times New Roman" w:hAnsi="Calibri" w:cs="Calibri"/>
                <w:color w:val="000000"/>
                <w:sz w:val="24"/>
                <w:szCs w:val="24"/>
              </w:rPr>
              <w:t>$12,336.24</w:t>
            </w:r>
          </w:p>
        </w:tc>
        <w:tc>
          <w:tcPr>
            <w:tcW w:w="1020" w:type="dxa"/>
            <w:tcBorders>
              <w:top w:val="nil"/>
              <w:left w:val="nil"/>
              <w:bottom w:val="nil"/>
              <w:right w:val="nil"/>
            </w:tcBorders>
            <w:shd w:val="clear" w:color="auto" w:fill="auto"/>
            <w:noWrap/>
            <w:vAlign w:val="bottom"/>
            <w:hideMark/>
          </w:tcPr>
          <w:p w14:paraId="6A7BC8D2" w14:textId="77777777" w:rsidR="00332481" w:rsidRPr="00332481" w:rsidRDefault="00332481" w:rsidP="00332481">
            <w:pPr>
              <w:spacing w:after="0" w:line="240" w:lineRule="auto"/>
              <w:jc w:val="right"/>
              <w:rPr>
                <w:rFonts w:ascii="Calibri" w:eastAsia="Times New Roman" w:hAnsi="Calibri" w:cs="Calibri"/>
                <w:color w:val="000000"/>
                <w:sz w:val="24"/>
                <w:szCs w:val="24"/>
              </w:rPr>
            </w:pPr>
          </w:p>
        </w:tc>
      </w:tr>
      <w:tr w:rsidR="00332481" w:rsidRPr="00332481" w14:paraId="3CA6E194" w14:textId="77777777" w:rsidTr="00332481">
        <w:trPr>
          <w:trHeight w:val="375"/>
        </w:trPr>
        <w:tc>
          <w:tcPr>
            <w:tcW w:w="1700" w:type="dxa"/>
            <w:tcBorders>
              <w:top w:val="nil"/>
              <w:left w:val="nil"/>
              <w:bottom w:val="nil"/>
              <w:right w:val="nil"/>
            </w:tcBorders>
            <w:shd w:val="clear" w:color="auto" w:fill="auto"/>
            <w:noWrap/>
            <w:vAlign w:val="bottom"/>
            <w:hideMark/>
          </w:tcPr>
          <w:p w14:paraId="463ABE1F" w14:textId="77777777" w:rsidR="00332481" w:rsidRPr="00332481" w:rsidRDefault="00332481" w:rsidP="00332481">
            <w:pPr>
              <w:spacing w:after="0" w:line="240" w:lineRule="auto"/>
              <w:rPr>
                <w:rFonts w:ascii="Calibri" w:eastAsia="Times New Roman" w:hAnsi="Calibri" w:cs="Calibri"/>
                <w:color w:val="000000"/>
                <w:sz w:val="24"/>
                <w:szCs w:val="24"/>
              </w:rPr>
            </w:pPr>
            <w:r w:rsidRPr="00332481">
              <w:rPr>
                <w:rFonts w:ascii="Calibri" w:eastAsia="Times New Roman" w:hAnsi="Calibri" w:cs="Calibri"/>
                <w:color w:val="000000"/>
                <w:sz w:val="24"/>
                <w:szCs w:val="24"/>
              </w:rPr>
              <w:t>Open Plate</w:t>
            </w:r>
          </w:p>
        </w:tc>
        <w:tc>
          <w:tcPr>
            <w:tcW w:w="2320" w:type="dxa"/>
            <w:tcBorders>
              <w:top w:val="nil"/>
              <w:left w:val="nil"/>
              <w:bottom w:val="nil"/>
              <w:right w:val="nil"/>
            </w:tcBorders>
            <w:shd w:val="clear" w:color="auto" w:fill="auto"/>
            <w:noWrap/>
            <w:vAlign w:val="bottom"/>
            <w:hideMark/>
          </w:tcPr>
          <w:p w14:paraId="569C95E2" w14:textId="77777777" w:rsidR="00332481" w:rsidRPr="00332481" w:rsidRDefault="00332481" w:rsidP="00332481">
            <w:pPr>
              <w:spacing w:after="0" w:line="240" w:lineRule="auto"/>
              <w:jc w:val="right"/>
              <w:rPr>
                <w:rFonts w:ascii="Calibri" w:eastAsia="Times New Roman" w:hAnsi="Calibri" w:cs="Calibri"/>
                <w:color w:val="000000"/>
                <w:sz w:val="24"/>
                <w:szCs w:val="24"/>
              </w:rPr>
            </w:pPr>
            <w:r w:rsidRPr="00332481">
              <w:rPr>
                <w:rFonts w:ascii="Calibri" w:eastAsia="Times New Roman" w:hAnsi="Calibri" w:cs="Calibri"/>
                <w:color w:val="000000"/>
                <w:sz w:val="24"/>
                <w:szCs w:val="24"/>
              </w:rPr>
              <w:t>$3,862.50</w:t>
            </w:r>
          </w:p>
        </w:tc>
        <w:tc>
          <w:tcPr>
            <w:tcW w:w="1060" w:type="dxa"/>
            <w:tcBorders>
              <w:top w:val="nil"/>
              <w:left w:val="nil"/>
              <w:bottom w:val="nil"/>
              <w:right w:val="nil"/>
            </w:tcBorders>
            <w:shd w:val="clear" w:color="auto" w:fill="auto"/>
            <w:noWrap/>
            <w:vAlign w:val="bottom"/>
            <w:hideMark/>
          </w:tcPr>
          <w:p w14:paraId="502EEB26" w14:textId="77777777" w:rsidR="00332481" w:rsidRPr="00332481" w:rsidRDefault="00332481" w:rsidP="00332481">
            <w:pPr>
              <w:spacing w:after="0" w:line="240" w:lineRule="auto"/>
              <w:jc w:val="right"/>
              <w:rPr>
                <w:rFonts w:ascii="Calibri" w:eastAsia="Times New Roman" w:hAnsi="Calibri" w:cs="Calibri"/>
                <w:color w:val="000000"/>
                <w:sz w:val="24"/>
                <w:szCs w:val="24"/>
              </w:rPr>
            </w:pPr>
          </w:p>
        </w:tc>
        <w:tc>
          <w:tcPr>
            <w:tcW w:w="2280" w:type="dxa"/>
            <w:tcBorders>
              <w:top w:val="nil"/>
              <w:left w:val="nil"/>
              <w:bottom w:val="nil"/>
              <w:right w:val="nil"/>
            </w:tcBorders>
            <w:shd w:val="clear" w:color="auto" w:fill="auto"/>
            <w:noWrap/>
            <w:vAlign w:val="bottom"/>
            <w:hideMark/>
          </w:tcPr>
          <w:p w14:paraId="32FFE7CC" w14:textId="77777777" w:rsidR="00332481" w:rsidRPr="00332481" w:rsidRDefault="00332481" w:rsidP="00332481">
            <w:pPr>
              <w:spacing w:after="0" w:line="240" w:lineRule="auto"/>
              <w:jc w:val="right"/>
              <w:rPr>
                <w:rFonts w:ascii="Calibri" w:eastAsia="Times New Roman" w:hAnsi="Calibri" w:cs="Calibri"/>
                <w:color w:val="000000"/>
                <w:sz w:val="24"/>
                <w:szCs w:val="24"/>
              </w:rPr>
            </w:pPr>
            <w:r w:rsidRPr="00332481">
              <w:rPr>
                <w:rFonts w:ascii="Calibri" w:eastAsia="Times New Roman" w:hAnsi="Calibri" w:cs="Calibri"/>
                <w:color w:val="000000"/>
                <w:sz w:val="24"/>
                <w:szCs w:val="24"/>
              </w:rPr>
              <w:t>$2,224.57</w:t>
            </w:r>
          </w:p>
        </w:tc>
        <w:tc>
          <w:tcPr>
            <w:tcW w:w="1020" w:type="dxa"/>
            <w:tcBorders>
              <w:top w:val="nil"/>
              <w:left w:val="nil"/>
              <w:bottom w:val="nil"/>
              <w:right w:val="nil"/>
            </w:tcBorders>
            <w:shd w:val="clear" w:color="auto" w:fill="auto"/>
            <w:noWrap/>
            <w:vAlign w:val="bottom"/>
            <w:hideMark/>
          </w:tcPr>
          <w:p w14:paraId="1E6C5288" w14:textId="77777777" w:rsidR="00332481" w:rsidRPr="00332481" w:rsidRDefault="00332481" w:rsidP="00332481">
            <w:pPr>
              <w:spacing w:after="0" w:line="240" w:lineRule="auto"/>
              <w:jc w:val="right"/>
              <w:rPr>
                <w:rFonts w:ascii="Calibri" w:eastAsia="Times New Roman" w:hAnsi="Calibri" w:cs="Calibri"/>
                <w:color w:val="000000"/>
                <w:sz w:val="24"/>
                <w:szCs w:val="24"/>
              </w:rPr>
            </w:pPr>
          </w:p>
        </w:tc>
      </w:tr>
      <w:tr w:rsidR="00332481" w:rsidRPr="00332481" w14:paraId="5F8B71E0" w14:textId="77777777" w:rsidTr="00332481">
        <w:trPr>
          <w:trHeight w:val="375"/>
        </w:trPr>
        <w:tc>
          <w:tcPr>
            <w:tcW w:w="1700" w:type="dxa"/>
            <w:tcBorders>
              <w:top w:val="nil"/>
              <w:left w:val="nil"/>
              <w:bottom w:val="single" w:sz="4" w:space="0" w:color="auto"/>
              <w:right w:val="nil"/>
            </w:tcBorders>
            <w:shd w:val="clear" w:color="auto" w:fill="auto"/>
            <w:noWrap/>
            <w:vAlign w:val="bottom"/>
            <w:hideMark/>
          </w:tcPr>
          <w:p w14:paraId="6928D11E" w14:textId="77777777" w:rsidR="00332481" w:rsidRPr="00332481" w:rsidRDefault="00332481" w:rsidP="00332481">
            <w:pPr>
              <w:spacing w:after="0" w:line="240" w:lineRule="auto"/>
              <w:rPr>
                <w:rFonts w:ascii="Calibri" w:eastAsia="Times New Roman" w:hAnsi="Calibri" w:cs="Calibri"/>
                <w:color w:val="000000"/>
                <w:sz w:val="24"/>
                <w:szCs w:val="24"/>
              </w:rPr>
            </w:pPr>
            <w:r w:rsidRPr="00332481">
              <w:rPr>
                <w:rFonts w:ascii="Calibri" w:eastAsia="Times New Roman" w:hAnsi="Calibri" w:cs="Calibri"/>
                <w:color w:val="000000"/>
                <w:sz w:val="24"/>
                <w:szCs w:val="24"/>
              </w:rPr>
              <w:t>Other</w:t>
            </w:r>
          </w:p>
        </w:tc>
        <w:tc>
          <w:tcPr>
            <w:tcW w:w="2320" w:type="dxa"/>
            <w:tcBorders>
              <w:top w:val="nil"/>
              <w:left w:val="nil"/>
              <w:bottom w:val="single" w:sz="4" w:space="0" w:color="auto"/>
              <w:right w:val="nil"/>
            </w:tcBorders>
            <w:shd w:val="clear" w:color="auto" w:fill="auto"/>
            <w:noWrap/>
            <w:vAlign w:val="bottom"/>
            <w:hideMark/>
          </w:tcPr>
          <w:p w14:paraId="5DEB4A62" w14:textId="77777777" w:rsidR="00332481" w:rsidRPr="00332481" w:rsidRDefault="00332481" w:rsidP="00332481">
            <w:pPr>
              <w:spacing w:after="0" w:line="240" w:lineRule="auto"/>
              <w:jc w:val="right"/>
              <w:rPr>
                <w:rFonts w:ascii="Calibri" w:eastAsia="Times New Roman" w:hAnsi="Calibri" w:cs="Calibri"/>
                <w:color w:val="000000"/>
                <w:sz w:val="24"/>
                <w:szCs w:val="24"/>
              </w:rPr>
            </w:pPr>
            <w:r w:rsidRPr="00332481">
              <w:rPr>
                <w:rFonts w:ascii="Calibri" w:eastAsia="Times New Roman" w:hAnsi="Calibri" w:cs="Calibri"/>
                <w:color w:val="000000"/>
                <w:sz w:val="24"/>
                <w:szCs w:val="24"/>
              </w:rPr>
              <w:t>$11,469.38</w:t>
            </w:r>
          </w:p>
        </w:tc>
        <w:tc>
          <w:tcPr>
            <w:tcW w:w="1060" w:type="dxa"/>
            <w:tcBorders>
              <w:top w:val="nil"/>
              <w:left w:val="nil"/>
              <w:bottom w:val="single" w:sz="4" w:space="0" w:color="auto"/>
              <w:right w:val="nil"/>
            </w:tcBorders>
            <w:shd w:val="clear" w:color="auto" w:fill="auto"/>
            <w:noWrap/>
            <w:vAlign w:val="bottom"/>
            <w:hideMark/>
          </w:tcPr>
          <w:p w14:paraId="26916D51" w14:textId="77777777" w:rsidR="00332481" w:rsidRPr="00332481" w:rsidRDefault="00332481" w:rsidP="00332481">
            <w:pPr>
              <w:spacing w:after="0" w:line="240" w:lineRule="auto"/>
              <w:rPr>
                <w:rFonts w:ascii="Calibri" w:eastAsia="Times New Roman" w:hAnsi="Calibri" w:cs="Calibri"/>
                <w:color w:val="000000"/>
                <w:sz w:val="24"/>
                <w:szCs w:val="24"/>
              </w:rPr>
            </w:pPr>
            <w:r w:rsidRPr="00332481">
              <w:rPr>
                <w:rFonts w:ascii="Calibri" w:eastAsia="Times New Roman" w:hAnsi="Calibri" w:cs="Calibri"/>
                <w:color w:val="000000"/>
                <w:sz w:val="24"/>
                <w:szCs w:val="24"/>
              </w:rPr>
              <w:t> </w:t>
            </w:r>
          </w:p>
        </w:tc>
        <w:tc>
          <w:tcPr>
            <w:tcW w:w="2280" w:type="dxa"/>
            <w:tcBorders>
              <w:top w:val="nil"/>
              <w:left w:val="nil"/>
              <w:bottom w:val="single" w:sz="4" w:space="0" w:color="auto"/>
              <w:right w:val="nil"/>
            </w:tcBorders>
            <w:shd w:val="clear" w:color="auto" w:fill="auto"/>
            <w:noWrap/>
            <w:vAlign w:val="bottom"/>
            <w:hideMark/>
          </w:tcPr>
          <w:p w14:paraId="341B7C7E" w14:textId="77777777" w:rsidR="00332481" w:rsidRPr="00332481" w:rsidRDefault="00332481" w:rsidP="00332481">
            <w:pPr>
              <w:spacing w:after="0" w:line="240" w:lineRule="auto"/>
              <w:jc w:val="right"/>
              <w:rPr>
                <w:rFonts w:ascii="Calibri" w:eastAsia="Times New Roman" w:hAnsi="Calibri" w:cs="Calibri"/>
                <w:color w:val="000000"/>
                <w:sz w:val="24"/>
                <w:szCs w:val="24"/>
              </w:rPr>
            </w:pPr>
            <w:r w:rsidRPr="00332481">
              <w:rPr>
                <w:rFonts w:ascii="Calibri" w:eastAsia="Times New Roman" w:hAnsi="Calibri" w:cs="Calibri"/>
                <w:color w:val="000000"/>
                <w:sz w:val="24"/>
                <w:szCs w:val="24"/>
              </w:rPr>
              <w:t>$8,150.65</w:t>
            </w:r>
          </w:p>
        </w:tc>
        <w:tc>
          <w:tcPr>
            <w:tcW w:w="1020" w:type="dxa"/>
            <w:tcBorders>
              <w:top w:val="nil"/>
              <w:left w:val="nil"/>
              <w:bottom w:val="nil"/>
              <w:right w:val="nil"/>
            </w:tcBorders>
            <w:shd w:val="clear" w:color="auto" w:fill="auto"/>
            <w:noWrap/>
            <w:vAlign w:val="bottom"/>
            <w:hideMark/>
          </w:tcPr>
          <w:p w14:paraId="1D83ACDE" w14:textId="77777777" w:rsidR="00332481" w:rsidRPr="00332481" w:rsidRDefault="00332481" w:rsidP="00332481">
            <w:pPr>
              <w:spacing w:after="0" w:line="240" w:lineRule="auto"/>
              <w:jc w:val="right"/>
              <w:rPr>
                <w:rFonts w:ascii="Calibri" w:eastAsia="Times New Roman" w:hAnsi="Calibri" w:cs="Calibri"/>
                <w:color w:val="000000"/>
                <w:sz w:val="24"/>
                <w:szCs w:val="24"/>
              </w:rPr>
            </w:pPr>
          </w:p>
        </w:tc>
      </w:tr>
      <w:tr w:rsidR="00332481" w:rsidRPr="00332481" w14:paraId="36FFBA9C" w14:textId="77777777" w:rsidTr="00332481">
        <w:trPr>
          <w:trHeight w:val="375"/>
        </w:trPr>
        <w:tc>
          <w:tcPr>
            <w:tcW w:w="1700" w:type="dxa"/>
            <w:tcBorders>
              <w:top w:val="nil"/>
              <w:left w:val="nil"/>
              <w:bottom w:val="nil"/>
              <w:right w:val="nil"/>
            </w:tcBorders>
            <w:shd w:val="clear" w:color="auto" w:fill="auto"/>
            <w:noWrap/>
            <w:vAlign w:val="bottom"/>
            <w:hideMark/>
          </w:tcPr>
          <w:p w14:paraId="039C852E" w14:textId="77777777" w:rsidR="00332481" w:rsidRPr="00332481" w:rsidRDefault="00332481" w:rsidP="00332481">
            <w:pPr>
              <w:spacing w:after="0" w:line="240" w:lineRule="auto"/>
              <w:rPr>
                <w:rFonts w:ascii="Calibri" w:eastAsia="Times New Roman" w:hAnsi="Calibri" w:cs="Calibri"/>
                <w:b/>
                <w:bCs/>
                <w:color w:val="000000"/>
                <w:sz w:val="24"/>
                <w:szCs w:val="24"/>
              </w:rPr>
            </w:pPr>
            <w:r w:rsidRPr="00332481">
              <w:rPr>
                <w:rFonts w:ascii="Calibri" w:eastAsia="Times New Roman" w:hAnsi="Calibri" w:cs="Calibri"/>
                <w:b/>
                <w:bCs/>
                <w:color w:val="000000"/>
                <w:sz w:val="24"/>
                <w:szCs w:val="24"/>
              </w:rPr>
              <w:t>Giving</w:t>
            </w:r>
          </w:p>
        </w:tc>
        <w:tc>
          <w:tcPr>
            <w:tcW w:w="2320" w:type="dxa"/>
            <w:tcBorders>
              <w:top w:val="nil"/>
              <w:left w:val="nil"/>
              <w:bottom w:val="nil"/>
              <w:right w:val="nil"/>
            </w:tcBorders>
            <w:shd w:val="clear" w:color="auto" w:fill="auto"/>
            <w:noWrap/>
            <w:vAlign w:val="bottom"/>
            <w:hideMark/>
          </w:tcPr>
          <w:p w14:paraId="26ADF148" w14:textId="77777777" w:rsidR="00332481" w:rsidRPr="00332481" w:rsidRDefault="00332481" w:rsidP="00332481">
            <w:pPr>
              <w:spacing w:after="0" w:line="240" w:lineRule="auto"/>
              <w:jc w:val="right"/>
              <w:rPr>
                <w:rFonts w:ascii="Calibri" w:eastAsia="Times New Roman" w:hAnsi="Calibri" w:cs="Calibri"/>
                <w:b/>
                <w:bCs/>
                <w:color w:val="000000"/>
                <w:sz w:val="24"/>
                <w:szCs w:val="24"/>
              </w:rPr>
            </w:pPr>
            <w:r w:rsidRPr="00332481">
              <w:rPr>
                <w:rFonts w:ascii="Calibri" w:eastAsia="Times New Roman" w:hAnsi="Calibri" w:cs="Calibri"/>
                <w:b/>
                <w:bCs/>
                <w:color w:val="000000"/>
                <w:sz w:val="24"/>
                <w:szCs w:val="24"/>
              </w:rPr>
              <w:t>$150,824.84</w:t>
            </w:r>
          </w:p>
        </w:tc>
        <w:tc>
          <w:tcPr>
            <w:tcW w:w="1060" w:type="dxa"/>
            <w:tcBorders>
              <w:top w:val="nil"/>
              <w:left w:val="nil"/>
              <w:bottom w:val="nil"/>
              <w:right w:val="nil"/>
            </w:tcBorders>
            <w:shd w:val="clear" w:color="auto" w:fill="auto"/>
            <w:noWrap/>
            <w:vAlign w:val="bottom"/>
            <w:hideMark/>
          </w:tcPr>
          <w:p w14:paraId="7A0E1A24" w14:textId="77777777" w:rsidR="00332481" w:rsidRPr="00332481" w:rsidRDefault="00332481" w:rsidP="00332481">
            <w:pPr>
              <w:spacing w:after="0" w:line="240" w:lineRule="auto"/>
              <w:jc w:val="right"/>
              <w:rPr>
                <w:rFonts w:ascii="Calibri" w:eastAsia="Times New Roman" w:hAnsi="Calibri" w:cs="Calibri"/>
                <w:b/>
                <w:bCs/>
                <w:color w:val="000000"/>
                <w:sz w:val="24"/>
                <w:szCs w:val="24"/>
              </w:rPr>
            </w:pPr>
            <w:r w:rsidRPr="00332481">
              <w:rPr>
                <w:rFonts w:ascii="Calibri" w:eastAsia="Times New Roman" w:hAnsi="Calibri" w:cs="Calibri"/>
                <w:b/>
                <w:bCs/>
                <w:color w:val="000000"/>
                <w:sz w:val="24"/>
                <w:szCs w:val="24"/>
              </w:rPr>
              <w:t>24.84%</w:t>
            </w:r>
          </w:p>
        </w:tc>
        <w:tc>
          <w:tcPr>
            <w:tcW w:w="2280" w:type="dxa"/>
            <w:tcBorders>
              <w:top w:val="nil"/>
              <w:left w:val="nil"/>
              <w:bottom w:val="nil"/>
              <w:right w:val="nil"/>
            </w:tcBorders>
            <w:shd w:val="clear" w:color="auto" w:fill="auto"/>
            <w:noWrap/>
            <w:vAlign w:val="bottom"/>
            <w:hideMark/>
          </w:tcPr>
          <w:p w14:paraId="0A0DBFC2" w14:textId="77777777" w:rsidR="00332481" w:rsidRPr="00332481" w:rsidRDefault="00332481" w:rsidP="00332481">
            <w:pPr>
              <w:spacing w:after="0" w:line="240" w:lineRule="auto"/>
              <w:jc w:val="right"/>
              <w:rPr>
                <w:rFonts w:ascii="Calibri" w:eastAsia="Times New Roman" w:hAnsi="Calibri" w:cs="Calibri"/>
                <w:b/>
                <w:bCs/>
                <w:color w:val="000000"/>
                <w:sz w:val="24"/>
                <w:szCs w:val="24"/>
              </w:rPr>
            </w:pPr>
            <w:r w:rsidRPr="00332481">
              <w:rPr>
                <w:rFonts w:ascii="Calibri" w:eastAsia="Times New Roman" w:hAnsi="Calibri" w:cs="Calibri"/>
                <w:b/>
                <w:bCs/>
                <w:color w:val="000000"/>
                <w:sz w:val="24"/>
                <w:szCs w:val="24"/>
              </w:rPr>
              <w:t>$181,625.45</w:t>
            </w:r>
          </w:p>
        </w:tc>
        <w:tc>
          <w:tcPr>
            <w:tcW w:w="1020" w:type="dxa"/>
            <w:tcBorders>
              <w:top w:val="nil"/>
              <w:left w:val="nil"/>
              <w:bottom w:val="nil"/>
              <w:right w:val="nil"/>
            </w:tcBorders>
            <w:shd w:val="clear" w:color="auto" w:fill="auto"/>
            <w:noWrap/>
            <w:vAlign w:val="bottom"/>
            <w:hideMark/>
          </w:tcPr>
          <w:p w14:paraId="4C821F83" w14:textId="77777777" w:rsidR="00332481" w:rsidRPr="00332481" w:rsidRDefault="00332481" w:rsidP="00332481">
            <w:pPr>
              <w:spacing w:after="0" w:line="240" w:lineRule="auto"/>
              <w:jc w:val="right"/>
              <w:rPr>
                <w:rFonts w:ascii="Calibri" w:eastAsia="Times New Roman" w:hAnsi="Calibri" w:cs="Calibri"/>
                <w:b/>
                <w:bCs/>
                <w:color w:val="000000"/>
                <w:sz w:val="24"/>
                <w:szCs w:val="24"/>
              </w:rPr>
            </w:pPr>
            <w:r w:rsidRPr="00332481">
              <w:rPr>
                <w:rFonts w:ascii="Calibri" w:eastAsia="Times New Roman" w:hAnsi="Calibri" w:cs="Calibri"/>
                <w:b/>
                <w:bCs/>
                <w:color w:val="000000"/>
                <w:sz w:val="24"/>
                <w:szCs w:val="24"/>
              </w:rPr>
              <w:t>28.01%</w:t>
            </w:r>
          </w:p>
        </w:tc>
      </w:tr>
      <w:tr w:rsidR="00332481" w:rsidRPr="00332481" w14:paraId="6789B92F" w14:textId="77777777" w:rsidTr="00332481">
        <w:trPr>
          <w:trHeight w:val="375"/>
        </w:trPr>
        <w:tc>
          <w:tcPr>
            <w:tcW w:w="1700" w:type="dxa"/>
            <w:tcBorders>
              <w:top w:val="nil"/>
              <w:left w:val="nil"/>
              <w:bottom w:val="nil"/>
              <w:right w:val="nil"/>
            </w:tcBorders>
            <w:shd w:val="clear" w:color="auto" w:fill="auto"/>
            <w:noWrap/>
            <w:vAlign w:val="bottom"/>
            <w:hideMark/>
          </w:tcPr>
          <w:p w14:paraId="0BA6BA3B" w14:textId="77777777" w:rsidR="00332481" w:rsidRPr="00332481" w:rsidRDefault="00332481" w:rsidP="00332481">
            <w:pPr>
              <w:spacing w:after="0" w:line="240" w:lineRule="auto"/>
              <w:rPr>
                <w:rFonts w:ascii="Calibri" w:eastAsia="Times New Roman" w:hAnsi="Calibri" w:cs="Calibri"/>
                <w:b/>
                <w:bCs/>
                <w:color w:val="000000"/>
                <w:sz w:val="24"/>
                <w:szCs w:val="24"/>
              </w:rPr>
            </w:pPr>
            <w:r w:rsidRPr="00332481">
              <w:rPr>
                <w:rFonts w:ascii="Calibri" w:eastAsia="Times New Roman" w:hAnsi="Calibri" w:cs="Calibri"/>
                <w:b/>
                <w:bCs/>
                <w:color w:val="000000"/>
                <w:sz w:val="24"/>
                <w:szCs w:val="24"/>
              </w:rPr>
              <w:t>Expended</w:t>
            </w:r>
          </w:p>
        </w:tc>
        <w:tc>
          <w:tcPr>
            <w:tcW w:w="2320" w:type="dxa"/>
            <w:tcBorders>
              <w:top w:val="nil"/>
              <w:left w:val="nil"/>
              <w:bottom w:val="nil"/>
              <w:right w:val="nil"/>
            </w:tcBorders>
            <w:shd w:val="clear" w:color="auto" w:fill="auto"/>
            <w:noWrap/>
            <w:vAlign w:val="bottom"/>
            <w:hideMark/>
          </w:tcPr>
          <w:p w14:paraId="16432ED2" w14:textId="77777777" w:rsidR="00332481" w:rsidRPr="00332481" w:rsidRDefault="00332481" w:rsidP="00332481">
            <w:pPr>
              <w:spacing w:after="0" w:line="240" w:lineRule="auto"/>
              <w:jc w:val="right"/>
              <w:rPr>
                <w:rFonts w:ascii="Calibri" w:eastAsia="Times New Roman" w:hAnsi="Calibri" w:cs="Calibri"/>
                <w:b/>
                <w:bCs/>
                <w:color w:val="000000"/>
                <w:sz w:val="24"/>
                <w:szCs w:val="24"/>
              </w:rPr>
            </w:pPr>
            <w:r w:rsidRPr="00332481">
              <w:rPr>
                <w:rFonts w:ascii="Calibri" w:eastAsia="Times New Roman" w:hAnsi="Calibri" w:cs="Calibri"/>
                <w:b/>
                <w:bCs/>
                <w:color w:val="000000"/>
                <w:sz w:val="24"/>
                <w:szCs w:val="24"/>
              </w:rPr>
              <w:t>$153,715.83</w:t>
            </w:r>
          </w:p>
        </w:tc>
        <w:tc>
          <w:tcPr>
            <w:tcW w:w="1060" w:type="dxa"/>
            <w:tcBorders>
              <w:top w:val="nil"/>
              <w:left w:val="nil"/>
              <w:bottom w:val="nil"/>
              <w:right w:val="nil"/>
            </w:tcBorders>
            <w:shd w:val="clear" w:color="auto" w:fill="auto"/>
            <w:noWrap/>
            <w:vAlign w:val="bottom"/>
            <w:hideMark/>
          </w:tcPr>
          <w:p w14:paraId="2A67E969" w14:textId="77777777" w:rsidR="00332481" w:rsidRPr="00332481" w:rsidRDefault="00332481" w:rsidP="00332481">
            <w:pPr>
              <w:spacing w:after="0" w:line="240" w:lineRule="auto"/>
              <w:jc w:val="right"/>
              <w:rPr>
                <w:rFonts w:ascii="Calibri" w:eastAsia="Times New Roman" w:hAnsi="Calibri" w:cs="Calibri"/>
                <w:b/>
                <w:bCs/>
                <w:color w:val="000000"/>
                <w:sz w:val="24"/>
                <w:szCs w:val="24"/>
              </w:rPr>
            </w:pPr>
            <w:r w:rsidRPr="00332481">
              <w:rPr>
                <w:rFonts w:ascii="Calibri" w:eastAsia="Times New Roman" w:hAnsi="Calibri" w:cs="Calibri"/>
                <w:b/>
                <w:bCs/>
                <w:color w:val="000000"/>
                <w:sz w:val="24"/>
                <w:szCs w:val="24"/>
              </w:rPr>
              <w:t>25.32%</w:t>
            </w:r>
          </w:p>
        </w:tc>
        <w:tc>
          <w:tcPr>
            <w:tcW w:w="2280" w:type="dxa"/>
            <w:tcBorders>
              <w:top w:val="nil"/>
              <w:left w:val="nil"/>
              <w:bottom w:val="nil"/>
              <w:right w:val="nil"/>
            </w:tcBorders>
            <w:shd w:val="clear" w:color="auto" w:fill="auto"/>
            <w:noWrap/>
            <w:vAlign w:val="bottom"/>
            <w:hideMark/>
          </w:tcPr>
          <w:p w14:paraId="6F7220AE" w14:textId="77777777" w:rsidR="00332481" w:rsidRPr="00332481" w:rsidRDefault="00332481" w:rsidP="00332481">
            <w:pPr>
              <w:spacing w:after="0" w:line="240" w:lineRule="auto"/>
              <w:jc w:val="right"/>
              <w:rPr>
                <w:rFonts w:ascii="Calibri" w:eastAsia="Times New Roman" w:hAnsi="Calibri" w:cs="Calibri"/>
                <w:b/>
                <w:bCs/>
                <w:color w:val="000000"/>
                <w:sz w:val="24"/>
                <w:szCs w:val="24"/>
              </w:rPr>
            </w:pPr>
            <w:r w:rsidRPr="00332481">
              <w:rPr>
                <w:rFonts w:ascii="Calibri" w:eastAsia="Times New Roman" w:hAnsi="Calibri" w:cs="Calibri"/>
                <w:b/>
                <w:bCs/>
                <w:color w:val="000000"/>
                <w:sz w:val="24"/>
                <w:szCs w:val="24"/>
              </w:rPr>
              <w:t>$137,870.86</w:t>
            </w:r>
          </w:p>
        </w:tc>
        <w:tc>
          <w:tcPr>
            <w:tcW w:w="1020" w:type="dxa"/>
            <w:tcBorders>
              <w:top w:val="nil"/>
              <w:left w:val="nil"/>
              <w:bottom w:val="nil"/>
              <w:right w:val="nil"/>
            </w:tcBorders>
            <w:shd w:val="clear" w:color="auto" w:fill="auto"/>
            <w:noWrap/>
            <w:vAlign w:val="bottom"/>
            <w:hideMark/>
          </w:tcPr>
          <w:p w14:paraId="085CB49E" w14:textId="77777777" w:rsidR="00332481" w:rsidRPr="00332481" w:rsidRDefault="00332481" w:rsidP="00332481">
            <w:pPr>
              <w:spacing w:after="0" w:line="240" w:lineRule="auto"/>
              <w:jc w:val="right"/>
              <w:rPr>
                <w:rFonts w:ascii="Calibri" w:eastAsia="Times New Roman" w:hAnsi="Calibri" w:cs="Calibri"/>
                <w:b/>
                <w:bCs/>
                <w:color w:val="000000"/>
                <w:sz w:val="24"/>
                <w:szCs w:val="24"/>
              </w:rPr>
            </w:pPr>
            <w:r w:rsidRPr="00332481">
              <w:rPr>
                <w:rFonts w:ascii="Calibri" w:eastAsia="Times New Roman" w:hAnsi="Calibri" w:cs="Calibri"/>
                <w:b/>
                <w:bCs/>
                <w:color w:val="000000"/>
                <w:sz w:val="24"/>
                <w:szCs w:val="24"/>
              </w:rPr>
              <w:t>21.26%</w:t>
            </w:r>
          </w:p>
        </w:tc>
      </w:tr>
    </w:tbl>
    <w:p w14:paraId="5DE784F8" w14:textId="77777777" w:rsidR="00332481" w:rsidRPr="00332481" w:rsidRDefault="00332481" w:rsidP="00332481">
      <w:pPr>
        <w:rPr>
          <w:sz w:val="28"/>
          <w:szCs w:val="28"/>
        </w:rPr>
      </w:pPr>
    </w:p>
    <w:p w14:paraId="0037DE23" w14:textId="71AFB2E7" w:rsidR="00A750EF" w:rsidRPr="00E86917" w:rsidRDefault="00E86917" w:rsidP="00E86917">
      <w:pPr>
        <w:pStyle w:val="ListParagraph"/>
        <w:numPr>
          <w:ilvl w:val="0"/>
          <w:numId w:val="4"/>
        </w:numPr>
        <w:rPr>
          <w:sz w:val="28"/>
          <w:szCs w:val="28"/>
        </w:rPr>
      </w:pPr>
      <w:r>
        <w:rPr>
          <w:sz w:val="28"/>
          <w:szCs w:val="28"/>
        </w:rPr>
        <w:t xml:space="preserve">The spending by Ministry Teams </w:t>
      </w:r>
      <w:r w:rsidR="00C9093B">
        <w:rPr>
          <w:sz w:val="28"/>
          <w:szCs w:val="28"/>
        </w:rPr>
        <w:t xml:space="preserve">thru the month of </w:t>
      </w:r>
      <w:r w:rsidR="00332481">
        <w:rPr>
          <w:sz w:val="28"/>
          <w:szCs w:val="28"/>
        </w:rPr>
        <w:t>March</w:t>
      </w:r>
      <w:r w:rsidR="00861543">
        <w:rPr>
          <w:sz w:val="28"/>
          <w:szCs w:val="28"/>
        </w:rPr>
        <w:t xml:space="preserve"> </w:t>
      </w:r>
      <w:r>
        <w:rPr>
          <w:sz w:val="28"/>
          <w:szCs w:val="28"/>
        </w:rPr>
        <w:t>are as follows:</w:t>
      </w:r>
    </w:p>
    <w:p w14:paraId="0358B75E" w14:textId="2809C658" w:rsidR="00555EA0" w:rsidRDefault="00201008" w:rsidP="00555EA0">
      <w:pPr>
        <w:pStyle w:val="ListParagraph"/>
        <w:numPr>
          <w:ilvl w:val="1"/>
          <w:numId w:val="2"/>
        </w:numPr>
        <w:rPr>
          <w:sz w:val="28"/>
          <w:szCs w:val="28"/>
        </w:rPr>
      </w:pPr>
      <w:r>
        <w:rPr>
          <w:sz w:val="28"/>
          <w:szCs w:val="28"/>
        </w:rPr>
        <w:t>Serve Ministry</w:t>
      </w:r>
      <w:r w:rsidR="00C9093B">
        <w:rPr>
          <w:sz w:val="28"/>
          <w:szCs w:val="28"/>
        </w:rPr>
        <w:t xml:space="preserve"> </w:t>
      </w:r>
      <w:r w:rsidR="00DE1826">
        <w:rPr>
          <w:sz w:val="28"/>
          <w:szCs w:val="28"/>
        </w:rPr>
        <w:t xml:space="preserve">has </w:t>
      </w:r>
      <w:r w:rsidR="004735EA">
        <w:rPr>
          <w:sz w:val="28"/>
          <w:szCs w:val="28"/>
        </w:rPr>
        <w:t>spent</w:t>
      </w:r>
      <w:r w:rsidR="000B7B73">
        <w:rPr>
          <w:sz w:val="28"/>
          <w:szCs w:val="28"/>
        </w:rPr>
        <w:t xml:space="preserve"> $</w:t>
      </w:r>
      <w:r w:rsidR="00332481">
        <w:rPr>
          <w:sz w:val="28"/>
          <w:szCs w:val="28"/>
        </w:rPr>
        <w:t>3,359.</w:t>
      </w:r>
      <w:r w:rsidR="00D720D3">
        <w:rPr>
          <w:sz w:val="28"/>
          <w:szCs w:val="28"/>
        </w:rPr>
        <w:t>26</w:t>
      </w:r>
      <w:r>
        <w:rPr>
          <w:sz w:val="28"/>
          <w:szCs w:val="28"/>
        </w:rPr>
        <w:t xml:space="preserve">, or </w:t>
      </w:r>
      <w:r w:rsidR="00D720D3">
        <w:rPr>
          <w:sz w:val="28"/>
          <w:szCs w:val="28"/>
        </w:rPr>
        <w:t>1</w:t>
      </w:r>
      <w:r w:rsidR="00332481">
        <w:rPr>
          <w:sz w:val="28"/>
          <w:szCs w:val="28"/>
        </w:rPr>
        <w:t>4.6</w:t>
      </w:r>
      <w:r w:rsidR="00BB5F4C">
        <w:rPr>
          <w:sz w:val="28"/>
          <w:szCs w:val="28"/>
        </w:rPr>
        <w:t xml:space="preserve">% </w:t>
      </w:r>
      <w:r>
        <w:rPr>
          <w:sz w:val="28"/>
          <w:szCs w:val="28"/>
        </w:rPr>
        <w:t>of their budget</w:t>
      </w:r>
      <w:r w:rsidR="00A807A9">
        <w:rPr>
          <w:sz w:val="28"/>
          <w:szCs w:val="28"/>
        </w:rPr>
        <w:t xml:space="preserve"> of $2</w:t>
      </w:r>
      <w:r w:rsidR="00D02B29">
        <w:rPr>
          <w:sz w:val="28"/>
          <w:szCs w:val="28"/>
        </w:rPr>
        <w:t>3</w:t>
      </w:r>
      <w:r w:rsidR="007C6A96">
        <w:rPr>
          <w:sz w:val="28"/>
          <w:szCs w:val="28"/>
        </w:rPr>
        <w:t>,000</w:t>
      </w:r>
      <w:r>
        <w:rPr>
          <w:sz w:val="28"/>
          <w:szCs w:val="28"/>
        </w:rPr>
        <w:t>.</w:t>
      </w:r>
    </w:p>
    <w:p w14:paraId="4FF58C51" w14:textId="2B11F06B" w:rsidR="001B3D21" w:rsidRPr="001B3D21" w:rsidRDefault="00201008" w:rsidP="00406613">
      <w:pPr>
        <w:pStyle w:val="ListParagraph"/>
        <w:numPr>
          <w:ilvl w:val="1"/>
          <w:numId w:val="2"/>
        </w:numPr>
        <w:rPr>
          <w:sz w:val="28"/>
          <w:szCs w:val="28"/>
        </w:rPr>
      </w:pPr>
      <w:r w:rsidRPr="001B3D21">
        <w:rPr>
          <w:sz w:val="28"/>
          <w:szCs w:val="28"/>
        </w:rPr>
        <w:t>Grow Ministry</w:t>
      </w:r>
      <w:r w:rsidR="00C9093B">
        <w:rPr>
          <w:sz w:val="28"/>
          <w:szCs w:val="28"/>
        </w:rPr>
        <w:t xml:space="preserve"> </w:t>
      </w:r>
      <w:r w:rsidR="00DE1826">
        <w:rPr>
          <w:sz w:val="28"/>
          <w:szCs w:val="28"/>
        </w:rPr>
        <w:t xml:space="preserve">has </w:t>
      </w:r>
      <w:r w:rsidR="0024247F">
        <w:rPr>
          <w:sz w:val="28"/>
          <w:szCs w:val="28"/>
        </w:rPr>
        <w:t>spent</w:t>
      </w:r>
      <w:r w:rsidRPr="001B3D21">
        <w:rPr>
          <w:sz w:val="28"/>
          <w:szCs w:val="28"/>
        </w:rPr>
        <w:t xml:space="preserve"> $</w:t>
      </w:r>
      <w:r w:rsidR="00332481">
        <w:rPr>
          <w:sz w:val="28"/>
          <w:szCs w:val="28"/>
        </w:rPr>
        <w:t>2,583.79</w:t>
      </w:r>
      <w:r w:rsidRPr="001B3D21">
        <w:rPr>
          <w:sz w:val="28"/>
          <w:szCs w:val="28"/>
        </w:rPr>
        <w:t xml:space="preserve"> or</w:t>
      </w:r>
      <w:r w:rsidR="00311643">
        <w:rPr>
          <w:sz w:val="28"/>
          <w:szCs w:val="28"/>
        </w:rPr>
        <w:t xml:space="preserve"> </w:t>
      </w:r>
      <w:r w:rsidR="00861543">
        <w:rPr>
          <w:sz w:val="28"/>
          <w:szCs w:val="28"/>
        </w:rPr>
        <w:t>1</w:t>
      </w:r>
      <w:r w:rsidR="00332481">
        <w:rPr>
          <w:sz w:val="28"/>
          <w:szCs w:val="28"/>
        </w:rPr>
        <w:t>6.9</w:t>
      </w:r>
      <w:r w:rsidR="00311643">
        <w:rPr>
          <w:sz w:val="28"/>
          <w:szCs w:val="28"/>
        </w:rPr>
        <w:t>%</w:t>
      </w:r>
      <w:r w:rsidRPr="00BB5F4C">
        <w:rPr>
          <w:color w:val="FF0000"/>
          <w:sz w:val="28"/>
          <w:szCs w:val="28"/>
        </w:rPr>
        <w:t xml:space="preserve"> </w:t>
      </w:r>
      <w:r w:rsidRPr="001B3D21">
        <w:rPr>
          <w:sz w:val="28"/>
          <w:szCs w:val="28"/>
        </w:rPr>
        <w:t>of their budget</w:t>
      </w:r>
      <w:r w:rsidR="000B7B73" w:rsidRPr="001B3D21">
        <w:rPr>
          <w:sz w:val="28"/>
          <w:szCs w:val="28"/>
        </w:rPr>
        <w:t xml:space="preserve"> of $1</w:t>
      </w:r>
      <w:r w:rsidR="00861543">
        <w:rPr>
          <w:sz w:val="28"/>
          <w:szCs w:val="28"/>
        </w:rPr>
        <w:t>5</w:t>
      </w:r>
      <w:r w:rsidR="007C6A96" w:rsidRPr="001B3D21">
        <w:rPr>
          <w:sz w:val="28"/>
          <w:szCs w:val="28"/>
        </w:rPr>
        <w:t>,300</w:t>
      </w:r>
      <w:r w:rsidRPr="001B3D21">
        <w:rPr>
          <w:sz w:val="28"/>
          <w:szCs w:val="28"/>
        </w:rPr>
        <w:t>.</w:t>
      </w:r>
    </w:p>
    <w:p w14:paraId="5D23DBA7" w14:textId="3FD920B7" w:rsidR="0024247F" w:rsidRDefault="0064468F" w:rsidP="001F77D6">
      <w:pPr>
        <w:pStyle w:val="ListParagraph"/>
        <w:numPr>
          <w:ilvl w:val="1"/>
          <w:numId w:val="2"/>
        </w:numPr>
        <w:rPr>
          <w:sz w:val="28"/>
          <w:szCs w:val="28"/>
        </w:rPr>
      </w:pPr>
      <w:r w:rsidRPr="0024247F">
        <w:rPr>
          <w:sz w:val="28"/>
          <w:szCs w:val="28"/>
        </w:rPr>
        <w:t xml:space="preserve">Worship Ministry </w:t>
      </w:r>
      <w:r w:rsidR="00DE1826">
        <w:rPr>
          <w:sz w:val="28"/>
          <w:szCs w:val="28"/>
        </w:rPr>
        <w:t xml:space="preserve">has </w:t>
      </w:r>
      <w:r w:rsidR="0024247F" w:rsidRPr="0024247F">
        <w:rPr>
          <w:sz w:val="28"/>
          <w:szCs w:val="28"/>
        </w:rPr>
        <w:t>spent</w:t>
      </w:r>
      <w:r w:rsidRPr="0024247F">
        <w:rPr>
          <w:sz w:val="28"/>
          <w:szCs w:val="28"/>
        </w:rPr>
        <w:t xml:space="preserve"> </w:t>
      </w:r>
      <w:r w:rsidR="00523DC6" w:rsidRPr="0024247F">
        <w:rPr>
          <w:sz w:val="28"/>
          <w:szCs w:val="28"/>
        </w:rPr>
        <w:t>$</w:t>
      </w:r>
      <w:r w:rsidR="00332481">
        <w:rPr>
          <w:sz w:val="28"/>
          <w:szCs w:val="28"/>
        </w:rPr>
        <w:t>6,309.79</w:t>
      </w:r>
      <w:r w:rsidR="00A12B4C">
        <w:rPr>
          <w:sz w:val="28"/>
          <w:szCs w:val="28"/>
        </w:rPr>
        <w:t>,</w:t>
      </w:r>
      <w:r w:rsidR="00523DC6" w:rsidRPr="0024247F">
        <w:rPr>
          <w:sz w:val="28"/>
          <w:szCs w:val="28"/>
        </w:rPr>
        <w:t xml:space="preserve"> or</w:t>
      </w:r>
      <w:r w:rsidR="00311643">
        <w:rPr>
          <w:sz w:val="28"/>
          <w:szCs w:val="28"/>
        </w:rPr>
        <w:t xml:space="preserve"> </w:t>
      </w:r>
      <w:r w:rsidR="00332481">
        <w:rPr>
          <w:sz w:val="28"/>
          <w:szCs w:val="28"/>
        </w:rPr>
        <w:t>19.8</w:t>
      </w:r>
      <w:r w:rsidR="00861543">
        <w:rPr>
          <w:sz w:val="28"/>
          <w:szCs w:val="28"/>
        </w:rPr>
        <w:t>%</w:t>
      </w:r>
      <w:r w:rsidR="00523DC6" w:rsidRPr="006068BA">
        <w:rPr>
          <w:color w:val="FF0000"/>
          <w:sz w:val="28"/>
          <w:szCs w:val="28"/>
        </w:rPr>
        <w:t xml:space="preserve"> </w:t>
      </w:r>
      <w:r w:rsidR="00523DC6" w:rsidRPr="0024247F">
        <w:rPr>
          <w:sz w:val="28"/>
          <w:szCs w:val="28"/>
        </w:rPr>
        <w:t>of their budget</w:t>
      </w:r>
      <w:r w:rsidR="000B7B73" w:rsidRPr="0024247F">
        <w:rPr>
          <w:sz w:val="28"/>
          <w:szCs w:val="28"/>
        </w:rPr>
        <w:t xml:space="preserve"> of $</w:t>
      </w:r>
      <w:r w:rsidR="00861543">
        <w:rPr>
          <w:sz w:val="28"/>
          <w:szCs w:val="28"/>
        </w:rPr>
        <w:t>3</w:t>
      </w:r>
      <w:r w:rsidR="00144575" w:rsidRPr="0024247F">
        <w:rPr>
          <w:sz w:val="28"/>
          <w:szCs w:val="28"/>
        </w:rPr>
        <w:t>1</w:t>
      </w:r>
      <w:r w:rsidR="008F0CE2" w:rsidRPr="0024247F">
        <w:rPr>
          <w:sz w:val="28"/>
          <w:szCs w:val="28"/>
        </w:rPr>
        <w:t>,</w:t>
      </w:r>
      <w:r w:rsidR="007C6A96" w:rsidRPr="0024247F">
        <w:rPr>
          <w:sz w:val="28"/>
          <w:szCs w:val="28"/>
        </w:rPr>
        <w:t>800</w:t>
      </w:r>
      <w:r w:rsidR="000B7B73" w:rsidRPr="0024247F">
        <w:rPr>
          <w:sz w:val="28"/>
          <w:szCs w:val="28"/>
        </w:rPr>
        <w:t>.</w:t>
      </w:r>
    </w:p>
    <w:p w14:paraId="324B3FDC" w14:textId="266FBDFA" w:rsidR="0064468F" w:rsidRPr="0024247F" w:rsidRDefault="0064468F" w:rsidP="001F77D6">
      <w:pPr>
        <w:pStyle w:val="ListParagraph"/>
        <w:numPr>
          <w:ilvl w:val="1"/>
          <w:numId w:val="2"/>
        </w:numPr>
        <w:rPr>
          <w:sz w:val="28"/>
          <w:szCs w:val="28"/>
        </w:rPr>
      </w:pPr>
      <w:r w:rsidRPr="0024247F">
        <w:rPr>
          <w:sz w:val="28"/>
          <w:szCs w:val="28"/>
        </w:rPr>
        <w:t>Finance Ministry</w:t>
      </w:r>
      <w:r w:rsidR="007C6A96" w:rsidRPr="0024247F">
        <w:rPr>
          <w:sz w:val="28"/>
          <w:szCs w:val="28"/>
        </w:rPr>
        <w:t xml:space="preserve"> </w:t>
      </w:r>
      <w:r w:rsidR="002E5214">
        <w:rPr>
          <w:sz w:val="28"/>
          <w:szCs w:val="28"/>
        </w:rPr>
        <w:t xml:space="preserve">has </w:t>
      </w:r>
      <w:r w:rsidR="00DC1D21">
        <w:rPr>
          <w:sz w:val="28"/>
          <w:szCs w:val="28"/>
        </w:rPr>
        <w:t>spent</w:t>
      </w:r>
      <w:r w:rsidR="007C6A96" w:rsidRPr="0024247F">
        <w:rPr>
          <w:sz w:val="28"/>
          <w:szCs w:val="28"/>
        </w:rPr>
        <w:t xml:space="preserve"> </w:t>
      </w:r>
      <w:r w:rsidR="001C773D" w:rsidRPr="0024247F">
        <w:rPr>
          <w:sz w:val="28"/>
          <w:szCs w:val="28"/>
        </w:rPr>
        <w:t>$</w:t>
      </w:r>
      <w:r w:rsidR="00332481">
        <w:rPr>
          <w:sz w:val="28"/>
          <w:szCs w:val="28"/>
        </w:rPr>
        <w:t>8908.53</w:t>
      </w:r>
      <w:r w:rsidR="00861543">
        <w:rPr>
          <w:sz w:val="28"/>
          <w:szCs w:val="28"/>
        </w:rPr>
        <w:t xml:space="preserve"> </w:t>
      </w:r>
      <w:r w:rsidRPr="0024247F">
        <w:rPr>
          <w:sz w:val="28"/>
          <w:szCs w:val="28"/>
        </w:rPr>
        <w:t xml:space="preserve">or </w:t>
      </w:r>
      <w:r w:rsidR="00646544" w:rsidRPr="00B606C6">
        <w:rPr>
          <w:b/>
          <w:bCs/>
          <w:color w:val="FF0000"/>
          <w:sz w:val="28"/>
          <w:szCs w:val="28"/>
        </w:rPr>
        <w:t>2</w:t>
      </w:r>
      <w:r w:rsidR="00332481">
        <w:rPr>
          <w:b/>
          <w:bCs/>
          <w:color w:val="FF0000"/>
          <w:sz w:val="28"/>
          <w:szCs w:val="28"/>
        </w:rPr>
        <w:t>9.7</w:t>
      </w:r>
      <w:r w:rsidR="000E4633" w:rsidRPr="00B606C6">
        <w:rPr>
          <w:b/>
          <w:bCs/>
          <w:color w:val="FF0000"/>
          <w:sz w:val="28"/>
          <w:szCs w:val="28"/>
        </w:rPr>
        <w:t>%</w:t>
      </w:r>
      <w:r w:rsidRPr="002E5214">
        <w:rPr>
          <w:color w:val="FF0000"/>
          <w:sz w:val="28"/>
          <w:szCs w:val="28"/>
        </w:rPr>
        <w:t xml:space="preserve"> </w:t>
      </w:r>
      <w:r w:rsidRPr="0024247F">
        <w:rPr>
          <w:sz w:val="28"/>
          <w:szCs w:val="28"/>
        </w:rPr>
        <w:t>of their budget</w:t>
      </w:r>
      <w:r w:rsidR="000B7B73" w:rsidRPr="0024247F">
        <w:rPr>
          <w:sz w:val="28"/>
          <w:szCs w:val="28"/>
        </w:rPr>
        <w:t xml:space="preserve"> of $</w:t>
      </w:r>
      <w:r w:rsidR="00144575" w:rsidRPr="0024247F">
        <w:rPr>
          <w:sz w:val="28"/>
          <w:szCs w:val="28"/>
        </w:rPr>
        <w:t>2</w:t>
      </w:r>
      <w:r w:rsidR="00DC1D21">
        <w:rPr>
          <w:sz w:val="28"/>
          <w:szCs w:val="28"/>
        </w:rPr>
        <w:t>9,970</w:t>
      </w:r>
      <w:r w:rsidRPr="0024247F">
        <w:rPr>
          <w:sz w:val="28"/>
          <w:szCs w:val="28"/>
        </w:rPr>
        <w:t>.</w:t>
      </w:r>
      <w:r w:rsidR="00646544">
        <w:rPr>
          <w:sz w:val="28"/>
          <w:szCs w:val="28"/>
        </w:rPr>
        <w:t xml:space="preserve">  The t</w:t>
      </w:r>
      <w:r w:rsidR="00332481">
        <w:rPr>
          <w:sz w:val="28"/>
          <w:szCs w:val="28"/>
        </w:rPr>
        <w:t>hree</w:t>
      </w:r>
      <w:r w:rsidR="00646544">
        <w:rPr>
          <w:sz w:val="28"/>
          <w:szCs w:val="28"/>
        </w:rPr>
        <w:t xml:space="preserve"> largest expenses were $</w:t>
      </w:r>
      <w:r w:rsidR="00332481">
        <w:rPr>
          <w:sz w:val="28"/>
          <w:szCs w:val="28"/>
        </w:rPr>
        <w:t>785</w:t>
      </w:r>
      <w:r w:rsidR="00646544">
        <w:rPr>
          <w:sz w:val="28"/>
          <w:szCs w:val="28"/>
        </w:rPr>
        <w:t xml:space="preserve"> to Solutrix</w:t>
      </w:r>
      <w:r w:rsidR="00332481">
        <w:rPr>
          <w:sz w:val="28"/>
          <w:szCs w:val="28"/>
        </w:rPr>
        <w:t xml:space="preserve">, $486.79 to Canon Financial Services and $439.97 </w:t>
      </w:r>
      <w:r w:rsidR="000A5F8B">
        <w:rPr>
          <w:sz w:val="28"/>
          <w:szCs w:val="28"/>
        </w:rPr>
        <w:t>to Verizon/Verizon Wireless</w:t>
      </w:r>
      <w:r w:rsidR="00646544">
        <w:rPr>
          <w:sz w:val="28"/>
          <w:szCs w:val="28"/>
        </w:rPr>
        <w:t>.</w:t>
      </w:r>
    </w:p>
    <w:p w14:paraId="58A6BD2F" w14:textId="665C70D3" w:rsidR="0064468F" w:rsidRDefault="0064468F" w:rsidP="00555EA0">
      <w:pPr>
        <w:pStyle w:val="ListParagraph"/>
        <w:numPr>
          <w:ilvl w:val="1"/>
          <w:numId w:val="2"/>
        </w:numPr>
        <w:rPr>
          <w:sz w:val="28"/>
          <w:szCs w:val="28"/>
        </w:rPr>
      </w:pPr>
      <w:r>
        <w:rPr>
          <w:sz w:val="28"/>
          <w:szCs w:val="28"/>
        </w:rPr>
        <w:t>Property Ministry</w:t>
      </w:r>
      <w:r w:rsidR="006B2610">
        <w:rPr>
          <w:sz w:val="28"/>
          <w:szCs w:val="28"/>
        </w:rPr>
        <w:t xml:space="preserve"> </w:t>
      </w:r>
      <w:r w:rsidR="00662415">
        <w:rPr>
          <w:sz w:val="28"/>
          <w:szCs w:val="28"/>
        </w:rPr>
        <w:t xml:space="preserve">has </w:t>
      </w:r>
      <w:r w:rsidR="00DC1D21">
        <w:rPr>
          <w:sz w:val="28"/>
          <w:szCs w:val="28"/>
        </w:rPr>
        <w:t>spent</w:t>
      </w:r>
      <w:r w:rsidR="006B2610">
        <w:rPr>
          <w:sz w:val="28"/>
          <w:szCs w:val="28"/>
        </w:rPr>
        <w:t xml:space="preserve"> $</w:t>
      </w:r>
      <w:r w:rsidR="000A5F8B">
        <w:rPr>
          <w:sz w:val="28"/>
          <w:szCs w:val="28"/>
        </w:rPr>
        <w:t>14,003.90</w:t>
      </w:r>
      <w:r w:rsidR="006B2610">
        <w:rPr>
          <w:sz w:val="28"/>
          <w:szCs w:val="28"/>
        </w:rPr>
        <w:t xml:space="preserve"> or </w:t>
      </w:r>
      <w:r w:rsidR="00646544">
        <w:rPr>
          <w:sz w:val="28"/>
          <w:szCs w:val="28"/>
        </w:rPr>
        <w:t>1</w:t>
      </w:r>
      <w:r w:rsidR="000A5F8B">
        <w:rPr>
          <w:sz w:val="28"/>
          <w:szCs w:val="28"/>
        </w:rPr>
        <w:t>8.4</w:t>
      </w:r>
      <w:r w:rsidR="000E4633">
        <w:rPr>
          <w:sz w:val="28"/>
          <w:szCs w:val="28"/>
        </w:rPr>
        <w:t>%</w:t>
      </w:r>
      <w:r w:rsidR="001F0F93" w:rsidRPr="00E43F71">
        <w:rPr>
          <w:color w:val="FF0000"/>
          <w:sz w:val="28"/>
          <w:szCs w:val="28"/>
        </w:rPr>
        <w:t xml:space="preserve"> </w:t>
      </w:r>
      <w:r w:rsidR="001F0F93">
        <w:rPr>
          <w:sz w:val="28"/>
          <w:szCs w:val="28"/>
        </w:rPr>
        <w:t>of their budget</w:t>
      </w:r>
      <w:r w:rsidR="00747B3D">
        <w:rPr>
          <w:sz w:val="28"/>
          <w:szCs w:val="28"/>
        </w:rPr>
        <w:t xml:space="preserve"> $</w:t>
      </w:r>
      <w:r w:rsidR="00DC1D21">
        <w:rPr>
          <w:sz w:val="28"/>
          <w:szCs w:val="28"/>
        </w:rPr>
        <w:t>7</w:t>
      </w:r>
      <w:r w:rsidR="000E4633">
        <w:rPr>
          <w:sz w:val="28"/>
          <w:szCs w:val="28"/>
        </w:rPr>
        <w:t>6,050</w:t>
      </w:r>
      <w:r w:rsidR="00C06D63">
        <w:rPr>
          <w:sz w:val="28"/>
          <w:szCs w:val="28"/>
        </w:rPr>
        <w:t>.</w:t>
      </w:r>
    </w:p>
    <w:p w14:paraId="30402034" w14:textId="219DCAE5" w:rsidR="00F00204" w:rsidRPr="00883E7F" w:rsidRDefault="001F0F93" w:rsidP="0066017B">
      <w:pPr>
        <w:pStyle w:val="ListParagraph"/>
        <w:numPr>
          <w:ilvl w:val="1"/>
          <w:numId w:val="2"/>
        </w:numPr>
        <w:rPr>
          <w:sz w:val="28"/>
          <w:szCs w:val="28"/>
        </w:rPr>
      </w:pPr>
      <w:r w:rsidRPr="00883E7F">
        <w:rPr>
          <w:sz w:val="28"/>
          <w:szCs w:val="28"/>
        </w:rPr>
        <w:t>Connect Ministry</w:t>
      </w:r>
      <w:r w:rsidR="006068BA">
        <w:rPr>
          <w:sz w:val="28"/>
          <w:szCs w:val="28"/>
        </w:rPr>
        <w:t xml:space="preserve"> </w:t>
      </w:r>
      <w:r w:rsidR="00962729">
        <w:rPr>
          <w:sz w:val="28"/>
          <w:szCs w:val="28"/>
        </w:rPr>
        <w:t xml:space="preserve">has </w:t>
      </w:r>
      <w:r w:rsidR="006068BA">
        <w:rPr>
          <w:sz w:val="28"/>
          <w:szCs w:val="28"/>
        </w:rPr>
        <w:t>s</w:t>
      </w:r>
      <w:r w:rsidR="00DC1D21">
        <w:rPr>
          <w:sz w:val="28"/>
          <w:szCs w:val="28"/>
        </w:rPr>
        <w:t>pent</w:t>
      </w:r>
      <w:r w:rsidR="00A46A9B" w:rsidRPr="00883E7F">
        <w:rPr>
          <w:sz w:val="28"/>
          <w:szCs w:val="28"/>
        </w:rPr>
        <w:t xml:space="preserve"> $</w:t>
      </w:r>
      <w:r w:rsidR="000A5F8B">
        <w:rPr>
          <w:sz w:val="28"/>
          <w:szCs w:val="28"/>
        </w:rPr>
        <w:t>1,398.09</w:t>
      </w:r>
      <w:r w:rsidR="00A46A9B" w:rsidRPr="00883E7F">
        <w:rPr>
          <w:sz w:val="28"/>
          <w:szCs w:val="28"/>
        </w:rPr>
        <w:t xml:space="preserve"> or </w:t>
      </w:r>
      <w:r w:rsidR="000A5F8B">
        <w:rPr>
          <w:sz w:val="28"/>
          <w:szCs w:val="28"/>
        </w:rPr>
        <w:t>14.2</w:t>
      </w:r>
      <w:r w:rsidR="00A46A9B" w:rsidRPr="00962729">
        <w:rPr>
          <w:color w:val="000000" w:themeColor="text1"/>
          <w:sz w:val="28"/>
          <w:szCs w:val="28"/>
        </w:rPr>
        <w:t xml:space="preserve">% </w:t>
      </w:r>
      <w:r w:rsidR="00A46A9B" w:rsidRPr="00883E7F">
        <w:rPr>
          <w:sz w:val="28"/>
          <w:szCs w:val="28"/>
        </w:rPr>
        <w:t>of their budget of $</w:t>
      </w:r>
      <w:r w:rsidR="000E4633">
        <w:rPr>
          <w:sz w:val="28"/>
          <w:szCs w:val="28"/>
        </w:rPr>
        <w:t>9,8</w:t>
      </w:r>
      <w:r w:rsidR="00D02B29" w:rsidRPr="00883E7F">
        <w:rPr>
          <w:sz w:val="28"/>
          <w:szCs w:val="28"/>
        </w:rPr>
        <w:t>50</w:t>
      </w:r>
      <w:r w:rsidR="00A46A9B" w:rsidRPr="00883E7F">
        <w:rPr>
          <w:sz w:val="28"/>
          <w:szCs w:val="28"/>
        </w:rPr>
        <w:t>.</w:t>
      </w:r>
      <w:r w:rsidR="00AE0EFC">
        <w:rPr>
          <w:sz w:val="28"/>
          <w:szCs w:val="28"/>
        </w:rPr>
        <w:t xml:space="preserve">  </w:t>
      </w:r>
    </w:p>
    <w:p w14:paraId="705EA49F" w14:textId="088FBBBD" w:rsidR="001F0F93" w:rsidRPr="00F00204" w:rsidRDefault="00F00204" w:rsidP="008B1D21">
      <w:pPr>
        <w:pStyle w:val="ListParagraph"/>
        <w:numPr>
          <w:ilvl w:val="1"/>
          <w:numId w:val="2"/>
        </w:numPr>
        <w:rPr>
          <w:sz w:val="28"/>
          <w:szCs w:val="28"/>
        </w:rPr>
      </w:pPr>
      <w:r>
        <w:rPr>
          <w:sz w:val="28"/>
          <w:szCs w:val="28"/>
        </w:rPr>
        <w:t>C</w:t>
      </w:r>
      <w:r w:rsidR="001F0F93" w:rsidRPr="00F00204">
        <w:rPr>
          <w:sz w:val="28"/>
          <w:szCs w:val="28"/>
        </w:rPr>
        <w:t>are Ministry</w:t>
      </w:r>
      <w:r w:rsidR="00AA3CFC" w:rsidRPr="00F00204">
        <w:rPr>
          <w:sz w:val="28"/>
          <w:szCs w:val="28"/>
        </w:rPr>
        <w:t xml:space="preserve"> </w:t>
      </w:r>
      <w:r w:rsidR="00962729">
        <w:rPr>
          <w:sz w:val="28"/>
          <w:szCs w:val="28"/>
        </w:rPr>
        <w:t xml:space="preserve">has </w:t>
      </w:r>
      <w:r w:rsidR="006F6C13">
        <w:rPr>
          <w:sz w:val="28"/>
          <w:szCs w:val="28"/>
        </w:rPr>
        <w:t>spent</w:t>
      </w:r>
      <w:r w:rsidR="00AA3CFC" w:rsidRPr="00F00204">
        <w:rPr>
          <w:sz w:val="28"/>
          <w:szCs w:val="28"/>
        </w:rPr>
        <w:t xml:space="preserve"> $</w:t>
      </w:r>
      <w:r w:rsidR="000A5F8B">
        <w:rPr>
          <w:sz w:val="28"/>
          <w:szCs w:val="28"/>
        </w:rPr>
        <w:t>440.78</w:t>
      </w:r>
      <w:r w:rsidR="00E4301E" w:rsidRPr="00F00204">
        <w:rPr>
          <w:sz w:val="28"/>
          <w:szCs w:val="28"/>
        </w:rPr>
        <w:t xml:space="preserve"> or </w:t>
      </w:r>
      <w:r w:rsidR="000A5F8B">
        <w:rPr>
          <w:sz w:val="28"/>
          <w:szCs w:val="28"/>
        </w:rPr>
        <w:t>5.9</w:t>
      </w:r>
      <w:r w:rsidR="000E4633">
        <w:rPr>
          <w:sz w:val="28"/>
          <w:szCs w:val="28"/>
        </w:rPr>
        <w:t>%</w:t>
      </w:r>
      <w:r w:rsidR="00E4301E" w:rsidRPr="00456EB6">
        <w:rPr>
          <w:color w:val="FF0000"/>
          <w:sz w:val="28"/>
          <w:szCs w:val="28"/>
        </w:rPr>
        <w:t xml:space="preserve"> </w:t>
      </w:r>
      <w:r w:rsidR="00E4301E" w:rsidRPr="00F00204">
        <w:rPr>
          <w:sz w:val="28"/>
          <w:szCs w:val="28"/>
        </w:rPr>
        <w:t xml:space="preserve">of </w:t>
      </w:r>
      <w:r w:rsidR="00AE0EFC">
        <w:rPr>
          <w:sz w:val="28"/>
          <w:szCs w:val="28"/>
        </w:rPr>
        <w:t>t</w:t>
      </w:r>
      <w:r w:rsidR="00AA3CFC" w:rsidRPr="00F00204">
        <w:rPr>
          <w:sz w:val="28"/>
          <w:szCs w:val="28"/>
        </w:rPr>
        <w:t>heir budget of $</w:t>
      </w:r>
      <w:r w:rsidR="006F6C13">
        <w:rPr>
          <w:sz w:val="28"/>
          <w:szCs w:val="28"/>
        </w:rPr>
        <w:t>7</w:t>
      </w:r>
      <w:r w:rsidR="00AA3CFC" w:rsidRPr="00F00204">
        <w:rPr>
          <w:sz w:val="28"/>
          <w:szCs w:val="28"/>
        </w:rPr>
        <w:t>,4</w:t>
      </w:r>
      <w:r w:rsidR="006F6C13">
        <w:rPr>
          <w:sz w:val="28"/>
          <w:szCs w:val="28"/>
        </w:rPr>
        <w:t>5</w:t>
      </w:r>
      <w:r w:rsidR="00AA3CFC" w:rsidRPr="00F00204">
        <w:rPr>
          <w:sz w:val="28"/>
          <w:szCs w:val="28"/>
        </w:rPr>
        <w:t>0</w:t>
      </w:r>
      <w:r w:rsidR="001F0F93" w:rsidRPr="00F00204">
        <w:rPr>
          <w:sz w:val="28"/>
          <w:szCs w:val="28"/>
        </w:rPr>
        <w:t>.</w:t>
      </w:r>
    </w:p>
    <w:p w14:paraId="3928A5F8" w14:textId="33831500" w:rsidR="00600D43" w:rsidRDefault="001F0F93" w:rsidP="00253F63">
      <w:pPr>
        <w:pStyle w:val="ListParagraph"/>
        <w:numPr>
          <w:ilvl w:val="1"/>
          <w:numId w:val="2"/>
        </w:numPr>
        <w:rPr>
          <w:sz w:val="28"/>
          <w:szCs w:val="28"/>
        </w:rPr>
      </w:pPr>
      <w:r w:rsidRPr="007B0934">
        <w:rPr>
          <w:sz w:val="28"/>
          <w:szCs w:val="28"/>
        </w:rPr>
        <w:t xml:space="preserve">Personnel Ministry </w:t>
      </w:r>
      <w:r w:rsidR="00EE3B79">
        <w:rPr>
          <w:sz w:val="28"/>
          <w:szCs w:val="28"/>
        </w:rPr>
        <w:t xml:space="preserve">has </w:t>
      </w:r>
      <w:r w:rsidR="00AE0EFC">
        <w:rPr>
          <w:sz w:val="28"/>
          <w:szCs w:val="28"/>
        </w:rPr>
        <w:t>spent</w:t>
      </w:r>
      <w:r w:rsidRPr="007B0934">
        <w:rPr>
          <w:sz w:val="28"/>
          <w:szCs w:val="28"/>
        </w:rPr>
        <w:t xml:space="preserve"> $</w:t>
      </w:r>
      <w:r w:rsidR="000A5F8B">
        <w:rPr>
          <w:sz w:val="28"/>
          <w:szCs w:val="28"/>
        </w:rPr>
        <w:t>90,402.96</w:t>
      </w:r>
      <w:r w:rsidRPr="007B0934">
        <w:rPr>
          <w:sz w:val="28"/>
          <w:szCs w:val="28"/>
        </w:rPr>
        <w:t xml:space="preserve"> or </w:t>
      </w:r>
      <w:r w:rsidR="000A5F8B">
        <w:rPr>
          <w:sz w:val="28"/>
          <w:szCs w:val="28"/>
        </w:rPr>
        <w:t>21.4</w:t>
      </w:r>
      <w:r w:rsidRPr="007B0934">
        <w:rPr>
          <w:sz w:val="28"/>
          <w:szCs w:val="28"/>
        </w:rPr>
        <w:t>% of their budget</w:t>
      </w:r>
      <w:r w:rsidR="00C80FDC" w:rsidRPr="007B0934">
        <w:rPr>
          <w:sz w:val="28"/>
          <w:szCs w:val="28"/>
        </w:rPr>
        <w:t xml:space="preserve"> of $</w:t>
      </w:r>
      <w:r w:rsidR="00012DC8" w:rsidRPr="007B0934">
        <w:rPr>
          <w:sz w:val="28"/>
          <w:szCs w:val="28"/>
        </w:rPr>
        <w:t>4</w:t>
      </w:r>
      <w:r w:rsidR="006F6C13" w:rsidRPr="007B0934">
        <w:rPr>
          <w:sz w:val="28"/>
          <w:szCs w:val="28"/>
        </w:rPr>
        <w:t>2</w:t>
      </w:r>
      <w:r w:rsidR="000E4633">
        <w:rPr>
          <w:sz w:val="28"/>
          <w:szCs w:val="28"/>
        </w:rPr>
        <w:t>1,585</w:t>
      </w:r>
      <w:r w:rsidRPr="007B0934">
        <w:rPr>
          <w:sz w:val="28"/>
          <w:szCs w:val="28"/>
        </w:rPr>
        <w:t>.</w:t>
      </w:r>
      <w:r w:rsidR="000E4633">
        <w:rPr>
          <w:sz w:val="28"/>
          <w:szCs w:val="28"/>
        </w:rPr>
        <w:t xml:space="preserve">  </w:t>
      </w:r>
      <w:r w:rsidR="000E4633">
        <w:rPr>
          <w:color w:val="FF0000"/>
          <w:sz w:val="28"/>
          <w:szCs w:val="28"/>
        </w:rPr>
        <w:t xml:space="preserve">If the Associate Pastor had been employed </w:t>
      </w:r>
      <w:r w:rsidR="00646544">
        <w:rPr>
          <w:color w:val="FF0000"/>
          <w:sz w:val="28"/>
          <w:szCs w:val="28"/>
        </w:rPr>
        <w:t xml:space="preserve">since </w:t>
      </w:r>
      <w:r w:rsidR="00AF5B18">
        <w:rPr>
          <w:color w:val="FF0000"/>
          <w:sz w:val="28"/>
          <w:szCs w:val="28"/>
        </w:rPr>
        <w:t>January</w:t>
      </w:r>
      <w:r w:rsidR="000E4633">
        <w:rPr>
          <w:color w:val="FF0000"/>
          <w:sz w:val="28"/>
          <w:szCs w:val="28"/>
        </w:rPr>
        <w:t xml:space="preserve"> </w:t>
      </w:r>
      <w:r w:rsidR="00646544">
        <w:rPr>
          <w:color w:val="FF0000"/>
          <w:sz w:val="28"/>
          <w:szCs w:val="28"/>
        </w:rPr>
        <w:t>3</w:t>
      </w:r>
      <w:r w:rsidR="00646544" w:rsidRPr="00646544">
        <w:rPr>
          <w:color w:val="FF0000"/>
          <w:sz w:val="28"/>
          <w:szCs w:val="28"/>
          <w:vertAlign w:val="superscript"/>
        </w:rPr>
        <w:t>rd</w:t>
      </w:r>
      <w:r w:rsidR="00646544">
        <w:rPr>
          <w:color w:val="FF0000"/>
          <w:sz w:val="28"/>
          <w:szCs w:val="28"/>
        </w:rPr>
        <w:t xml:space="preserve"> </w:t>
      </w:r>
      <w:r w:rsidR="000E4633">
        <w:rPr>
          <w:color w:val="FF0000"/>
          <w:sz w:val="28"/>
          <w:szCs w:val="28"/>
        </w:rPr>
        <w:t>Personnel would have spent $</w:t>
      </w:r>
      <w:r w:rsidR="000A5F8B">
        <w:rPr>
          <w:color w:val="FF0000"/>
          <w:sz w:val="28"/>
          <w:szCs w:val="28"/>
        </w:rPr>
        <w:t>112,438.71</w:t>
      </w:r>
      <w:r w:rsidR="000E4633">
        <w:rPr>
          <w:color w:val="FF0000"/>
          <w:sz w:val="28"/>
          <w:szCs w:val="28"/>
        </w:rPr>
        <w:t xml:space="preserve"> or </w:t>
      </w:r>
      <w:r w:rsidR="000A5F8B">
        <w:rPr>
          <w:b/>
          <w:bCs/>
          <w:color w:val="FF0000"/>
          <w:sz w:val="28"/>
          <w:szCs w:val="28"/>
        </w:rPr>
        <w:t>26.7</w:t>
      </w:r>
      <w:r w:rsidR="000E4633" w:rsidRPr="00646544">
        <w:rPr>
          <w:b/>
          <w:bCs/>
          <w:color w:val="FF0000"/>
          <w:sz w:val="28"/>
          <w:szCs w:val="28"/>
        </w:rPr>
        <w:t>%</w:t>
      </w:r>
      <w:r w:rsidR="00646544">
        <w:rPr>
          <w:b/>
          <w:bCs/>
          <w:color w:val="FF0000"/>
          <w:sz w:val="28"/>
          <w:szCs w:val="28"/>
        </w:rPr>
        <w:t>.</w:t>
      </w:r>
    </w:p>
    <w:p w14:paraId="4E6972A9" w14:textId="0B0FD238" w:rsidR="0080537A" w:rsidRPr="00AE0EFC" w:rsidRDefault="00EB3CE6" w:rsidP="00BB5F4C">
      <w:pPr>
        <w:pStyle w:val="ListParagraph"/>
        <w:numPr>
          <w:ilvl w:val="1"/>
          <w:numId w:val="2"/>
        </w:numPr>
        <w:rPr>
          <w:b/>
          <w:bCs/>
          <w:sz w:val="28"/>
          <w:szCs w:val="28"/>
        </w:rPr>
      </w:pPr>
      <w:r w:rsidRPr="00BB5F4C">
        <w:rPr>
          <w:sz w:val="28"/>
          <w:szCs w:val="28"/>
        </w:rPr>
        <w:t>PEVA</w:t>
      </w:r>
      <w:r w:rsidR="00693EDE">
        <w:rPr>
          <w:sz w:val="28"/>
          <w:szCs w:val="28"/>
        </w:rPr>
        <w:t xml:space="preserve"> has received $</w:t>
      </w:r>
      <w:r w:rsidR="000A5F8B">
        <w:rPr>
          <w:sz w:val="28"/>
          <w:szCs w:val="28"/>
        </w:rPr>
        <w:t>10,463.76</w:t>
      </w:r>
      <w:r w:rsidR="00693EDE">
        <w:rPr>
          <w:sz w:val="28"/>
          <w:szCs w:val="28"/>
        </w:rPr>
        <w:t xml:space="preserve"> </w:t>
      </w:r>
      <w:r w:rsidRPr="00BB5F4C">
        <w:rPr>
          <w:sz w:val="28"/>
          <w:szCs w:val="28"/>
        </w:rPr>
        <w:t xml:space="preserve">from KGPC </w:t>
      </w:r>
      <w:r w:rsidR="00693EDE">
        <w:rPr>
          <w:sz w:val="28"/>
          <w:szCs w:val="28"/>
        </w:rPr>
        <w:t xml:space="preserve">thru the month of </w:t>
      </w:r>
      <w:r w:rsidR="000A5F8B">
        <w:rPr>
          <w:sz w:val="28"/>
          <w:szCs w:val="28"/>
        </w:rPr>
        <w:t>March</w:t>
      </w:r>
      <w:r w:rsidRPr="00BB5F4C">
        <w:rPr>
          <w:sz w:val="28"/>
          <w:szCs w:val="28"/>
        </w:rPr>
        <w:t>.</w:t>
      </w:r>
    </w:p>
    <w:p w14:paraId="797A47CB" w14:textId="77777777" w:rsidR="007B0934" w:rsidRDefault="0080537A" w:rsidP="007B0934">
      <w:pPr>
        <w:rPr>
          <w:sz w:val="28"/>
          <w:szCs w:val="28"/>
        </w:rPr>
      </w:pPr>
      <w:r>
        <w:rPr>
          <w:sz w:val="28"/>
          <w:szCs w:val="28"/>
        </w:rPr>
        <w:t xml:space="preserve">It is not the intent to detail every expenditure in each fund account but to give a total of Fund Account activities and highlight major expenditures.  Pass thru Fund Accounts (Trinity Preschool Pass Thru Fund and The Pass Thru Fund) will not be included in the discussion and the totals. </w:t>
      </w:r>
      <w:r w:rsidR="00FC13E4">
        <w:rPr>
          <w:color w:val="FF0000"/>
          <w:sz w:val="28"/>
          <w:szCs w:val="28"/>
        </w:rPr>
        <w:t xml:space="preserve">  </w:t>
      </w:r>
      <w:r>
        <w:rPr>
          <w:sz w:val="28"/>
          <w:szCs w:val="28"/>
        </w:rPr>
        <w:t xml:space="preserve"> </w:t>
      </w:r>
    </w:p>
    <w:p w14:paraId="6AACBF9D" w14:textId="0A87C790" w:rsidR="0080537A" w:rsidRDefault="009A3490" w:rsidP="007B0934">
      <w:pPr>
        <w:rPr>
          <w:sz w:val="28"/>
          <w:szCs w:val="28"/>
        </w:rPr>
      </w:pPr>
      <w:r w:rsidRPr="00BD3435">
        <w:rPr>
          <w:sz w:val="28"/>
          <w:szCs w:val="28"/>
        </w:rPr>
        <w:t xml:space="preserve">Total Fund Account Activity </w:t>
      </w:r>
      <w:r w:rsidR="00693EDE">
        <w:rPr>
          <w:sz w:val="28"/>
          <w:szCs w:val="28"/>
        </w:rPr>
        <w:t xml:space="preserve">thru </w:t>
      </w:r>
      <w:r w:rsidR="000A5F8B">
        <w:rPr>
          <w:sz w:val="28"/>
          <w:szCs w:val="28"/>
        </w:rPr>
        <w:t>March</w:t>
      </w:r>
      <w:r w:rsidR="007B0934">
        <w:rPr>
          <w:sz w:val="28"/>
          <w:szCs w:val="28"/>
        </w:rPr>
        <w:tab/>
      </w:r>
      <w:r w:rsidRPr="00BD3435">
        <w:rPr>
          <w:sz w:val="28"/>
          <w:szCs w:val="28"/>
        </w:rPr>
        <w:tab/>
      </w:r>
      <w:r w:rsidRPr="00BD3435">
        <w:rPr>
          <w:sz w:val="28"/>
          <w:szCs w:val="28"/>
        </w:rPr>
        <w:tab/>
        <w:t>$</w:t>
      </w:r>
      <w:r w:rsidR="000A5F8B">
        <w:rPr>
          <w:sz w:val="28"/>
          <w:szCs w:val="28"/>
        </w:rPr>
        <w:t>65,095.74</w:t>
      </w:r>
    </w:p>
    <w:p w14:paraId="07729CE6" w14:textId="73E42792" w:rsidR="0080537A" w:rsidRPr="007B0934" w:rsidRDefault="003E3C6D" w:rsidP="007B0934">
      <w:pPr>
        <w:rPr>
          <w:sz w:val="28"/>
          <w:szCs w:val="28"/>
        </w:rPr>
      </w:pPr>
      <w:r>
        <w:rPr>
          <w:sz w:val="28"/>
          <w:szCs w:val="28"/>
        </w:rPr>
        <w:t>March</w:t>
      </w:r>
      <w:r w:rsidR="007B0934">
        <w:rPr>
          <w:sz w:val="28"/>
          <w:szCs w:val="28"/>
        </w:rPr>
        <w:t xml:space="preserve"> Fund</w:t>
      </w:r>
      <w:r w:rsidR="0080537A" w:rsidRPr="007B0934">
        <w:rPr>
          <w:sz w:val="28"/>
          <w:szCs w:val="28"/>
        </w:rPr>
        <w:t xml:space="preserve"> Account minus </w:t>
      </w:r>
      <w:r w:rsidR="00E22914" w:rsidRPr="007B0934">
        <w:rPr>
          <w:sz w:val="28"/>
          <w:szCs w:val="28"/>
        </w:rPr>
        <w:t>P</w:t>
      </w:r>
      <w:r w:rsidR="0080537A" w:rsidRPr="007B0934">
        <w:rPr>
          <w:sz w:val="28"/>
          <w:szCs w:val="28"/>
        </w:rPr>
        <w:t>ass Thru</w:t>
      </w:r>
      <w:r w:rsidR="00E22914" w:rsidRPr="007B0934">
        <w:rPr>
          <w:sz w:val="28"/>
          <w:szCs w:val="28"/>
        </w:rPr>
        <w:tab/>
      </w:r>
      <w:r w:rsidR="0080537A" w:rsidRPr="007B0934">
        <w:rPr>
          <w:sz w:val="28"/>
          <w:szCs w:val="28"/>
        </w:rPr>
        <w:tab/>
      </w:r>
      <w:r>
        <w:rPr>
          <w:sz w:val="28"/>
          <w:szCs w:val="28"/>
        </w:rPr>
        <w:tab/>
      </w:r>
      <w:r w:rsidR="00693EDE">
        <w:rPr>
          <w:sz w:val="28"/>
          <w:szCs w:val="28"/>
        </w:rPr>
        <w:tab/>
      </w:r>
      <w:r w:rsidR="0080537A" w:rsidRPr="007B0934">
        <w:rPr>
          <w:sz w:val="28"/>
          <w:szCs w:val="28"/>
        </w:rPr>
        <w:t>$</w:t>
      </w:r>
      <w:r w:rsidR="00B459ED">
        <w:rPr>
          <w:sz w:val="28"/>
          <w:szCs w:val="28"/>
        </w:rPr>
        <w:t xml:space="preserve"> </w:t>
      </w:r>
      <w:r>
        <w:rPr>
          <w:sz w:val="28"/>
          <w:szCs w:val="28"/>
        </w:rPr>
        <w:t>26,710.37</w:t>
      </w:r>
    </w:p>
    <w:p w14:paraId="286F9C0D" w14:textId="707D1B3D" w:rsidR="0080537A" w:rsidRPr="007B0934" w:rsidRDefault="0080537A" w:rsidP="007B0934">
      <w:pPr>
        <w:rPr>
          <w:sz w:val="28"/>
          <w:szCs w:val="28"/>
        </w:rPr>
      </w:pPr>
    </w:p>
    <w:p w14:paraId="30037E61" w14:textId="3E734C02" w:rsidR="00000CC7" w:rsidRDefault="006A72EE" w:rsidP="009A3490">
      <w:pPr>
        <w:rPr>
          <w:sz w:val="28"/>
          <w:szCs w:val="28"/>
        </w:rPr>
      </w:pPr>
      <w:r>
        <w:rPr>
          <w:sz w:val="28"/>
          <w:szCs w:val="28"/>
        </w:rPr>
        <w:t xml:space="preserve">The </w:t>
      </w:r>
      <w:r w:rsidR="00392087">
        <w:rPr>
          <w:sz w:val="28"/>
          <w:szCs w:val="28"/>
        </w:rPr>
        <w:t>t</w:t>
      </w:r>
      <w:r w:rsidR="00582988">
        <w:rPr>
          <w:sz w:val="28"/>
          <w:szCs w:val="28"/>
        </w:rPr>
        <w:t>wo</w:t>
      </w:r>
      <w:r w:rsidR="004B33C0">
        <w:rPr>
          <w:sz w:val="28"/>
          <w:szCs w:val="28"/>
        </w:rPr>
        <w:t xml:space="preserve"> </w:t>
      </w:r>
      <w:r>
        <w:rPr>
          <w:sz w:val="28"/>
          <w:szCs w:val="28"/>
        </w:rPr>
        <w:t>largest expenditure</w:t>
      </w:r>
      <w:r w:rsidR="00693EDE">
        <w:rPr>
          <w:sz w:val="28"/>
          <w:szCs w:val="28"/>
        </w:rPr>
        <w:t>s</w:t>
      </w:r>
      <w:r>
        <w:rPr>
          <w:sz w:val="28"/>
          <w:szCs w:val="28"/>
        </w:rPr>
        <w:t xml:space="preserve"> in the Fund Accounts for </w:t>
      </w:r>
      <w:r w:rsidR="003E3C6D">
        <w:rPr>
          <w:sz w:val="28"/>
          <w:szCs w:val="28"/>
        </w:rPr>
        <w:t>March</w:t>
      </w:r>
      <w:r w:rsidR="00FD5F6C">
        <w:rPr>
          <w:sz w:val="28"/>
          <w:szCs w:val="28"/>
        </w:rPr>
        <w:t xml:space="preserve"> w</w:t>
      </w:r>
      <w:r w:rsidR="00693EDE">
        <w:rPr>
          <w:sz w:val="28"/>
          <w:szCs w:val="28"/>
        </w:rPr>
        <w:t>ere</w:t>
      </w:r>
      <w:r w:rsidR="00FD5F6C">
        <w:rPr>
          <w:sz w:val="28"/>
          <w:szCs w:val="28"/>
        </w:rPr>
        <w:t xml:space="preserve"> $</w:t>
      </w:r>
      <w:r w:rsidR="003E3C6D">
        <w:rPr>
          <w:sz w:val="28"/>
          <w:szCs w:val="28"/>
        </w:rPr>
        <w:t>2,226.00</w:t>
      </w:r>
      <w:r w:rsidR="007B0934">
        <w:rPr>
          <w:sz w:val="28"/>
          <w:szCs w:val="28"/>
        </w:rPr>
        <w:t xml:space="preserve"> </w:t>
      </w:r>
      <w:r w:rsidR="003E3C6D">
        <w:rPr>
          <w:sz w:val="28"/>
          <w:szCs w:val="28"/>
        </w:rPr>
        <w:t xml:space="preserve">Future Project Fund and $1,916.00 </w:t>
      </w:r>
      <w:r w:rsidR="007B0934">
        <w:rPr>
          <w:sz w:val="28"/>
          <w:szCs w:val="28"/>
        </w:rPr>
        <w:t xml:space="preserve">for the </w:t>
      </w:r>
      <w:r w:rsidR="00582988">
        <w:rPr>
          <w:sz w:val="28"/>
          <w:szCs w:val="28"/>
        </w:rPr>
        <w:t>Serve Ministry Expense</w:t>
      </w:r>
      <w:r w:rsidR="00352EA8">
        <w:rPr>
          <w:sz w:val="28"/>
          <w:szCs w:val="28"/>
        </w:rPr>
        <w:t>.</w:t>
      </w:r>
    </w:p>
    <w:p w14:paraId="4BB0F103" w14:textId="6837B959" w:rsidR="006A2FAB" w:rsidRDefault="009F4B2B" w:rsidP="006A2FAB">
      <w:pPr>
        <w:rPr>
          <w:sz w:val="28"/>
          <w:szCs w:val="28"/>
        </w:rPr>
      </w:pPr>
      <w:r>
        <w:rPr>
          <w:sz w:val="28"/>
          <w:szCs w:val="28"/>
        </w:rPr>
        <w:lastRenderedPageBreak/>
        <w:t>Bel</w:t>
      </w:r>
      <w:r w:rsidR="006A2FAB">
        <w:rPr>
          <w:sz w:val="28"/>
          <w:szCs w:val="28"/>
        </w:rPr>
        <w:t xml:space="preserve">ow is an item started in </w:t>
      </w:r>
      <w:r w:rsidR="00680614">
        <w:rPr>
          <w:sz w:val="28"/>
          <w:szCs w:val="28"/>
        </w:rPr>
        <w:t>March</w:t>
      </w:r>
      <w:r w:rsidR="006A2FAB">
        <w:rPr>
          <w:sz w:val="28"/>
          <w:szCs w:val="28"/>
        </w:rPr>
        <w:t xml:space="preserve"> </w:t>
      </w:r>
      <w:r w:rsidR="004B33C0">
        <w:rPr>
          <w:sz w:val="28"/>
          <w:szCs w:val="28"/>
        </w:rPr>
        <w:t>2023, showing</w:t>
      </w:r>
      <w:r w:rsidR="006A2FAB">
        <w:rPr>
          <w:sz w:val="28"/>
          <w:szCs w:val="28"/>
        </w:rPr>
        <w:t xml:space="preserve"> the percentages of the KGPC Budget for each Ministry</w:t>
      </w:r>
      <w:r w:rsidR="00CD21EF">
        <w:rPr>
          <w:sz w:val="28"/>
          <w:szCs w:val="28"/>
        </w:rPr>
        <w:t>,</w:t>
      </w:r>
      <w:r w:rsidR="006A2FAB">
        <w:rPr>
          <w:sz w:val="28"/>
          <w:szCs w:val="28"/>
        </w:rPr>
        <w:t xml:space="preserve"> the Year to Date (YTD) expenditures and the percent of the total expenditures for each Ministry Team.  The order of the Ministry teams has been changed from the rest of the report to show from smallest to largest individual budgets </w:t>
      </w:r>
      <w:r w:rsidR="00445AD9">
        <w:rPr>
          <w:sz w:val="28"/>
          <w:szCs w:val="28"/>
        </w:rPr>
        <w:t>as</w:t>
      </w:r>
      <w:r w:rsidR="006A2FAB">
        <w:rPr>
          <w:sz w:val="28"/>
          <w:szCs w:val="28"/>
        </w:rPr>
        <w:t xml:space="preserve"> a percentage of the total budget.  </w:t>
      </w:r>
    </w:p>
    <w:tbl>
      <w:tblPr>
        <w:tblW w:w="9360" w:type="dxa"/>
        <w:tblLook w:val="04A0" w:firstRow="1" w:lastRow="0" w:firstColumn="1" w:lastColumn="0" w:noHBand="0" w:noVBand="1"/>
      </w:tblPr>
      <w:tblGrid>
        <w:gridCol w:w="1455"/>
        <w:gridCol w:w="1765"/>
        <w:gridCol w:w="1487"/>
        <w:gridCol w:w="675"/>
        <w:gridCol w:w="1437"/>
        <w:gridCol w:w="2737"/>
      </w:tblGrid>
      <w:tr w:rsidR="00377A6A" w:rsidRPr="00377A6A" w14:paraId="0144928A" w14:textId="77777777" w:rsidTr="00377A6A">
        <w:trPr>
          <w:trHeight w:val="405"/>
        </w:trPr>
        <w:tc>
          <w:tcPr>
            <w:tcW w:w="9360" w:type="dxa"/>
            <w:gridSpan w:val="6"/>
            <w:tcBorders>
              <w:top w:val="nil"/>
              <w:left w:val="nil"/>
              <w:bottom w:val="nil"/>
              <w:right w:val="nil"/>
            </w:tcBorders>
            <w:shd w:val="clear" w:color="auto" w:fill="auto"/>
            <w:noWrap/>
            <w:vAlign w:val="bottom"/>
            <w:hideMark/>
          </w:tcPr>
          <w:p w14:paraId="5EB92EC8" w14:textId="77777777" w:rsidR="00377A6A" w:rsidRPr="00377A6A" w:rsidRDefault="00377A6A" w:rsidP="00377A6A">
            <w:pPr>
              <w:spacing w:after="0" w:line="240" w:lineRule="auto"/>
              <w:jc w:val="center"/>
              <w:rPr>
                <w:rFonts w:ascii="Calibri" w:eastAsia="Times New Roman" w:hAnsi="Calibri" w:cs="Calibri"/>
                <w:b/>
                <w:bCs/>
                <w:color w:val="000000"/>
                <w:sz w:val="28"/>
                <w:szCs w:val="28"/>
              </w:rPr>
            </w:pPr>
            <w:r w:rsidRPr="00377A6A">
              <w:rPr>
                <w:rFonts w:ascii="Calibri" w:eastAsia="Times New Roman" w:hAnsi="Calibri" w:cs="Calibri"/>
                <w:b/>
                <w:bCs/>
                <w:color w:val="000000"/>
                <w:sz w:val="28"/>
                <w:szCs w:val="28"/>
              </w:rPr>
              <w:t>Analysis Thru March, 2025</w:t>
            </w:r>
          </w:p>
        </w:tc>
      </w:tr>
      <w:tr w:rsidR="00377A6A" w:rsidRPr="00377A6A" w14:paraId="74D5DBEB" w14:textId="77777777" w:rsidTr="00377A6A">
        <w:trPr>
          <w:trHeight w:val="1110"/>
        </w:trPr>
        <w:tc>
          <w:tcPr>
            <w:tcW w:w="1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B6707B" w14:textId="77777777" w:rsidR="00377A6A" w:rsidRPr="00377A6A" w:rsidRDefault="00377A6A" w:rsidP="00377A6A">
            <w:pPr>
              <w:spacing w:after="0" w:line="240" w:lineRule="auto"/>
              <w:jc w:val="center"/>
              <w:rPr>
                <w:rFonts w:ascii="Calibri" w:eastAsia="Times New Roman" w:hAnsi="Calibri" w:cs="Calibri"/>
                <w:b/>
                <w:bCs/>
                <w:color w:val="000000"/>
                <w:sz w:val="24"/>
                <w:szCs w:val="24"/>
              </w:rPr>
            </w:pPr>
            <w:r w:rsidRPr="00377A6A">
              <w:rPr>
                <w:rFonts w:ascii="Calibri" w:eastAsia="Times New Roman" w:hAnsi="Calibri" w:cs="Calibri"/>
                <w:b/>
                <w:bCs/>
                <w:color w:val="000000"/>
                <w:sz w:val="24"/>
                <w:szCs w:val="24"/>
              </w:rPr>
              <w:t>Ministry</w:t>
            </w:r>
          </w:p>
        </w:tc>
        <w:tc>
          <w:tcPr>
            <w:tcW w:w="1765" w:type="dxa"/>
            <w:tcBorders>
              <w:top w:val="single" w:sz="4" w:space="0" w:color="auto"/>
              <w:left w:val="nil"/>
              <w:bottom w:val="single" w:sz="4" w:space="0" w:color="auto"/>
              <w:right w:val="single" w:sz="4" w:space="0" w:color="auto"/>
            </w:tcBorders>
            <w:shd w:val="clear" w:color="auto" w:fill="auto"/>
            <w:vAlign w:val="bottom"/>
            <w:hideMark/>
          </w:tcPr>
          <w:p w14:paraId="7805E8F0" w14:textId="77777777" w:rsidR="00377A6A" w:rsidRPr="00377A6A" w:rsidRDefault="00377A6A" w:rsidP="00377A6A">
            <w:pPr>
              <w:spacing w:after="0" w:line="240" w:lineRule="auto"/>
              <w:jc w:val="center"/>
              <w:rPr>
                <w:rFonts w:ascii="Calibri" w:eastAsia="Times New Roman" w:hAnsi="Calibri" w:cs="Calibri"/>
                <w:b/>
                <w:bCs/>
                <w:color w:val="000000"/>
                <w:sz w:val="24"/>
                <w:szCs w:val="24"/>
              </w:rPr>
            </w:pPr>
            <w:r w:rsidRPr="00377A6A">
              <w:rPr>
                <w:rFonts w:ascii="Calibri" w:eastAsia="Times New Roman" w:hAnsi="Calibri" w:cs="Calibri"/>
                <w:b/>
                <w:bCs/>
                <w:color w:val="000000"/>
                <w:sz w:val="24"/>
                <w:szCs w:val="24"/>
              </w:rPr>
              <w:t>Annual Budget</w:t>
            </w:r>
          </w:p>
        </w:tc>
        <w:tc>
          <w:tcPr>
            <w:tcW w:w="1487" w:type="dxa"/>
            <w:tcBorders>
              <w:top w:val="single" w:sz="4" w:space="0" w:color="auto"/>
              <w:left w:val="nil"/>
              <w:bottom w:val="single" w:sz="4" w:space="0" w:color="auto"/>
              <w:right w:val="nil"/>
            </w:tcBorders>
            <w:shd w:val="clear" w:color="auto" w:fill="auto"/>
            <w:vAlign w:val="bottom"/>
            <w:hideMark/>
          </w:tcPr>
          <w:p w14:paraId="15C624B8" w14:textId="77777777" w:rsidR="00377A6A" w:rsidRPr="00377A6A" w:rsidRDefault="00377A6A" w:rsidP="00377A6A">
            <w:pPr>
              <w:spacing w:after="0" w:line="240" w:lineRule="auto"/>
              <w:jc w:val="center"/>
              <w:rPr>
                <w:rFonts w:ascii="Calibri" w:eastAsia="Times New Roman" w:hAnsi="Calibri" w:cs="Calibri"/>
                <w:b/>
                <w:bCs/>
                <w:color w:val="000000"/>
                <w:sz w:val="24"/>
                <w:szCs w:val="24"/>
              </w:rPr>
            </w:pPr>
            <w:r w:rsidRPr="00377A6A">
              <w:rPr>
                <w:rFonts w:ascii="Calibri" w:eastAsia="Times New Roman" w:hAnsi="Calibri" w:cs="Calibri"/>
                <w:b/>
                <w:bCs/>
                <w:color w:val="000000"/>
                <w:sz w:val="24"/>
                <w:szCs w:val="24"/>
              </w:rPr>
              <w:t>Percent of KGPC Budget</w:t>
            </w:r>
          </w:p>
        </w:tc>
        <w:tc>
          <w:tcPr>
            <w:tcW w:w="675" w:type="dxa"/>
            <w:tcBorders>
              <w:top w:val="single" w:sz="4" w:space="0" w:color="auto"/>
              <w:left w:val="single" w:sz="4" w:space="0" w:color="auto"/>
              <w:bottom w:val="nil"/>
              <w:right w:val="single" w:sz="4" w:space="0" w:color="auto"/>
            </w:tcBorders>
            <w:shd w:val="clear" w:color="auto" w:fill="auto"/>
            <w:vAlign w:val="bottom"/>
            <w:hideMark/>
          </w:tcPr>
          <w:p w14:paraId="6D7B5F1D" w14:textId="77777777" w:rsidR="00377A6A" w:rsidRPr="00377A6A" w:rsidRDefault="00377A6A" w:rsidP="00377A6A">
            <w:pPr>
              <w:spacing w:after="0" w:line="240" w:lineRule="auto"/>
              <w:jc w:val="center"/>
              <w:rPr>
                <w:rFonts w:ascii="Calibri" w:eastAsia="Times New Roman" w:hAnsi="Calibri" w:cs="Calibri"/>
                <w:b/>
                <w:bCs/>
                <w:color w:val="000000"/>
                <w:sz w:val="24"/>
                <w:szCs w:val="24"/>
              </w:rPr>
            </w:pPr>
            <w:r w:rsidRPr="00377A6A">
              <w:rPr>
                <w:rFonts w:ascii="Calibri" w:eastAsia="Times New Roman" w:hAnsi="Calibri" w:cs="Calibri"/>
                <w:b/>
                <w:bCs/>
                <w:color w:val="000000"/>
                <w:sz w:val="24"/>
                <w:szCs w:val="24"/>
              </w:rPr>
              <w:t> </w:t>
            </w:r>
          </w:p>
        </w:tc>
        <w:tc>
          <w:tcPr>
            <w:tcW w:w="1241" w:type="dxa"/>
            <w:tcBorders>
              <w:top w:val="single" w:sz="4" w:space="0" w:color="auto"/>
              <w:left w:val="nil"/>
              <w:bottom w:val="single" w:sz="4" w:space="0" w:color="auto"/>
              <w:right w:val="single" w:sz="4" w:space="0" w:color="auto"/>
            </w:tcBorders>
            <w:shd w:val="clear" w:color="auto" w:fill="auto"/>
            <w:noWrap/>
            <w:vAlign w:val="bottom"/>
            <w:hideMark/>
          </w:tcPr>
          <w:p w14:paraId="30FCC52F" w14:textId="77777777" w:rsidR="00377A6A" w:rsidRPr="00377A6A" w:rsidRDefault="00377A6A" w:rsidP="00377A6A">
            <w:pPr>
              <w:spacing w:after="0" w:line="240" w:lineRule="auto"/>
              <w:jc w:val="center"/>
              <w:rPr>
                <w:rFonts w:ascii="Calibri" w:eastAsia="Times New Roman" w:hAnsi="Calibri" w:cs="Calibri"/>
                <w:b/>
                <w:bCs/>
                <w:color w:val="000000"/>
                <w:sz w:val="24"/>
                <w:szCs w:val="24"/>
              </w:rPr>
            </w:pPr>
            <w:r w:rsidRPr="00377A6A">
              <w:rPr>
                <w:rFonts w:ascii="Calibri" w:eastAsia="Times New Roman" w:hAnsi="Calibri" w:cs="Calibri"/>
                <w:b/>
                <w:bCs/>
                <w:color w:val="000000"/>
                <w:sz w:val="24"/>
                <w:szCs w:val="24"/>
              </w:rPr>
              <w:t>YTD Spent</w:t>
            </w:r>
          </w:p>
        </w:tc>
        <w:tc>
          <w:tcPr>
            <w:tcW w:w="2737" w:type="dxa"/>
            <w:tcBorders>
              <w:top w:val="single" w:sz="4" w:space="0" w:color="auto"/>
              <w:left w:val="nil"/>
              <w:bottom w:val="single" w:sz="4" w:space="0" w:color="auto"/>
              <w:right w:val="single" w:sz="4" w:space="0" w:color="auto"/>
            </w:tcBorders>
            <w:shd w:val="clear" w:color="auto" w:fill="auto"/>
            <w:vAlign w:val="bottom"/>
            <w:hideMark/>
          </w:tcPr>
          <w:p w14:paraId="6C257A68" w14:textId="77777777" w:rsidR="00377A6A" w:rsidRPr="00377A6A" w:rsidRDefault="00377A6A" w:rsidP="00377A6A">
            <w:pPr>
              <w:spacing w:after="0" w:line="240" w:lineRule="auto"/>
              <w:jc w:val="center"/>
              <w:rPr>
                <w:rFonts w:ascii="Calibri" w:eastAsia="Times New Roman" w:hAnsi="Calibri" w:cs="Calibri"/>
                <w:b/>
                <w:bCs/>
                <w:color w:val="000000"/>
                <w:sz w:val="24"/>
                <w:szCs w:val="24"/>
              </w:rPr>
            </w:pPr>
            <w:r w:rsidRPr="00377A6A">
              <w:rPr>
                <w:rFonts w:ascii="Calibri" w:eastAsia="Times New Roman" w:hAnsi="Calibri" w:cs="Calibri"/>
                <w:b/>
                <w:bCs/>
                <w:color w:val="000000"/>
                <w:sz w:val="24"/>
                <w:szCs w:val="24"/>
              </w:rPr>
              <w:t>Percent of YTD KGPC Expenditures</w:t>
            </w:r>
          </w:p>
        </w:tc>
      </w:tr>
      <w:tr w:rsidR="00377A6A" w:rsidRPr="00377A6A" w14:paraId="55C6FBAC" w14:textId="77777777" w:rsidTr="00377A6A">
        <w:trPr>
          <w:trHeight w:val="37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14:paraId="4B62B531" w14:textId="77777777" w:rsidR="00377A6A" w:rsidRPr="00377A6A" w:rsidRDefault="00377A6A" w:rsidP="00377A6A">
            <w:pPr>
              <w:spacing w:after="0" w:line="240" w:lineRule="auto"/>
              <w:jc w:val="center"/>
              <w:rPr>
                <w:rFonts w:ascii="Calibri" w:eastAsia="Times New Roman" w:hAnsi="Calibri" w:cs="Calibri"/>
                <w:b/>
                <w:bCs/>
                <w:color w:val="000000"/>
                <w:sz w:val="24"/>
                <w:szCs w:val="24"/>
              </w:rPr>
            </w:pPr>
            <w:r w:rsidRPr="00377A6A">
              <w:rPr>
                <w:rFonts w:ascii="Calibri" w:eastAsia="Times New Roman" w:hAnsi="Calibri" w:cs="Calibri"/>
                <w:b/>
                <w:bCs/>
                <w:color w:val="000000"/>
                <w:sz w:val="24"/>
                <w:szCs w:val="24"/>
              </w:rPr>
              <w:t>Care</w:t>
            </w:r>
          </w:p>
        </w:tc>
        <w:tc>
          <w:tcPr>
            <w:tcW w:w="1765" w:type="dxa"/>
            <w:tcBorders>
              <w:top w:val="nil"/>
              <w:left w:val="nil"/>
              <w:bottom w:val="single" w:sz="4" w:space="0" w:color="auto"/>
              <w:right w:val="single" w:sz="4" w:space="0" w:color="auto"/>
            </w:tcBorders>
            <w:shd w:val="clear" w:color="auto" w:fill="auto"/>
            <w:noWrap/>
            <w:vAlign w:val="bottom"/>
            <w:hideMark/>
          </w:tcPr>
          <w:p w14:paraId="24CDE528" w14:textId="77777777" w:rsidR="00377A6A" w:rsidRPr="00377A6A" w:rsidRDefault="00377A6A" w:rsidP="00377A6A">
            <w:pPr>
              <w:spacing w:after="0" w:line="240" w:lineRule="auto"/>
              <w:jc w:val="right"/>
              <w:rPr>
                <w:rFonts w:ascii="Calibri" w:eastAsia="Times New Roman" w:hAnsi="Calibri" w:cs="Calibri"/>
                <w:color w:val="000000"/>
                <w:sz w:val="24"/>
                <w:szCs w:val="24"/>
              </w:rPr>
            </w:pPr>
            <w:r w:rsidRPr="00377A6A">
              <w:rPr>
                <w:rFonts w:ascii="Calibri" w:eastAsia="Times New Roman" w:hAnsi="Calibri" w:cs="Calibri"/>
                <w:color w:val="000000"/>
                <w:sz w:val="24"/>
                <w:szCs w:val="24"/>
              </w:rPr>
              <w:t>$7,450</w:t>
            </w:r>
          </w:p>
        </w:tc>
        <w:tc>
          <w:tcPr>
            <w:tcW w:w="1487" w:type="dxa"/>
            <w:tcBorders>
              <w:top w:val="nil"/>
              <w:left w:val="nil"/>
              <w:bottom w:val="single" w:sz="4" w:space="0" w:color="auto"/>
              <w:right w:val="nil"/>
            </w:tcBorders>
            <w:shd w:val="clear" w:color="auto" w:fill="auto"/>
            <w:noWrap/>
            <w:vAlign w:val="bottom"/>
            <w:hideMark/>
          </w:tcPr>
          <w:p w14:paraId="09DCE688" w14:textId="77777777" w:rsidR="00377A6A" w:rsidRPr="00377A6A" w:rsidRDefault="00377A6A" w:rsidP="00377A6A">
            <w:pPr>
              <w:spacing w:after="0" w:line="240" w:lineRule="auto"/>
              <w:jc w:val="right"/>
              <w:rPr>
                <w:rFonts w:ascii="Calibri" w:eastAsia="Times New Roman" w:hAnsi="Calibri" w:cs="Calibri"/>
                <w:color w:val="000000"/>
                <w:sz w:val="24"/>
                <w:szCs w:val="24"/>
              </w:rPr>
            </w:pPr>
            <w:r w:rsidRPr="00377A6A">
              <w:rPr>
                <w:rFonts w:ascii="Calibri" w:eastAsia="Times New Roman" w:hAnsi="Calibri" w:cs="Calibri"/>
                <w:color w:val="000000"/>
                <w:sz w:val="24"/>
                <w:szCs w:val="24"/>
              </w:rPr>
              <w:t>1.13%</w:t>
            </w:r>
          </w:p>
        </w:tc>
        <w:tc>
          <w:tcPr>
            <w:tcW w:w="675" w:type="dxa"/>
            <w:tcBorders>
              <w:top w:val="nil"/>
              <w:left w:val="single" w:sz="4" w:space="0" w:color="auto"/>
              <w:bottom w:val="nil"/>
              <w:right w:val="single" w:sz="4" w:space="0" w:color="auto"/>
            </w:tcBorders>
            <w:shd w:val="clear" w:color="auto" w:fill="auto"/>
            <w:noWrap/>
            <w:vAlign w:val="bottom"/>
            <w:hideMark/>
          </w:tcPr>
          <w:p w14:paraId="7A84AF51" w14:textId="77777777" w:rsidR="00377A6A" w:rsidRPr="00377A6A" w:rsidRDefault="00377A6A" w:rsidP="00377A6A">
            <w:pPr>
              <w:spacing w:after="0" w:line="240" w:lineRule="auto"/>
              <w:rPr>
                <w:rFonts w:ascii="Calibri" w:eastAsia="Times New Roman" w:hAnsi="Calibri" w:cs="Calibri"/>
                <w:color w:val="000000"/>
                <w:sz w:val="24"/>
                <w:szCs w:val="24"/>
              </w:rPr>
            </w:pPr>
            <w:r w:rsidRPr="00377A6A">
              <w:rPr>
                <w:rFonts w:ascii="Calibri" w:eastAsia="Times New Roman" w:hAnsi="Calibri" w:cs="Calibri"/>
                <w:color w:val="000000"/>
                <w:sz w:val="24"/>
                <w:szCs w:val="24"/>
              </w:rPr>
              <w:t> </w:t>
            </w:r>
          </w:p>
        </w:tc>
        <w:tc>
          <w:tcPr>
            <w:tcW w:w="1241" w:type="dxa"/>
            <w:tcBorders>
              <w:top w:val="nil"/>
              <w:left w:val="nil"/>
              <w:bottom w:val="single" w:sz="4" w:space="0" w:color="auto"/>
              <w:right w:val="single" w:sz="4" w:space="0" w:color="auto"/>
            </w:tcBorders>
            <w:shd w:val="clear" w:color="auto" w:fill="auto"/>
            <w:noWrap/>
            <w:vAlign w:val="bottom"/>
            <w:hideMark/>
          </w:tcPr>
          <w:p w14:paraId="4F46B44E" w14:textId="77777777" w:rsidR="00377A6A" w:rsidRPr="00377A6A" w:rsidRDefault="00377A6A" w:rsidP="00377A6A">
            <w:pPr>
              <w:spacing w:after="0" w:line="240" w:lineRule="auto"/>
              <w:jc w:val="right"/>
              <w:rPr>
                <w:rFonts w:ascii="Calibri" w:eastAsia="Times New Roman" w:hAnsi="Calibri" w:cs="Calibri"/>
                <w:color w:val="000000"/>
                <w:sz w:val="24"/>
                <w:szCs w:val="24"/>
              </w:rPr>
            </w:pPr>
            <w:r w:rsidRPr="00377A6A">
              <w:rPr>
                <w:rFonts w:ascii="Calibri" w:eastAsia="Times New Roman" w:hAnsi="Calibri" w:cs="Calibri"/>
                <w:color w:val="000000"/>
                <w:sz w:val="24"/>
                <w:szCs w:val="24"/>
              </w:rPr>
              <w:t>$440.78</w:t>
            </w:r>
          </w:p>
        </w:tc>
        <w:tc>
          <w:tcPr>
            <w:tcW w:w="2737" w:type="dxa"/>
            <w:tcBorders>
              <w:top w:val="nil"/>
              <w:left w:val="nil"/>
              <w:bottom w:val="single" w:sz="4" w:space="0" w:color="auto"/>
              <w:right w:val="single" w:sz="4" w:space="0" w:color="auto"/>
            </w:tcBorders>
            <w:shd w:val="clear" w:color="auto" w:fill="auto"/>
            <w:noWrap/>
            <w:vAlign w:val="bottom"/>
            <w:hideMark/>
          </w:tcPr>
          <w:p w14:paraId="667FF42B" w14:textId="77777777" w:rsidR="00377A6A" w:rsidRPr="00377A6A" w:rsidRDefault="00377A6A" w:rsidP="00377A6A">
            <w:pPr>
              <w:spacing w:after="0" w:line="240" w:lineRule="auto"/>
              <w:jc w:val="right"/>
              <w:rPr>
                <w:rFonts w:ascii="Calibri" w:eastAsia="Times New Roman" w:hAnsi="Calibri" w:cs="Calibri"/>
                <w:color w:val="000000"/>
                <w:sz w:val="24"/>
                <w:szCs w:val="24"/>
              </w:rPr>
            </w:pPr>
            <w:r w:rsidRPr="00377A6A">
              <w:rPr>
                <w:rFonts w:ascii="Calibri" w:eastAsia="Times New Roman" w:hAnsi="Calibri" w:cs="Calibri"/>
                <w:color w:val="000000"/>
                <w:sz w:val="24"/>
                <w:szCs w:val="24"/>
              </w:rPr>
              <w:t>0.32%</w:t>
            </w:r>
          </w:p>
        </w:tc>
      </w:tr>
      <w:tr w:rsidR="00377A6A" w:rsidRPr="00377A6A" w14:paraId="0FAF2A56" w14:textId="77777777" w:rsidTr="00377A6A">
        <w:trPr>
          <w:trHeight w:val="37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14:paraId="4DB1DE75" w14:textId="77777777" w:rsidR="00377A6A" w:rsidRPr="00377A6A" w:rsidRDefault="00377A6A" w:rsidP="00377A6A">
            <w:pPr>
              <w:spacing w:after="0" w:line="240" w:lineRule="auto"/>
              <w:jc w:val="center"/>
              <w:rPr>
                <w:rFonts w:ascii="Calibri" w:eastAsia="Times New Roman" w:hAnsi="Calibri" w:cs="Calibri"/>
                <w:b/>
                <w:bCs/>
                <w:color w:val="000000"/>
                <w:sz w:val="24"/>
                <w:szCs w:val="24"/>
              </w:rPr>
            </w:pPr>
            <w:r w:rsidRPr="00377A6A">
              <w:rPr>
                <w:rFonts w:ascii="Calibri" w:eastAsia="Times New Roman" w:hAnsi="Calibri" w:cs="Calibri"/>
                <w:b/>
                <w:bCs/>
                <w:color w:val="000000"/>
                <w:sz w:val="24"/>
                <w:szCs w:val="24"/>
              </w:rPr>
              <w:t>Connect</w:t>
            </w:r>
          </w:p>
        </w:tc>
        <w:tc>
          <w:tcPr>
            <w:tcW w:w="1765" w:type="dxa"/>
            <w:tcBorders>
              <w:top w:val="nil"/>
              <w:left w:val="nil"/>
              <w:bottom w:val="single" w:sz="4" w:space="0" w:color="auto"/>
              <w:right w:val="single" w:sz="4" w:space="0" w:color="auto"/>
            </w:tcBorders>
            <w:shd w:val="clear" w:color="auto" w:fill="auto"/>
            <w:noWrap/>
            <w:vAlign w:val="bottom"/>
            <w:hideMark/>
          </w:tcPr>
          <w:p w14:paraId="3BB01AB3" w14:textId="77777777" w:rsidR="00377A6A" w:rsidRPr="00377A6A" w:rsidRDefault="00377A6A" w:rsidP="00377A6A">
            <w:pPr>
              <w:spacing w:after="0" w:line="240" w:lineRule="auto"/>
              <w:jc w:val="right"/>
              <w:rPr>
                <w:rFonts w:ascii="Calibri" w:eastAsia="Times New Roman" w:hAnsi="Calibri" w:cs="Calibri"/>
                <w:color w:val="000000"/>
                <w:sz w:val="24"/>
                <w:szCs w:val="24"/>
              </w:rPr>
            </w:pPr>
            <w:r w:rsidRPr="00377A6A">
              <w:rPr>
                <w:rFonts w:ascii="Calibri" w:eastAsia="Times New Roman" w:hAnsi="Calibri" w:cs="Calibri"/>
                <w:color w:val="000000"/>
                <w:sz w:val="24"/>
                <w:szCs w:val="24"/>
              </w:rPr>
              <w:t>$9,850</w:t>
            </w:r>
          </w:p>
        </w:tc>
        <w:tc>
          <w:tcPr>
            <w:tcW w:w="1487" w:type="dxa"/>
            <w:tcBorders>
              <w:top w:val="nil"/>
              <w:left w:val="nil"/>
              <w:bottom w:val="single" w:sz="4" w:space="0" w:color="auto"/>
              <w:right w:val="nil"/>
            </w:tcBorders>
            <w:shd w:val="clear" w:color="auto" w:fill="auto"/>
            <w:noWrap/>
            <w:vAlign w:val="bottom"/>
            <w:hideMark/>
          </w:tcPr>
          <w:p w14:paraId="6DFD29F4" w14:textId="77777777" w:rsidR="00377A6A" w:rsidRPr="00377A6A" w:rsidRDefault="00377A6A" w:rsidP="00377A6A">
            <w:pPr>
              <w:spacing w:after="0" w:line="240" w:lineRule="auto"/>
              <w:jc w:val="right"/>
              <w:rPr>
                <w:rFonts w:ascii="Calibri" w:eastAsia="Times New Roman" w:hAnsi="Calibri" w:cs="Calibri"/>
                <w:color w:val="000000"/>
                <w:sz w:val="24"/>
                <w:szCs w:val="24"/>
              </w:rPr>
            </w:pPr>
            <w:r w:rsidRPr="00377A6A">
              <w:rPr>
                <w:rFonts w:ascii="Calibri" w:eastAsia="Times New Roman" w:hAnsi="Calibri" w:cs="Calibri"/>
                <w:color w:val="000000"/>
                <w:sz w:val="24"/>
                <w:szCs w:val="24"/>
              </w:rPr>
              <w:t>1.50%</w:t>
            </w:r>
          </w:p>
        </w:tc>
        <w:tc>
          <w:tcPr>
            <w:tcW w:w="675" w:type="dxa"/>
            <w:tcBorders>
              <w:top w:val="nil"/>
              <w:left w:val="single" w:sz="4" w:space="0" w:color="auto"/>
              <w:bottom w:val="nil"/>
              <w:right w:val="single" w:sz="4" w:space="0" w:color="auto"/>
            </w:tcBorders>
            <w:shd w:val="clear" w:color="auto" w:fill="auto"/>
            <w:noWrap/>
            <w:vAlign w:val="bottom"/>
            <w:hideMark/>
          </w:tcPr>
          <w:p w14:paraId="243F692F" w14:textId="77777777" w:rsidR="00377A6A" w:rsidRPr="00377A6A" w:rsidRDefault="00377A6A" w:rsidP="00377A6A">
            <w:pPr>
              <w:spacing w:after="0" w:line="240" w:lineRule="auto"/>
              <w:rPr>
                <w:rFonts w:ascii="Calibri" w:eastAsia="Times New Roman" w:hAnsi="Calibri" w:cs="Calibri"/>
                <w:color w:val="000000"/>
                <w:sz w:val="24"/>
                <w:szCs w:val="24"/>
              </w:rPr>
            </w:pPr>
            <w:r w:rsidRPr="00377A6A">
              <w:rPr>
                <w:rFonts w:ascii="Calibri" w:eastAsia="Times New Roman" w:hAnsi="Calibri" w:cs="Calibri"/>
                <w:color w:val="000000"/>
                <w:sz w:val="24"/>
                <w:szCs w:val="24"/>
              </w:rPr>
              <w:t> </w:t>
            </w:r>
          </w:p>
        </w:tc>
        <w:tc>
          <w:tcPr>
            <w:tcW w:w="1241" w:type="dxa"/>
            <w:tcBorders>
              <w:top w:val="nil"/>
              <w:left w:val="nil"/>
              <w:bottom w:val="single" w:sz="4" w:space="0" w:color="auto"/>
              <w:right w:val="single" w:sz="4" w:space="0" w:color="auto"/>
            </w:tcBorders>
            <w:shd w:val="clear" w:color="auto" w:fill="auto"/>
            <w:noWrap/>
            <w:vAlign w:val="bottom"/>
            <w:hideMark/>
          </w:tcPr>
          <w:p w14:paraId="2FB2E726" w14:textId="77777777" w:rsidR="00377A6A" w:rsidRPr="00377A6A" w:rsidRDefault="00377A6A" w:rsidP="00377A6A">
            <w:pPr>
              <w:spacing w:after="0" w:line="240" w:lineRule="auto"/>
              <w:jc w:val="right"/>
              <w:rPr>
                <w:rFonts w:ascii="Calibri" w:eastAsia="Times New Roman" w:hAnsi="Calibri" w:cs="Calibri"/>
                <w:color w:val="000000"/>
                <w:sz w:val="24"/>
                <w:szCs w:val="24"/>
              </w:rPr>
            </w:pPr>
            <w:r w:rsidRPr="00377A6A">
              <w:rPr>
                <w:rFonts w:ascii="Calibri" w:eastAsia="Times New Roman" w:hAnsi="Calibri" w:cs="Calibri"/>
                <w:color w:val="000000"/>
                <w:sz w:val="24"/>
                <w:szCs w:val="24"/>
              </w:rPr>
              <w:t>$1,398.09</w:t>
            </w:r>
          </w:p>
        </w:tc>
        <w:tc>
          <w:tcPr>
            <w:tcW w:w="2737" w:type="dxa"/>
            <w:tcBorders>
              <w:top w:val="nil"/>
              <w:left w:val="nil"/>
              <w:bottom w:val="single" w:sz="4" w:space="0" w:color="auto"/>
              <w:right w:val="single" w:sz="4" w:space="0" w:color="auto"/>
            </w:tcBorders>
            <w:shd w:val="clear" w:color="auto" w:fill="auto"/>
            <w:noWrap/>
            <w:vAlign w:val="bottom"/>
            <w:hideMark/>
          </w:tcPr>
          <w:p w14:paraId="7D5A63AF" w14:textId="77777777" w:rsidR="00377A6A" w:rsidRPr="00377A6A" w:rsidRDefault="00377A6A" w:rsidP="00377A6A">
            <w:pPr>
              <w:spacing w:after="0" w:line="240" w:lineRule="auto"/>
              <w:jc w:val="right"/>
              <w:rPr>
                <w:rFonts w:ascii="Calibri" w:eastAsia="Times New Roman" w:hAnsi="Calibri" w:cs="Calibri"/>
                <w:color w:val="000000"/>
                <w:sz w:val="24"/>
                <w:szCs w:val="24"/>
              </w:rPr>
            </w:pPr>
            <w:r w:rsidRPr="00377A6A">
              <w:rPr>
                <w:rFonts w:ascii="Calibri" w:eastAsia="Times New Roman" w:hAnsi="Calibri" w:cs="Calibri"/>
                <w:color w:val="000000"/>
                <w:sz w:val="24"/>
                <w:szCs w:val="24"/>
              </w:rPr>
              <w:t>1.01%</w:t>
            </w:r>
          </w:p>
        </w:tc>
      </w:tr>
      <w:tr w:rsidR="00377A6A" w:rsidRPr="00377A6A" w14:paraId="39AD3F80" w14:textId="77777777" w:rsidTr="00377A6A">
        <w:trPr>
          <w:trHeight w:val="37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14:paraId="4DF7DF29" w14:textId="77777777" w:rsidR="00377A6A" w:rsidRPr="00377A6A" w:rsidRDefault="00377A6A" w:rsidP="00377A6A">
            <w:pPr>
              <w:spacing w:after="0" w:line="240" w:lineRule="auto"/>
              <w:jc w:val="center"/>
              <w:rPr>
                <w:rFonts w:ascii="Calibri" w:eastAsia="Times New Roman" w:hAnsi="Calibri" w:cs="Calibri"/>
                <w:b/>
                <w:bCs/>
                <w:color w:val="000000"/>
                <w:sz w:val="24"/>
                <w:szCs w:val="24"/>
              </w:rPr>
            </w:pPr>
            <w:r w:rsidRPr="00377A6A">
              <w:rPr>
                <w:rFonts w:ascii="Calibri" w:eastAsia="Times New Roman" w:hAnsi="Calibri" w:cs="Calibri"/>
                <w:b/>
                <w:bCs/>
                <w:color w:val="000000"/>
                <w:sz w:val="24"/>
                <w:szCs w:val="24"/>
              </w:rPr>
              <w:t>Grow</w:t>
            </w:r>
          </w:p>
        </w:tc>
        <w:tc>
          <w:tcPr>
            <w:tcW w:w="1765" w:type="dxa"/>
            <w:tcBorders>
              <w:top w:val="nil"/>
              <w:left w:val="nil"/>
              <w:bottom w:val="single" w:sz="4" w:space="0" w:color="auto"/>
              <w:right w:val="single" w:sz="4" w:space="0" w:color="auto"/>
            </w:tcBorders>
            <w:shd w:val="clear" w:color="auto" w:fill="auto"/>
            <w:noWrap/>
            <w:vAlign w:val="bottom"/>
            <w:hideMark/>
          </w:tcPr>
          <w:p w14:paraId="39391165" w14:textId="77777777" w:rsidR="00377A6A" w:rsidRPr="00377A6A" w:rsidRDefault="00377A6A" w:rsidP="00377A6A">
            <w:pPr>
              <w:spacing w:after="0" w:line="240" w:lineRule="auto"/>
              <w:jc w:val="right"/>
              <w:rPr>
                <w:rFonts w:ascii="Calibri" w:eastAsia="Times New Roman" w:hAnsi="Calibri" w:cs="Calibri"/>
                <w:color w:val="000000"/>
                <w:sz w:val="24"/>
                <w:szCs w:val="24"/>
              </w:rPr>
            </w:pPr>
            <w:r w:rsidRPr="00377A6A">
              <w:rPr>
                <w:rFonts w:ascii="Calibri" w:eastAsia="Times New Roman" w:hAnsi="Calibri" w:cs="Calibri"/>
                <w:color w:val="000000"/>
                <w:sz w:val="24"/>
                <w:szCs w:val="24"/>
              </w:rPr>
              <w:t>$15,300</w:t>
            </w:r>
          </w:p>
        </w:tc>
        <w:tc>
          <w:tcPr>
            <w:tcW w:w="1487" w:type="dxa"/>
            <w:tcBorders>
              <w:top w:val="nil"/>
              <w:left w:val="nil"/>
              <w:bottom w:val="single" w:sz="4" w:space="0" w:color="auto"/>
              <w:right w:val="nil"/>
            </w:tcBorders>
            <w:shd w:val="clear" w:color="auto" w:fill="auto"/>
            <w:noWrap/>
            <w:vAlign w:val="bottom"/>
            <w:hideMark/>
          </w:tcPr>
          <w:p w14:paraId="5D5D1FF0" w14:textId="77777777" w:rsidR="00377A6A" w:rsidRPr="00377A6A" w:rsidRDefault="00377A6A" w:rsidP="00377A6A">
            <w:pPr>
              <w:spacing w:after="0" w:line="240" w:lineRule="auto"/>
              <w:jc w:val="right"/>
              <w:rPr>
                <w:rFonts w:ascii="Calibri" w:eastAsia="Times New Roman" w:hAnsi="Calibri" w:cs="Calibri"/>
                <w:color w:val="000000"/>
                <w:sz w:val="24"/>
                <w:szCs w:val="24"/>
              </w:rPr>
            </w:pPr>
            <w:r w:rsidRPr="00377A6A">
              <w:rPr>
                <w:rFonts w:ascii="Calibri" w:eastAsia="Times New Roman" w:hAnsi="Calibri" w:cs="Calibri"/>
                <w:color w:val="000000"/>
                <w:sz w:val="24"/>
                <w:szCs w:val="24"/>
              </w:rPr>
              <w:t>2.33%</w:t>
            </w:r>
          </w:p>
        </w:tc>
        <w:tc>
          <w:tcPr>
            <w:tcW w:w="675" w:type="dxa"/>
            <w:tcBorders>
              <w:top w:val="nil"/>
              <w:left w:val="single" w:sz="4" w:space="0" w:color="auto"/>
              <w:bottom w:val="nil"/>
              <w:right w:val="single" w:sz="4" w:space="0" w:color="auto"/>
            </w:tcBorders>
            <w:shd w:val="clear" w:color="auto" w:fill="auto"/>
            <w:noWrap/>
            <w:vAlign w:val="bottom"/>
            <w:hideMark/>
          </w:tcPr>
          <w:p w14:paraId="589F28A1" w14:textId="77777777" w:rsidR="00377A6A" w:rsidRPr="00377A6A" w:rsidRDefault="00377A6A" w:rsidP="00377A6A">
            <w:pPr>
              <w:spacing w:after="0" w:line="240" w:lineRule="auto"/>
              <w:rPr>
                <w:rFonts w:ascii="Calibri" w:eastAsia="Times New Roman" w:hAnsi="Calibri" w:cs="Calibri"/>
                <w:color w:val="000000"/>
                <w:sz w:val="24"/>
                <w:szCs w:val="24"/>
              </w:rPr>
            </w:pPr>
            <w:r w:rsidRPr="00377A6A">
              <w:rPr>
                <w:rFonts w:ascii="Calibri" w:eastAsia="Times New Roman" w:hAnsi="Calibri" w:cs="Calibri"/>
                <w:color w:val="000000"/>
                <w:sz w:val="24"/>
                <w:szCs w:val="24"/>
              </w:rPr>
              <w:t> </w:t>
            </w:r>
          </w:p>
        </w:tc>
        <w:tc>
          <w:tcPr>
            <w:tcW w:w="1241" w:type="dxa"/>
            <w:tcBorders>
              <w:top w:val="nil"/>
              <w:left w:val="nil"/>
              <w:bottom w:val="single" w:sz="4" w:space="0" w:color="auto"/>
              <w:right w:val="single" w:sz="4" w:space="0" w:color="auto"/>
            </w:tcBorders>
            <w:shd w:val="clear" w:color="auto" w:fill="auto"/>
            <w:noWrap/>
            <w:vAlign w:val="bottom"/>
            <w:hideMark/>
          </w:tcPr>
          <w:p w14:paraId="6CE69EA6" w14:textId="77777777" w:rsidR="00377A6A" w:rsidRPr="00377A6A" w:rsidRDefault="00377A6A" w:rsidP="00377A6A">
            <w:pPr>
              <w:spacing w:after="0" w:line="240" w:lineRule="auto"/>
              <w:jc w:val="right"/>
              <w:rPr>
                <w:rFonts w:ascii="Calibri" w:eastAsia="Times New Roman" w:hAnsi="Calibri" w:cs="Calibri"/>
                <w:color w:val="000000"/>
                <w:sz w:val="24"/>
                <w:szCs w:val="24"/>
              </w:rPr>
            </w:pPr>
            <w:r w:rsidRPr="00377A6A">
              <w:rPr>
                <w:rFonts w:ascii="Calibri" w:eastAsia="Times New Roman" w:hAnsi="Calibri" w:cs="Calibri"/>
                <w:color w:val="000000"/>
                <w:sz w:val="24"/>
                <w:szCs w:val="24"/>
              </w:rPr>
              <w:t>$2,583.94</w:t>
            </w:r>
          </w:p>
        </w:tc>
        <w:tc>
          <w:tcPr>
            <w:tcW w:w="2737" w:type="dxa"/>
            <w:tcBorders>
              <w:top w:val="nil"/>
              <w:left w:val="nil"/>
              <w:bottom w:val="single" w:sz="4" w:space="0" w:color="auto"/>
              <w:right w:val="single" w:sz="4" w:space="0" w:color="auto"/>
            </w:tcBorders>
            <w:shd w:val="clear" w:color="auto" w:fill="auto"/>
            <w:noWrap/>
            <w:vAlign w:val="bottom"/>
            <w:hideMark/>
          </w:tcPr>
          <w:p w14:paraId="6661314D" w14:textId="77777777" w:rsidR="00377A6A" w:rsidRPr="00377A6A" w:rsidRDefault="00377A6A" w:rsidP="00377A6A">
            <w:pPr>
              <w:spacing w:after="0" w:line="240" w:lineRule="auto"/>
              <w:jc w:val="right"/>
              <w:rPr>
                <w:rFonts w:ascii="Calibri" w:eastAsia="Times New Roman" w:hAnsi="Calibri" w:cs="Calibri"/>
                <w:color w:val="000000"/>
                <w:sz w:val="24"/>
                <w:szCs w:val="24"/>
              </w:rPr>
            </w:pPr>
            <w:r w:rsidRPr="00377A6A">
              <w:rPr>
                <w:rFonts w:ascii="Calibri" w:eastAsia="Times New Roman" w:hAnsi="Calibri" w:cs="Calibri"/>
                <w:color w:val="000000"/>
                <w:sz w:val="24"/>
                <w:szCs w:val="24"/>
              </w:rPr>
              <w:t>1.87%</w:t>
            </w:r>
          </w:p>
        </w:tc>
      </w:tr>
      <w:tr w:rsidR="00377A6A" w:rsidRPr="00377A6A" w14:paraId="373B8324" w14:textId="77777777" w:rsidTr="00377A6A">
        <w:trPr>
          <w:trHeight w:val="37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14:paraId="4669D3E3" w14:textId="77777777" w:rsidR="00377A6A" w:rsidRPr="00377A6A" w:rsidRDefault="00377A6A" w:rsidP="00377A6A">
            <w:pPr>
              <w:spacing w:after="0" w:line="240" w:lineRule="auto"/>
              <w:jc w:val="center"/>
              <w:rPr>
                <w:rFonts w:ascii="Calibri" w:eastAsia="Times New Roman" w:hAnsi="Calibri" w:cs="Calibri"/>
                <w:b/>
                <w:bCs/>
                <w:color w:val="000000"/>
                <w:sz w:val="24"/>
                <w:szCs w:val="24"/>
              </w:rPr>
            </w:pPr>
            <w:r w:rsidRPr="00377A6A">
              <w:rPr>
                <w:rFonts w:ascii="Calibri" w:eastAsia="Times New Roman" w:hAnsi="Calibri" w:cs="Calibri"/>
                <w:b/>
                <w:bCs/>
                <w:color w:val="000000"/>
                <w:sz w:val="24"/>
                <w:szCs w:val="24"/>
              </w:rPr>
              <w:t>Serve</w:t>
            </w:r>
          </w:p>
        </w:tc>
        <w:tc>
          <w:tcPr>
            <w:tcW w:w="1765" w:type="dxa"/>
            <w:tcBorders>
              <w:top w:val="nil"/>
              <w:left w:val="nil"/>
              <w:bottom w:val="single" w:sz="4" w:space="0" w:color="auto"/>
              <w:right w:val="single" w:sz="4" w:space="0" w:color="auto"/>
            </w:tcBorders>
            <w:shd w:val="clear" w:color="auto" w:fill="auto"/>
            <w:noWrap/>
            <w:vAlign w:val="bottom"/>
            <w:hideMark/>
          </w:tcPr>
          <w:p w14:paraId="64F282C1" w14:textId="77777777" w:rsidR="00377A6A" w:rsidRPr="00377A6A" w:rsidRDefault="00377A6A" w:rsidP="00377A6A">
            <w:pPr>
              <w:spacing w:after="0" w:line="240" w:lineRule="auto"/>
              <w:jc w:val="right"/>
              <w:rPr>
                <w:rFonts w:ascii="Calibri" w:eastAsia="Times New Roman" w:hAnsi="Calibri" w:cs="Calibri"/>
                <w:color w:val="000000"/>
                <w:sz w:val="24"/>
                <w:szCs w:val="24"/>
              </w:rPr>
            </w:pPr>
            <w:r w:rsidRPr="00377A6A">
              <w:rPr>
                <w:rFonts w:ascii="Calibri" w:eastAsia="Times New Roman" w:hAnsi="Calibri" w:cs="Calibri"/>
                <w:color w:val="000000"/>
                <w:sz w:val="24"/>
                <w:szCs w:val="24"/>
              </w:rPr>
              <w:t>$23,000</w:t>
            </w:r>
          </w:p>
        </w:tc>
        <w:tc>
          <w:tcPr>
            <w:tcW w:w="1487" w:type="dxa"/>
            <w:tcBorders>
              <w:top w:val="nil"/>
              <w:left w:val="nil"/>
              <w:bottom w:val="single" w:sz="4" w:space="0" w:color="auto"/>
              <w:right w:val="nil"/>
            </w:tcBorders>
            <w:shd w:val="clear" w:color="auto" w:fill="auto"/>
            <w:noWrap/>
            <w:vAlign w:val="bottom"/>
            <w:hideMark/>
          </w:tcPr>
          <w:p w14:paraId="468F1768" w14:textId="77777777" w:rsidR="00377A6A" w:rsidRPr="00377A6A" w:rsidRDefault="00377A6A" w:rsidP="00377A6A">
            <w:pPr>
              <w:spacing w:after="0" w:line="240" w:lineRule="auto"/>
              <w:jc w:val="right"/>
              <w:rPr>
                <w:rFonts w:ascii="Calibri" w:eastAsia="Times New Roman" w:hAnsi="Calibri" w:cs="Calibri"/>
                <w:color w:val="000000"/>
                <w:sz w:val="24"/>
                <w:szCs w:val="24"/>
              </w:rPr>
            </w:pPr>
            <w:r w:rsidRPr="00377A6A">
              <w:rPr>
                <w:rFonts w:ascii="Calibri" w:eastAsia="Times New Roman" w:hAnsi="Calibri" w:cs="Calibri"/>
                <w:color w:val="000000"/>
                <w:sz w:val="24"/>
                <w:szCs w:val="24"/>
              </w:rPr>
              <w:t>3.50%</w:t>
            </w:r>
          </w:p>
        </w:tc>
        <w:tc>
          <w:tcPr>
            <w:tcW w:w="675" w:type="dxa"/>
            <w:tcBorders>
              <w:top w:val="nil"/>
              <w:left w:val="single" w:sz="4" w:space="0" w:color="auto"/>
              <w:bottom w:val="nil"/>
              <w:right w:val="single" w:sz="4" w:space="0" w:color="auto"/>
            </w:tcBorders>
            <w:shd w:val="clear" w:color="auto" w:fill="auto"/>
            <w:noWrap/>
            <w:vAlign w:val="bottom"/>
            <w:hideMark/>
          </w:tcPr>
          <w:p w14:paraId="7A81BCD5" w14:textId="77777777" w:rsidR="00377A6A" w:rsidRPr="00377A6A" w:rsidRDefault="00377A6A" w:rsidP="00377A6A">
            <w:pPr>
              <w:spacing w:after="0" w:line="240" w:lineRule="auto"/>
              <w:rPr>
                <w:rFonts w:ascii="Calibri" w:eastAsia="Times New Roman" w:hAnsi="Calibri" w:cs="Calibri"/>
                <w:color w:val="000000"/>
                <w:sz w:val="24"/>
                <w:szCs w:val="24"/>
              </w:rPr>
            </w:pPr>
            <w:r w:rsidRPr="00377A6A">
              <w:rPr>
                <w:rFonts w:ascii="Calibri" w:eastAsia="Times New Roman" w:hAnsi="Calibri" w:cs="Calibri"/>
                <w:color w:val="000000"/>
                <w:sz w:val="24"/>
                <w:szCs w:val="24"/>
              </w:rPr>
              <w:t> </w:t>
            </w:r>
          </w:p>
        </w:tc>
        <w:tc>
          <w:tcPr>
            <w:tcW w:w="1241" w:type="dxa"/>
            <w:tcBorders>
              <w:top w:val="nil"/>
              <w:left w:val="nil"/>
              <w:bottom w:val="single" w:sz="4" w:space="0" w:color="auto"/>
              <w:right w:val="single" w:sz="4" w:space="0" w:color="auto"/>
            </w:tcBorders>
            <w:shd w:val="clear" w:color="auto" w:fill="auto"/>
            <w:noWrap/>
            <w:vAlign w:val="bottom"/>
            <w:hideMark/>
          </w:tcPr>
          <w:p w14:paraId="5E361F3A" w14:textId="77777777" w:rsidR="00377A6A" w:rsidRPr="00377A6A" w:rsidRDefault="00377A6A" w:rsidP="00377A6A">
            <w:pPr>
              <w:spacing w:after="0" w:line="240" w:lineRule="auto"/>
              <w:jc w:val="right"/>
              <w:rPr>
                <w:rFonts w:ascii="Calibri" w:eastAsia="Times New Roman" w:hAnsi="Calibri" w:cs="Calibri"/>
                <w:color w:val="000000"/>
                <w:sz w:val="24"/>
                <w:szCs w:val="24"/>
              </w:rPr>
            </w:pPr>
            <w:r w:rsidRPr="00377A6A">
              <w:rPr>
                <w:rFonts w:ascii="Calibri" w:eastAsia="Times New Roman" w:hAnsi="Calibri" w:cs="Calibri"/>
                <w:color w:val="000000"/>
                <w:sz w:val="24"/>
                <w:szCs w:val="24"/>
              </w:rPr>
              <w:t>$3,359.26</w:t>
            </w:r>
          </w:p>
        </w:tc>
        <w:tc>
          <w:tcPr>
            <w:tcW w:w="2737" w:type="dxa"/>
            <w:tcBorders>
              <w:top w:val="nil"/>
              <w:left w:val="nil"/>
              <w:bottom w:val="single" w:sz="4" w:space="0" w:color="auto"/>
              <w:right w:val="single" w:sz="4" w:space="0" w:color="auto"/>
            </w:tcBorders>
            <w:shd w:val="clear" w:color="auto" w:fill="auto"/>
            <w:noWrap/>
            <w:vAlign w:val="bottom"/>
            <w:hideMark/>
          </w:tcPr>
          <w:p w14:paraId="5D58EAFB" w14:textId="77777777" w:rsidR="00377A6A" w:rsidRPr="00377A6A" w:rsidRDefault="00377A6A" w:rsidP="00377A6A">
            <w:pPr>
              <w:spacing w:after="0" w:line="240" w:lineRule="auto"/>
              <w:jc w:val="right"/>
              <w:rPr>
                <w:rFonts w:ascii="Calibri" w:eastAsia="Times New Roman" w:hAnsi="Calibri" w:cs="Calibri"/>
                <w:color w:val="000000"/>
                <w:sz w:val="24"/>
                <w:szCs w:val="24"/>
              </w:rPr>
            </w:pPr>
            <w:r w:rsidRPr="00377A6A">
              <w:rPr>
                <w:rFonts w:ascii="Calibri" w:eastAsia="Times New Roman" w:hAnsi="Calibri" w:cs="Calibri"/>
                <w:color w:val="000000"/>
                <w:sz w:val="24"/>
                <w:szCs w:val="24"/>
              </w:rPr>
              <w:t>2.44%</w:t>
            </w:r>
          </w:p>
        </w:tc>
      </w:tr>
      <w:tr w:rsidR="00377A6A" w:rsidRPr="00377A6A" w14:paraId="04B1AC95" w14:textId="77777777" w:rsidTr="00377A6A">
        <w:trPr>
          <w:trHeight w:val="37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14:paraId="0122BB66" w14:textId="77777777" w:rsidR="00377A6A" w:rsidRPr="00377A6A" w:rsidRDefault="00377A6A" w:rsidP="00377A6A">
            <w:pPr>
              <w:spacing w:after="0" w:line="240" w:lineRule="auto"/>
              <w:jc w:val="center"/>
              <w:rPr>
                <w:rFonts w:ascii="Calibri" w:eastAsia="Times New Roman" w:hAnsi="Calibri" w:cs="Calibri"/>
                <w:b/>
                <w:bCs/>
                <w:color w:val="000000"/>
                <w:sz w:val="24"/>
                <w:szCs w:val="24"/>
              </w:rPr>
            </w:pPr>
            <w:r w:rsidRPr="00377A6A">
              <w:rPr>
                <w:rFonts w:ascii="Calibri" w:eastAsia="Times New Roman" w:hAnsi="Calibri" w:cs="Calibri"/>
                <w:b/>
                <w:bCs/>
                <w:color w:val="000000"/>
                <w:sz w:val="24"/>
                <w:szCs w:val="24"/>
              </w:rPr>
              <w:t>Worship</w:t>
            </w:r>
          </w:p>
        </w:tc>
        <w:tc>
          <w:tcPr>
            <w:tcW w:w="1765" w:type="dxa"/>
            <w:tcBorders>
              <w:top w:val="nil"/>
              <w:left w:val="nil"/>
              <w:bottom w:val="single" w:sz="4" w:space="0" w:color="auto"/>
              <w:right w:val="single" w:sz="4" w:space="0" w:color="auto"/>
            </w:tcBorders>
            <w:shd w:val="clear" w:color="auto" w:fill="auto"/>
            <w:noWrap/>
            <w:vAlign w:val="bottom"/>
            <w:hideMark/>
          </w:tcPr>
          <w:p w14:paraId="2C7BD7D3" w14:textId="77777777" w:rsidR="00377A6A" w:rsidRPr="00377A6A" w:rsidRDefault="00377A6A" w:rsidP="00377A6A">
            <w:pPr>
              <w:spacing w:after="0" w:line="240" w:lineRule="auto"/>
              <w:jc w:val="right"/>
              <w:rPr>
                <w:rFonts w:ascii="Calibri" w:eastAsia="Times New Roman" w:hAnsi="Calibri" w:cs="Calibri"/>
                <w:color w:val="000000"/>
                <w:sz w:val="24"/>
                <w:szCs w:val="24"/>
              </w:rPr>
            </w:pPr>
            <w:r w:rsidRPr="00377A6A">
              <w:rPr>
                <w:rFonts w:ascii="Calibri" w:eastAsia="Times New Roman" w:hAnsi="Calibri" w:cs="Calibri"/>
                <w:color w:val="000000"/>
                <w:sz w:val="24"/>
                <w:szCs w:val="24"/>
              </w:rPr>
              <w:t>$31,800</w:t>
            </w:r>
          </w:p>
        </w:tc>
        <w:tc>
          <w:tcPr>
            <w:tcW w:w="1487" w:type="dxa"/>
            <w:tcBorders>
              <w:top w:val="nil"/>
              <w:left w:val="nil"/>
              <w:bottom w:val="single" w:sz="4" w:space="0" w:color="auto"/>
              <w:right w:val="nil"/>
            </w:tcBorders>
            <w:shd w:val="clear" w:color="auto" w:fill="auto"/>
            <w:noWrap/>
            <w:vAlign w:val="bottom"/>
            <w:hideMark/>
          </w:tcPr>
          <w:p w14:paraId="26139418" w14:textId="77777777" w:rsidR="00377A6A" w:rsidRPr="00377A6A" w:rsidRDefault="00377A6A" w:rsidP="00377A6A">
            <w:pPr>
              <w:spacing w:after="0" w:line="240" w:lineRule="auto"/>
              <w:jc w:val="right"/>
              <w:rPr>
                <w:rFonts w:ascii="Calibri" w:eastAsia="Times New Roman" w:hAnsi="Calibri" w:cs="Calibri"/>
                <w:color w:val="000000"/>
                <w:sz w:val="24"/>
                <w:szCs w:val="24"/>
              </w:rPr>
            </w:pPr>
            <w:r w:rsidRPr="00377A6A">
              <w:rPr>
                <w:rFonts w:ascii="Calibri" w:eastAsia="Times New Roman" w:hAnsi="Calibri" w:cs="Calibri"/>
                <w:color w:val="000000"/>
                <w:sz w:val="24"/>
                <w:szCs w:val="24"/>
              </w:rPr>
              <w:t>4.84%</w:t>
            </w:r>
          </w:p>
        </w:tc>
        <w:tc>
          <w:tcPr>
            <w:tcW w:w="675" w:type="dxa"/>
            <w:tcBorders>
              <w:top w:val="nil"/>
              <w:left w:val="single" w:sz="4" w:space="0" w:color="auto"/>
              <w:bottom w:val="nil"/>
              <w:right w:val="single" w:sz="4" w:space="0" w:color="auto"/>
            </w:tcBorders>
            <w:shd w:val="clear" w:color="auto" w:fill="auto"/>
            <w:noWrap/>
            <w:vAlign w:val="bottom"/>
            <w:hideMark/>
          </w:tcPr>
          <w:p w14:paraId="582524E9" w14:textId="77777777" w:rsidR="00377A6A" w:rsidRPr="00377A6A" w:rsidRDefault="00377A6A" w:rsidP="00377A6A">
            <w:pPr>
              <w:spacing w:after="0" w:line="240" w:lineRule="auto"/>
              <w:rPr>
                <w:rFonts w:ascii="Calibri" w:eastAsia="Times New Roman" w:hAnsi="Calibri" w:cs="Calibri"/>
                <w:color w:val="000000"/>
                <w:sz w:val="24"/>
                <w:szCs w:val="24"/>
              </w:rPr>
            </w:pPr>
            <w:r w:rsidRPr="00377A6A">
              <w:rPr>
                <w:rFonts w:ascii="Calibri" w:eastAsia="Times New Roman" w:hAnsi="Calibri" w:cs="Calibri"/>
                <w:color w:val="000000"/>
                <w:sz w:val="24"/>
                <w:szCs w:val="24"/>
              </w:rPr>
              <w:t> </w:t>
            </w:r>
          </w:p>
        </w:tc>
        <w:tc>
          <w:tcPr>
            <w:tcW w:w="1241" w:type="dxa"/>
            <w:tcBorders>
              <w:top w:val="nil"/>
              <w:left w:val="nil"/>
              <w:bottom w:val="single" w:sz="4" w:space="0" w:color="auto"/>
              <w:right w:val="single" w:sz="4" w:space="0" w:color="auto"/>
            </w:tcBorders>
            <w:shd w:val="clear" w:color="auto" w:fill="auto"/>
            <w:noWrap/>
            <w:vAlign w:val="bottom"/>
            <w:hideMark/>
          </w:tcPr>
          <w:p w14:paraId="2405EC14" w14:textId="77777777" w:rsidR="00377A6A" w:rsidRPr="00377A6A" w:rsidRDefault="00377A6A" w:rsidP="00377A6A">
            <w:pPr>
              <w:spacing w:after="0" w:line="240" w:lineRule="auto"/>
              <w:jc w:val="right"/>
              <w:rPr>
                <w:rFonts w:ascii="Calibri" w:eastAsia="Times New Roman" w:hAnsi="Calibri" w:cs="Calibri"/>
                <w:color w:val="000000"/>
                <w:sz w:val="24"/>
                <w:szCs w:val="24"/>
              </w:rPr>
            </w:pPr>
            <w:r w:rsidRPr="00377A6A">
              <w:rPr>
                <w:rFonts w:ascii="Calibri" w:eastAsia="Times New Roman" w:hAnsi="Calibri" w:cs="Calibri"/>
                <w:color w:val="000000"/>
                <w:sz w:val="24"/>
                <w:szCs w:val="24"/>
              </w:rPr>
              <w:t>$6,309.79</w:t>
            </w:r>
          </w:p>
        </w:tc>
        <w:tc>
          <w:tcPr>
            <w:tcW w:w="2737" w:type="dxa"/>
            <w:tcBorders>
              <w:top w:val="nil"/>
              <w:left w:val="nil"/>
              <w:bottom w:val="single" w:sz="4" w:space="0" w:color="auto"/>
              <w:right w:val="single" w:sz="4" w:space="0" w:color="auto"/>
            </w:tcBorders>
            <w:shd w:val="clear" w:color="auto" w:fill="auto"/>
            <w:noWrap/>
            <w:vAlign w:val="bottom"/>
            <w:hideMark/>
          </w:tcPr>
          <w:p w14:paraId="123E8CF1" w14:textId="77777777" w:rsidR="00377A6A" w:rsidRPr="00377A6A" w:rsidRDefault="00377A6A" w:rsidP="00377A6A">
            <w:pPr>
              <w:spacing w:after="0" w:line="240" w:lineRule="auto"/>
              <w:jc w:val="right"/>
              <w:rPr>
                <w:rFonts w:ascii="Calibri" w:eastAsia="Times New Roman" w:hAnsi="Calibri" w:cs="Calibri"/>
                <w:color w:val="000000"/>
                <w:sz w:val="24"/>
                <w:szCs w:val="24"/>
              </w:rPr>
            </w:pPr>
            <w:r w:rsidRPr="00377A6A">
              <w:rPr>
                <w:rFonts w:ascii="Calibri" w:eastAsia="Times New Roman" w:hAnsi="Calibri" w:cs="Calibri"/>
                <w:color w:val="000000"/>
                <w:sz w:val="24"/>
                <w:szCs w:val="24"/>
              </w:rPr>
              <w:t>4.58%</w:t>
            </w:r>
          </w:p>
        </w:tc>
      </w:tr>
      <w:tr w:rsidR="00377A6A" w:rsidRPr="00377A6A" w14:paraId="710A7A70" w14:textId="77777777" w:rsidTr="00377A6A">
        <w:trPr>
          <w:trHeight w:val="37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14:paraId="2F3677FE" w14:textId="77777777" w:rsidR="00377A6A" w:rsidRPr="00377A6A" w:rsidRDefault="00377A6A" w:rsidP="00377A6A">
            <w:pPr>
              <w:spacing w:after="0" w:line="240" w:lineRule="auto"/>
              <w:jc w:val="center"/>
              <w:rPr>
                <w:rFonts w:ascii="Calibri" w:eastAsia="Times New Roman" w:hAnsi="Calibri" w:cs="Calibri"/>
                <w:b/>
                <w:bCs/>
                <w:color w:val="000000"/>
                <w:sz w:val="24"/>
                <w:szCs w:val="24"/>
              </w:rPr>
            </w:pPr>
            <w:r w:rsidRPr="00377A6A">
              <w:rPr>
                <w:rFonts w:ascii="Calibri" w:eastAsia="Times New Roman" w:hAnsi="Calibri" w:cs="Calibri"/>
                <w:b/>
                <w:bCs/>
                <w:color w:val="000000"/>
                <w:sz w:val="24"/>
                <w:szCs w:val="24"/>
              </w:rPr>
              <w:t>Finance</w:t>
            </w:r>
          </w:p>
        </w:tc>
        <w:tc>
          <w:tcPr>
            <w:tcW w:w="1765" w:type="dxa"/>
            <w:tcBorders>
              <w:top w:val="nil"/>
              <w:left w:val="nil"/>
              <w:bottom w:val="single" w:sz="4" w:space="0" w:color="auto"/>
              <w:right w:val="single" w:sz="4" w:space="0" w:color="auto"/>
            </w:tcBorders>
            <w:shd w:val="clear" w:color="auto" w:fill="auto"/>
            <w:noWrap/>
            <w:vAlign w:val="bottom"/>
            <w:hideMark/>
          </w:tcPr>
          <w:p w14:paraId="57A61706" w14:textId="77777777" w:rsidR="00377A6A" w:rsidRPr="00377A6A" w:rsidRDefault="00377A6A" w:rsidP="00377A6A">
            <w:pPr>
              <w:spacing w:after="0" w:line="240" w:lineRule="auto"/>
              <w:jc w:val="right"/>
              <w:rPr>
                <w:rFonts w:ascii="Calibri" w:eastAsia="Times New Roman" w:hAnsi="Calibri" w:cs="Calibri"/>
                <w:color w:val="000000"/>
                <w:sz w:val="24"/>
                <w:szCs w:val="24"/>
              </w:rPr>
            </w:pPr>
            <w:r w:rsidRPr="00377A6A">
              <w:rPr>
                <w:rFonts w:ascii="Calibri" w:eastAsia="Times New Roman" w:hAnsi="Calibri" w:cs="Calibri"/>
                <w:color w:val="000000"/>
                <w:sz w:val="24"/>
                <w:szCs w:val="24"/>
              </w:rPr>
              <w:t>$29,970</w:t>
            </w:r>
          </w:p>
        </w:tc>
        <w:tc>
          <w:tcPr>
            <w:tcW w:w="1487" w:type="dxa"/>
            <w:tcBorders>
              <w:top w:val="nil"/>
              <w:left w:val="nil"/>
              <w:bottom w:val="single" w:sz="4" w:space="0" w:color="auto"/>
              <w:right w:val="nil"/>
            </w:tcBorders>
            <w:shd w:val="clear" w:color="auto" w:fill="auto"/>
            <w:noWrap/>
            <w:vAlign w:val="bottom"/>
            <w:hideMark/>
          </w:tcPr>
          <w:p w14:paraId="19CE3386" w14:textId="77777777" w:rsidR="00377A6A" w:rsidRPr="00377A6A" w:rsidRDefault="00377A6A" w:rsidP="00377A6A">
            <w:pPr>
              <w:spacing w:after="0" w:line="240" w:lineRule="auto"/>
              <w:jc w:val="right"/>
              <w:rPr>
                <w:rFonts w:ascii="Calibri" w:eastAsia="Times New Roman" w:hAnsi="Calibri" w:cs="Calibri"/>
                <w:color w:val="000000"/>
                <w:sz w:val="24"/>
                <w:szCs w:val="24"/>
              </w:rPr>
            </w:pPr>
            <w:r w:rsidRPr="00377A6A">
              <w:rPr>
                <w:rFonts w:ascii="Calibri" w:eastAsia="Times New Roman" w:hAnsi="Calibri" w:cs="Calibri"/>
                <w:color w:val="000000"/>
                <w:sz w:val="24"/>
                <w:szCs w:val="24"/>
              </w:rPr>
              <w:t>4.56%</w:t>
            </w:r>
          </w:p>
        </w:tc>
        <w:tc>
          <w:tcPr>
            <w:tcW w:w="675" w:type="dxa"/>
            <w:tcBorders>
              <w:top w:val="nil"/>
              <w:left w:val="single" w:sz="4" w:space="0" w:color="auto"/>
              <w:bottom w:val="nil"/>
              <w:right w:val="single" w:sz="4" w:space="0" w:color="auto"/>
            </w:tcBorders>
            <w:shd w:val="clear" w:color="auto" w:fill="auto"/>
            <w:noWrap/>
            <w:vAlign w:val="bottom"/>
            <w:hideMark/>
          </w:tcPr>
          <w:p w14:paraId="169B5634" w14:textId="77777777" w:rsidR="00377A6A" w:rsidRPr="00377A6A" w:rsidRDefault="00377A6A" w:rsidP="00377A6A">
            <w:pPr>
              <w:spacing w:after="0" w:line="240" w:lineRule="auto"/>
              <w:rPr>
                <w:rFonts w:ascii="Calibri" w:eastAsia="Times New Roman" w:hAnsi="Calibri" w:cs="Calibri"/>
                <w:color w:val="000000"/>
                <w:sz w:val="24"/>
                <w:szCs w:val="24"/>
              </w:rPr>
            </w:pPr>
            <w:r w:rsidRPr="00377A6A">
              <w:rPr>
                <w:rFonts w:ascii="Calibri" w:eastAsia="Times New Roman" w:hAnsi="Calibri" w:cs="Calibri"/>
                <w:color w:val="000000"/>
                <w:sz w:val="24"/>
                <w:szCs w:val="24"/>
              </w:rPr>
              <w:t> </w:t>
            </w:r>
          </w:p>
        </w:tc>
        <w:tc>
          <w:tcPr>
            <w:tcW w:w="1241" w:type="dxa"/>
            <w:tcBorders>
              <w:top w:val="nil"/>
              <w:left w:val="nil"/>
              <w:bottom w:val="single" w:sz="4" w:space="0" w:color="auto"/>
              <w:right w:val="single" w:sz="4" w:space="0" w:color="auto"/>
            </w:tcBorders>
            <w:shd w:val="clear" w:color="auto" w:fill="auto"/>
            <w:noWrap/>
            <w:vAlign w:val="bottom"/>
            <w:hideMark/>
          </w:tcPr>
          <w:p w14:paraId="6046B70B" w14:textId="77777777" w:rsidR="00377A6A" w:rsidRPr="00377A6A" w:rsidRDefault="00377A6A" w:rsidP="00377A6A">
            <w:pPr>
              <w:spacing w:after="0" w:line="240" w:lineRule="auto"/>
              <w:jc w:val="right"/>
              <w:rPr>
                <w:rFonts w:ascii="Calibri" w:eastAsia="Times New Roman" w:hAnsi="Calibri" w:cs="Calibri"/>
                <w:color w:val="000000"/>
                <w:sz w:val="24"/>
                <w:szCs w:val="24"/>
              </w:rPr>
            </w:pPr>
            <w:r w:rsidRPr="00377A6A">
              <w:rPr>
                <w:rFonts w:ascii="Calibri" w:eastAsia="Times New Roman" w:hAnsi="Calibri" w:cs="Calibri"/>
                <w:color w:val="000000"/>
                <w:sz w:val="24"/>
                <w:szCs w:val="24"/>
              </w:rPr>
              <w:t>$8,908.53</w:t>
            </w:r>
          </w:p>
        </w:tc>
        <w:tc>
          <w:tcPr>
            <w:tcW w:w="2737" w:type="dxa"/>
            <w:tcBorders>
              <w:top w:val="nil"/>
              <w:left w:val="nil"/>
              <w:bottom w:val="single" w:sz="4" w:space="0" w:color="auto"/>
              <w:right w:val="single" w:sz="4" w:space="0" w:color="auto"/>
            </w:tcBorders>
            <w:shd w:val="clear" w:color="auto" w:fill="auto"/>
            <w:noWrap/>
            <w:vAlign w:val="bottom"/>
            <w:hideMark/>
          </w:tcPr>
          <w:p w14:paraId="13E91D01" w14:textId="77777777" w:rsidR="00377A6A" w:rsidRPr="00377A6A" w:rsidRDefault="00377A6A" w:rsidP="00377A6A">
            <w:pPr>
              <w:spacing w:after="0" w:line="240" w:lineRule="auto"/>
              <w:jc w:val="right"/>
              <w:rPr>
                <w:rFonts w:ascii="Calibri" w:eastAsia="Times New Roman" w:hAnsi="Calibri" w:cs="Calibri"/>
                <w:color w:val="000000"/>
                <w:sz w:val="24"/>
                <w:szCs w:val="24"/>
              </w:rPr>
            </w:pPr>
            <w:r w:rsidRPr="00377A6A">
              <w:rPr>
                <w:rFonts w:ascii="Calibri" w:eastAsia="Times New Roman" w:hAnsi="Calibri" w:cs="Calibri"/>
                <w:color w:val="000000"/>
                <w:sz w:val="24"/>
                <w:szCs w:val="24"/>
              </w:rPr>
              <w:t>6.46%</w:t>
            </w:r>
          </w:p>
        </w:tc>
      </w:tr>
      <w:tr w:rsidR="00377A6A" w:rsidRPr="00377A6A" w14:paraId="537AABBA" w14:textId="77777777" w:rsidTr="00377A6A">
        <w:trPr>
          <w:trHeight w:val="37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14:paraId="3A081B0A" w14:textId="77777777" w:rsidR="00377A6A" w:rsidRPr="00377A6A" w:rsidRDefault="00377A6A" w:rsidP="00377A6A">
            <w:pPr>
              <w:spacing w:after="0" w:line="240" w:lineRule="auto"/>
              <w:jc w:val="center"/>
              <w:rPr>
                <w:rFonts w:ascii="Calibri" w:eastAsia="Times New Roman" w:hAnsi="Calibri" w:cs="Calibri"/>
                <w:b/>
                <w:bCs/>
                <w:color w:val="000000"/>
                <w:sz w:val="24"/>
                <w:szCs w:val="24"/>
              </w:rPr>
            </w:pPr>
            <w:r w:rsidRPr="00377A6A">
              <w:rPr>
                <w:rFonts w:ascii="Calibri" w:eastAsia="Times New Roman" w:hAnsi="Calibri" w:cs="Calibri"/>
                <w:b/>
                <w:bCs/>
                <w:color w:val="000000"/>
                <w:sz w:val="24"/>
                <w:szCs w:val="24"/>
              </w:rPr>
              <w:t>PEVA</w:t>
            </w:r>
          </w:p>
        </w:tc>
        <w:tc>
          <w:tcPr>
            <w:tcW w:w="1765" w:type="dxa"/>
            <w:tcBorders>
              <w:top w:val="nil"/>
              <w:left w:val="nil"/>
              <w:bottom w:val="single" w:sz="4" w:space="0" w:color="auto"/>
              <w:right w:val="single" w:sz="4" w:space="0" w:color="auto"/>
            </w:tcBorders>
            <w:shd w:val="clear" w:color="auto" w:fill="auto"/>
            <w:noWrap/>
            <w:vAlign w:val="bottom"/>
            <w:hideMark/>
          </w:tcPr>
          <w:p w14:paraId="64022E50" w14:textId="77777777" w:rsidR="00377A6A" w:rsidRPr="00377A6A" w:rsidRDefault="00377A6A" w:rsidP="00377A6A">
            <w:pPr>
              <w:spacing w:after="0" w:line="240" w:lineRule="auto"/>
              <w:jc w:val="right"/>
              <w:rPr>
                <w:rFonts w:ascii="Calibri" w:eastAsia="Times New Roman" w:hAnsi="Calibri" w:cs="Calibri"/>
                <w:color w:val="000000"/>
                <w:sz w:val="24"/>
                <w:szCs w:val="24"/>
              </w:rPr>
            </w:pPr>
            <w:r w:rsidRPr="00377A6A">
              <w:rPr>
                <w:rFonts w:ascii="Calibri" w:eastAsia="Times New Roman" w:hAnsi="Calibri" w:cs="Calibri"/>
                <w:color w:val="000000"/>
                <w:sz w:val="24"/>
                <w:szCs w:val="24"/>
              </w:rPr>
              <w:t>$41,855</w:t>
            </w:r>
          </w:p>
        </w:tc>
        <w:tc>
          <w:tcPr>
            <w:tcW w:w="1487" w:type="dxa"/>
            <w:tcBorders>
              <w:top w:val="nil"/>
              <w:left w:val="nil"/>
              <w:bottom w:val="single" w:sz="4" w:space="0" w:color="auto"/>
              <w:right w:val="nil"/>
            </w:tcBorders>
            <w:shd w:val="clear" w:color="auto" w:fill="auto"/>
            <w:noWrap/>
            <w:vAlign w:val="bottom"/>
            <w:hideMark/>
          </w:tcPr>
          <w:p w14:paraId="42B7B18B" w14:textId="77777777" w:rsidR="00377A6A" w:rsidRPr="00377A6A" w:rsidRDefault="00377A6A" w:rsidP="00377A6A">
            <w:pPr>
              <w:spacing w:after="0" w:line="240" w:lineRule="auto"/>
              <w:jc w:val="right"/>
              <w:rPr>
                <w:rFonts w:ascii="Calibri" w:eastAsia="Times New Roman" w:hAnsi="Calibri" w:cs="Calibri"/>
                <w:color w:val="000000"/>
                <w:sz w:val="24"/>
                <w:szCs w:val="24"/>
              </w:rPr>
            </w:pPr>
            <w:r w:rsidRPr="00377A6A">
              <w:rPr>
                <w:rFonts w:ascii="Calibri" w:eastAsia="Times New Roman" w:hAnsi="Calibri" w:cs="Calibri"/>
                <w:color w:val="000000"/>
                <w:sz w:val="24"/>
                <w:szCs w:val="24"/>
              </w:rPr>
              <w:t>6.37%</w:t>
            </w:r>
          </w:p>
        </w:tc>
        <w:tc>
          <w:tcPr>
            <w:tcW w:w="675" w:type="dxa"/>
            <w:tcBorders>
              <w:top w:val="nil"/>
              <w:left w:val="single" w:sz="4" w:space="0" w:color="auto"/>
              <w:bottom w:val="nil"/>
              <w:right w:val="single" w:sz="4" w:space="0" w:color="auto"/>
            </w:tcBorders>
            <w:shd w:val="clear" w:color="auto" w:fill="auto"/>
            <w:noWrap/>
            <w:vAlign w:val="bottom"/>
            <w:hideMark/>
          </w:tcPr>
          <w:p w14:paraId="1C22EC5A" w14:textId="77777777" w:rsidR="00377A6A" w:rsidRPr="00377A6A" w:rsidRDefault="00377A6A" w:rsidP="00377A6A">
            <w:pPr>
              <w:spacing w:after="0" w:line="240" w:lineRule="auto"/>
              <w:rPr>
                <w:rFonts w:ascii="Calibri" w:eastAsia="Times New Roman" w:hAnsi="Calibri" w:cs="Calibri"/>
                <w:color w:val="000000"/>
                <w:sz w:val="24"/>
                <w:szCs w:val="24"/>
              </w:rPr>
            </w:pPr>
            <w:r w:rsidRPr="00377A6A">
              <w:rPr>
                <w:rFonts w:ascii="Calibri" w:eastAsia="Times New Roman" w:hAnsi="Calibri" w:cs="Calibri"/>
                <w:color w:val="000000"/>
                <w:sz w:val="24"/>
                <w:szCs w:val="24"/>
              </w:rPr>
              <w:t> </w:t>
            </w:r>
          </w:p>
        </w:tc>
        <w:tc>
          <w:tcPr>
            <w:tcW w:w="1241" w:type="dxa"/>
            <w:tcBorders>
              <w:top w:val="nil"/>
              <w:left w:val="nil"/>
              <w:bottom w:val="single" w:sz="4" w:space="0" w:color="auto"/>
              <w:right w:val="single" w:sz="4" w:space="0" w:color="auto"/>
            </w:tcBorders>
            <w:shd w:val="clear" w:color="auto" w:fill="auto"/>
            <w:noWrap/>
            <w:vAlign w:val="bottom"/>
            <w:hideMark/>
          </w:tcPr>
          <w:p w14:paraId="02D1FDC9" w14:textId="77777777" w:rsidR="00377A6A" w:rsidRPr="00377A6A" w:rsidRDefault="00377A6A" w:rsidP="00377A6A">
            <w:pPr>
              <w:spacing w:after="0" w:line="240" w:lineRule="auto"/>
              <w:jc w:val="right"/>
              <w:rPr>
                <w:rFonts w:ascii="Calibri" w:eastAsia="Times New Roman" w:hAnsi="Calibri" w:cs="Calibri"/>
                <w:color w:val="000000"/>
                <w:sz w:val="24"/>
                <w:szCs w:val="24"/>
              </w:rPr>
            </w:pPr>
            <w:r w:rsidRPr="00377A6A">
              <w:rPr>
                <w:rFonts w:ascii="Calibri" w:eastAsia="Times New Roman" w:hAnsi="Calibri" w:cs="Calibri"/>
                <w:color w:val="000000"/>
                <w:sz w:val="24"/>
                <w:szCs w:val="24"/>
              </w:rPr>
              <w:t>$10,463.76</w:t>
            </w:r>
          </w:p>
        </w:tc>
        <w:tc>
          <w:tcPr>
            <w:tcW w:w="2737" w:type="dxa"/>
            <w:tcBorders>
              <w:top w:val="nil"/>
              <w:left w:val="nil"/>
              <w:bottom w:val="single" w:sz="4" w:space="0" w:color="auto"/>
              <w:right w:val="single" w:sz="4" w:space="0" w:color="auto"/>
            </w:tcBorders>
            <w:shd w:val="clear" w:color="auto" w:fill="auto"/>
            <w:noWrap/>
            <w:vAlign w:val="bottom"/>
            <w:hideMark/>
          </w:tcPr>
          <w:p w14:paraId="4D01A744" w14:textId="77777777" w:rsidR="00377A6A" w:rsidRPr="00377A6A" w:rsidRDefault="00377A6A" w:rsidP="00377A6A">
            <w:pPr>
              <w:spacing w:after="0" w:line="240" w:lineRule="auto"/>
              <w:jc w:val="right"/>
              <w:rPr>
                <w:rFonts w:ascii="Calibri" w:eastAsia="Times New Roman" w:hAnsi="Calibri" w:cs="Calibri"/>
                <w:color w:val="000000"/>
                <w:sz w:val="24"/>
                <w:szCs w:val="24"/>
              </w:rPr>
            </w:pPr>
            <w:r w:rsidRPr="00377A6A">
              <w:rPr>
                <w:rFonts w:ascii="Calibri" w:eastAsia="Times New Roman" w:hAnsi="Calibri" w:cs="Calibri"/>
                <w:color w:val="000000"/>
                <w:sz w:val="24"/>
                <w:szCs w:val="24"/>
              </w:rPr>
              <w:t>7.59%</w:t>
            </w:r>
          </w:p>
        </w:tc>
      </w:tr>
      <w:tr w:rsidR="00377A6A" w:rsidRPr="00377A6A" w14:paraId="4A63E94D" w14:textId="77777777" w:rsidTr="00377A6A">
        <w:trPr>
          <w:trHeight w:val="37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14:paraId="241AEF1D" w14:textId="77777777" w:rsidR="00377A6A" w:rsidRPr="00377A6A" w:rsidRDefault="00377A6A" w:rsidP="00377A6A">
            <w:pPr>
              <w:spacing w:after="0" w:line="240" w:lineRule="auto"/>
              <w:jc w:val="center"/>
              <w:rPr>
                <w:rFonts w:ascii="Calibri" w:eastAsia="Times New Roman" w:hAnsi="Calibri" w:cs="Calibri"/>
                <w:b/>
                <w:bCs/>
                <w:color w:val="000000"/>
                <w:sz w:val="24"/>
                <w:szCs w:val="24"/>
              </w:rPr>
            </w:pPr>
            <w:r w:rsidRPr="00377A6A">
              <w:rPr>
                <w:rFonts w:ascii="Calibri" w:eastAsia="Times New Roman" w:hAnsi="Calibri" w:cs="Calibri"/>
                <w:b/>
                <w:bCs/>
                <w:color w:val="000000"/>
                <w:sz w:val="24"/>
                <w:szCs w:val="24"/>
              </w:rPr>
              <w:t>Property</w:t>
            </w:r>
          </w:p>
        </w:tc>
        <w:tc>
          <w:tcPr>
            <w:tcW w:w="1765" w:type="dxa"/>
            <w:tcBorders>
              <w:top w:val="nil"/>
              <w:left w:val="nil"/>
              <w:bottom w:val="single" w:sz="4" w:space="0" w:color="auto"/>
              <w:right w:val="single" w:sz="4" w:space="0" w:color="auto"/>
            </w:tcBorders>
            <w:shd w:val="clear" w:color="auto" w:fill="auto"/>
            <w:noWrap/>
            <w:vAlign w:val="bottom"/>
            <w:hideMark/>
          </w:tcPr>
          <w:p w14:paraId="3853FEA2" w14:textId="77777777" w:rsidR="00377A6A" w:rsidRPr="00377A6A" w:rsidRDefault="00377A6A" w:rsidP="00377A6A">
            <w:pPr>
              <w:spacing w:after="0" w:line="240" w:lineRule="auto"/>
              <w:jc w:val="right"/>
              <w:rPr>
                <w:rFonts w:ascii="Calibri" w:eastAsia="Times New Roman" w:hAnsi="Calibri" w:cs="Calibri"/>
                <w:color w:val="000000"/>
                <w:sz w:val="24"/>
                <w:szCs w:val="24"/>
              </w:rPr>
            </w:pPr>
            <w:r w:rsidRPr="00377A6A">
              <w:rPr>
                <w:rFonts w:ascii="Calibri" w:eastAsia="Times New Roman" w:hAnsi="Calibri" w:cs="Calibri"/>
                <w:color w:val="000000"/>
                <w:sz w:val="24"/>
                <w:szCs w:val="24"/>
              </w:rPr>
              <w:t>$76,050</w:t>
            </w:r>
          </w:p>
        </w:tc>
        <w:tc>
          <w:tcPr>
            <w:tcW w:w="1487" w:type="dxa"/>
            <w:tcBorders>
              <w:top w:val="nil"/>
              <w:left w:val="nil"/>
              <w:bottom w:val="single" w:sz="4" w:space="0" w:color="auto"/>
              <w:right w:val="nil"/>
            </w:tcBorders>
            <w:shd w:val="clear" w:color="auto" w:fill="auto"/>
            <w:noWrap/>
            <w:vAlign w:val="bottom"/>
            <w:hideMark/>
          </w:tcPr>
          <w:p w14:paraId="095C5131" w14:textId="77777777" w:rsidR="00377A6A" w:rsidRPr="00377A6A" w:rsidRDefault="00377A6A" w:rsidP="00377A6A">
            <w:pPr>
              <w:spacing w:after="0" w:line="240" w:lineRule="auto"/>
              <w:jc w:val="right"/>
              <w:rPr>
                <w:rFonts w:ascii="Calibri" w:eastAsia="Times New Roman" w:hAnsi="Calibri" w:cs="Calibri"/>
                <w:color w:val="000000"/>
                <w:sz w:val="24"/>
                <w:szCs w:val="24"/>
              </w:rPr>
            </w:pPr>
            <w:r w:rsidRPr="00377A6A">
              <w:rPr>
                <w:rFonts w:ascii="Calibri" w:eastAsia="Times New Roman" w:hAnsi="Calibri" w:cs="Calibri"/>
                <w:color w:val="000000"/>
                <w:sz w:val="24"/>
                <w:szCs w:val="24"/>
              </w:rPr>
              <w:t>11.58%</w:t>
            </w:r>
          </w:p>
        </w:tc>
        <w:tc>
          <w:tcPr>
            <w:tcW w:w="675" w:type="dxa"/>
            <w:tcBorders>
              <w:top w:val="nil"/>
              <w:left w:val="single" w:sz="4" w:space="0" w:color="auto"/>
              <w:bottom w:val="nil"/>
              <w:right w:val="single" w:sz="4" w:space="0" w:color="auto"/>
            </w:tcBorders>
            <w:shd w:val="clear" w:color="auto" w:fill="auto"/>
            <w:noWrap/>
            <w:vAlign w:val="bottom"/>
            <w:hideMark/>
          </w:tcPr>
          <w:p w14:paraId="35A36B17" w14:textId="77777777" w:rsidR="00377A6A" w:rsidRPr="00377A6A" w:rsidRDefault="00377A6A" w:rsidP="00377A6A">
            <w:pPr>
              <w:spacing w:after="0" w:line="240" w:lineRule="auto"/>
              <w:rPr>
                <w:rFonts w:ascii="Calibri" w:eastAsia="Times New Roman" w:hAnsi="Calibri" w:cs="Calibri"/>
                <w:color w:val="000000"/>
                <w:sz w:val="24"/>
                <w:szCs w:val="24"/>
              </w:rPr>
            </w:pPr>
            <w:r w:rsidRPr="00377A6A">
              <w:rPr>
                <w:rFonts w:ascii="Calibri" w:eastAsia="Times New Roman" w:hAnsi="Calibri" w:cs="Calibri"/>
                <w:color w:val="000000"/>
                <w:sz w:val="24"/>
                <w:szCs w:val="24"/>
              </w:rPr>
              <w:t> </w:t>
            </w:r>
          </w:p>
        </w:tc>
        <w:tc>
          <w:tcPr>
            <w:tcW w:w="1241" w:type="dxa"/>
            <w:tcBorders>
              <w:top w:val="nil"/>
              <w:left w:val="nil"/>
              <w:bottom w:val="single" w:sz="4" w:space="0" w:color="auto"/>
              <w:right w:val="single" w:sz="4" w:space="0" w:color="auto"/>
            </w:tcBorders>
            <w:shd w:val="clear" w:color="auto" w:fill="auto"/>
            <w:noWrap/>
            <w:vAlign w:val="bottom"/>
            <w:hideMark/>
          </w:tcPr>
          <w:p w14:paraId="5950243A" w14:textId="77777777" w:rsidR="00377A6A" w:rsidRPr="00377A6A" w:rsidRDefault="00377A6A" w:rsidP="00377A6A">
            <w:pPr>
              <w:spacing w:after="0" w:line="240" w:lineRule="auto"/>
              <w:jc w:val="right"/>
              <w:rPr>
                <w:rFonts w:ascii="Calibri" w:eastAsia="Times New Roman" w:hAnsi="Calibri" w:cs="Calibri"/>
                <w:color w:val="000000"/>
                <w:sz w:val="24"/>
                <w:szCs w:val="24"/>
              </w:rPr>
            </w:pPr>
            <w:r w:rsidRPr="00377A6A">
              <w:rPr>
                <w:rFonts w:ascii="Calibri" w:eastAsia="Times New Roman" w:hAnsi="Calibri" w:cs="Calibri"/>
                <w:color w:val="000000"/>
                <w:sz w:val="24"/>
                <w:szCs w:val="24"/>
              </w:rPr>
              <w:t>$14,003.90</w:t>
            </w:r>
          </w:p>
        </w:tc>
        <w:tc>
          <w:tcPr>
            <w:tcW w:w="2737" w:type="dxa"/>
            <w:tcBorders>
              <w:top w:val="nil"/>
              <w:left w:val="nil"/>
              <w:bottom w:val="single" w:sz="4" w:space="0" w:color="auto"/>
              <w:right w:val="single" w:sz="4" w:space="0" w:color="auto"/>
            </w:tcBorders>
            <w:shd w:val="clear" w:color="auto" w:fill="auto"/>
            <w:noWrap/>
            <w:vAlign w:val="bottom"/>
            <w:hideMark/>
          </w:tcPr>
          <w:p w14:paraId="728A9ADC" w14:textId="77777777" w:rsidR="00377A6A" w:rsidRPr="00377A6A" w:rsidRDefault="00377A6A" w:rsidP="00377A6A">
            <w:pPr>
              <w:spacing w:after="0" w:line="240" w:lineRule="auto"/>
              <w:jc w:val="right"/>
              <w:rPr>
                <w:rFonts w:ascii="Calibri" w:eastAsia="Times New Roman" w:hAnsi="Calibri" w:cs="Calibri"/>
                <w:color w:val="000000"/>
                <w:sz w:val="24"/>
                <w:szCs w:val="24"/>
              </w:rPr>
            </w:pPr>
            <w:r w:rsidRPr="00377A6A">
              <w:rPr>
                <w:rFonts w:ascii="Calibri" w:eastAsia="Times New Roman" w:hAnsi="Calibri" w:cs="Calibri"/>
                <w:color w:val="000000"/>
                <w:sz w:val="24"/>
                <w:szCs w:val="24"/>
              </w:rPr>
              <w:t>10.16%</w:t>
            </w:r>
          </w:p>
        </w:tc>
      </w:tr>
      <w:tr w:rsidR="00377A6A" w:rsidRPr="00377A6A" w14:paraId="4CF7829D" w14:textId="77777777" w:rsidTr="00377A6A">
        <w:trPr>
          <w:trHeight w:val="37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14:paraId="75FA00B7" w14:textId="77777777" w:rsidR="00377A6A" w:rsidRPr="00377A6A" w:rsidRDefault="00377A6A" w:rsidP="00377A6A">
            <w:pPr>
              <w:spacing w:after="0" w:line="240" w:lineRule="auto"/>
              <w:jc w:val="center"/>
              <w:rPr>
                <w:rFonts w:ascii="Calibri" w:eastAsia="Times New Roman" w:hAnsi="Calibri" w:cs="Calibri"/>
                <w:b/>
                <w:bCs/>
                <w:color w:val="000000"/>
                <w:sz w:val="24"/>
                <w:szCs w:val="24"/>
              </w:rPr>
            </w:pPr>
            <w:r w:rsidRPr="00377A6A">
              <w:rPr>
                <w:rFonts w:ascii="Calibri" w:eastAsia="Times New Roman" w:hAnsi="Calibri" w:cs="Calibri"/>
                <w:b/>
                <w:bCs/>
                <w:color w:val="000000"/>
                <w:sz w:val="24"/>
                <w:szCs w:val="24"/>
              </w:rPr>
              <w:t>Personnel</w:t>
            </w:r>
          </w:p>
        </w:tc>
        <w:tc>
          <w:tcPr>
            <w:tcW w:w="1765" w:type="dxa"/>
            <w:tcBorders>
              <w:top w:val="nil"/>
              <w:left w:val="nil"/>
              <w:bottom w:val="single" w:sz="4" w:space="0" w:color="auto"/>
              <w:right w:val="single" w:sz="4" w:space="0" w:color="auto"/>
            </w:tcBorders>
            <w:shd w:val="clear" w:color="auto" w:fill="auto"/>
            <w:noWrap/>
            <w:vAlign w:val="bottom"/>
            <w:hideMark/>
          </w:tcPr>
          <w:p w14:paraId="12FA7334" w14:textId="77777777" w:rsidR="00377A6A" w:rsidRPr="00377A6A" w:rsidRDefault="00377A6A" w:rsidP="00377A6A">
            <w:pPr>
              <w:spacing w:after="0" w:line="240" w:lineRule="auto"/>
              <w:jc w:val="right"/>
              <w:rPr>
                <w:rFonts w:ascii="Calibri" w:eastAsia="Times New Roman" w:hAnsi="Calibri" w:cs="Calibri"/>
                <w:color w:val="000000"/>
                <w:sz w:val="24"/>
                <w:szCs w:val="24"/>
              </w:rPr>
            </w:pPr>
            <w:r w:rsidRPr="00377A6A">
              <w:rPr>
                <w:rFonts w:ascii="Calibri" w:eastAsia="Times New Roman" w:hAnsi="Calibri" w:cs="Calibri"/>
                <w:color w:val="000000"/>
                <w:sz w:val="24"/>
                <w:szCs w:val="24"/>
              </w:rPr>
              <w:t>$421,585</w:t>
            </w:r>
          </w:p>
        </w:tc>
        <w:tc>
          <w:tcPr>
            <w:tcW w:w="1487" w:type="dxa"/>
            <w:tcBorders>
              <w:top w:val="nil"/>
              <w:left w:val="nil"/>
              <w:bottom w:val="single" w:sz="4" w:space="0" w:color="auto"/>
              <w:right w:val="nil"/>
            </w:tcBorders>
            <w:shd w:val="clear" w:color="auto" w:fill="auto"/>
            <w:noWrap/>
            <w:vAlign w:val="bottom"/>
            <w:hideMark/>
          </w:tcPr>
          <w:p w14:paraId="2D225C25" w14:textId="77777777" w:rsidR="00377A6A" w:rsidRPr="00377A6A" w:rsidRDefault="00377A6A" w:rsidP="00377A6A">
            <w:pPr>
              <w:spacing w:after="0" w:line="240" w:lineRule="auto"/>
              <w:jc w:val="right"/>
              <w:rPr>
                <w:rFonts w:ascii="Calibri" w:eastAsia="Times New Roman" w:hAnsi="Calibri" w:cs="Calibri"/>
                <w:color w:val="000000"/>
                <w:sz w:val="24"/>
                <w:szCs w:val="24"/>
              </w:rPr>
            </w:pPr>
            <w:r w:rsidRPr="00377A6A">
              <w:rPr>
                <w:rFonts w:ascii="Calibri" w:eastAsia="Times New Roman" w:hAnsi="Calibri" w:cs="Calibri"/>
                <w:color w:val="000000"/>
                <w:sz w:val="24"/>
                <w:szCs w:val="24"/>
              </w:rPr>
              <w:t>64.18%</w:t>
            </w:r>
          </w:p>
        </w:tc>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1A35D182" w14:textId="77777777" w:rsidR="00377A6A" w:rsidRPr="00377A6A" w:rsidRDefault="00377A6A" w:rsidP="00377A6A">
            <w:pPr>
              <w:spacing w:after="0" w:line="240" w:lineRule="auto"/>
              <w:rPr>
                <w:rFonts w:ascii="Calibri" w:eastAsia="Times New Roman" w:hAnsi="Calibri" w:cs="Calibri"/>
                <w:color w:val="000000"/>
                <w:sz w:val="24"/>
                <w:szCs w:val="24"/>
              </w:rPr>
            </w:pPr>
            <w:r w:rsidRPr="00377A6A">
              <w:rPr>
                <w:rFonts w:ascii="Calibri" w:eastAsia="Times New Roman" w:hAnsi="Calibri" w:cs="Calibri"/>
                <w:color w:val="000000"/>
                <w:sz w:val="24"/>
                <w:szCs w:val="24"/>
              </w:rPr>
              <w:t> </w:t>
            </w:r>
          </w:p>
        </w:tc>
        <w:tc>
          <w:tcPr>
            <w:tcW w:w="1241" w:type="dxa"/>
            <w:tcBorders>
              <w:top w:val="nil"/>
              <w:left w:val="nil"/>
              <w:bottom w:val="single" w:sz="4" w:space="0" w:color="auto"/>
              <w:right w:val="single" w:sz="4" w:space="0" w:color="auto"/>
            </w:tcBorders>
            <w:shd w:val="clear" w:color="auto" w:fill="auto"/>
            <w:noWrap/>
            <w:vAlign w:val="bottom"/>
            <w:hideMark/>
          </w:tcPr>
          <w:p w14:paraId="1DB32871" w14:textId="77777777" w:rsidR="00377A6A" w:rsidRPr="00377A6A" w:rsidRDefault="00377A6A" w:rsidP="00377A6A">
            <w:pPr>
              <w:spacing w:after="0" w:line="240" w:lineRule="auto"/>
              <w:jc w:val="right"/>
              <w:rPr>
                <w:rFonts w:ascii="Calibri" w:eastAsia="Times New Roman" w:hAnsi="Calibri" w:cs="Calibri"/>
                <w:color w:val="000000"/>
                <w:sz w:val="24"/>
                <w:szCs w:val="24"/>
              </w:rPr>
            </w:pPr>
            <w:r w:rsidRPr="00377A6A">
              <w:rPr>
                <w:rFonts w:ascii="Calibri" w:eastAsia="Times New Roman" w:hAnsi="Calibri" w:cs="Calibri"/>
                <w:color w:val="000000"/>
                <w:sz w:val="24"/>
                <w:szCs w:val="24"/>
              </w:rPr>
              <w:t>$90,402.96</w:t>
            </w:r>
          </w:p>
        </w:tc>
        <w:tc>
          <w:tcPr>
            <w:tcW w:w="2737" w:type="dxa"/>
            <w:tcBorders>
              <w:top w:val="nil"/>
              <w:left w:val="nil"/>
              <w:bottom w:val="single" w:sz="4" w:space="0" w:color="auto"/>
              <w:right w:val="single" w:sz="4" w:space="0" w:color="auto"/>
            </w:tcBorders>
            <w:shd w:val="clear" w:color="auto" w:fill="auto"/>
            <w:noWrap/>
            <w:vAlign w:val="bottom"/>
            <w:hideMark/>
          </w:tcPr>
          <w:p w14:paraId="7D234413" w14:textId="77777777" w:rsidR="00377A6A" w:rsidRPr="00377A6A" w:rsidRDefault="00377A6A" w:rsidP="00377A6A">
            <w:pPr>
              <w:spacing w:after="0" w:line="240" w:lineRule="auto"/>
              <w:jc w:val="right"/>
              <w:rPr>
                <w:rFonts w:ascii="Calibri" w:eastAsia="Times New Roman" w:hAnsi="Calibri" w:cs="Calibri"/>
                <w:color w:val="000000"/>
                <w:sz w:val="24"/>
                <w:szCs w:val="24"/>
              </w:rPr>
            </w:pPr>
            <w:r w:rsidRPr="00377A6A">
              <w:rPr>
                <w:rFonts w:ascii="Calibri" w:eastAsia="Times New Roman" w:hAnsi="Calibri" w:cs="Calibri"/>
                <w:color w:val="000000"/>
                <w:sz w:val="24"/>
                <w:szCs w:val="24"/>
              </w:rPr>
              <w:t>65.57%</w:t>
            </w:r>
          </w:p>
        </w:tc>
      </w:tr>
      <w:tr w:rsidR="00377A6A" w:rsidRPr="00377A6A" w14:paraId="5DCC448A" w14:textId="77777777" w:rsidTr="00377A6A">
        <w:trPr>
          <w:trHeight w:val="375"/>
        </w:trPr>
        <w:tc>
          <w:tcPr>
            <w:tcW w:w="1455" w:type="dxa"/>
            <w:tcBorders>
              <w:top w:val="nil"/>
              <w:left w:val="nil"/>
              <w:bottom w:val="nil"/>
              <w:right w:val="nil"/>
            </w:tcBorders>
            <w:shd w:val="clear" w:color="auto" w:fill="auto"/>
            <w:noWrap/>
            <w:vAlign w:val="bottom"/>
            <w:hideMark/>
          </w:tcPr>
          <w:p w14:paraId="4E5AA8A9" w14:textId="77777777" w:rsidR="00377A6A" w:rsidRPr="00377A6A" w:rsidRDefault="00377A6A" w:rsidP="00377A6A">
            <w:pPr>
              <w:spacing w:after="0" w:line="240" w:lineRule="auto"/>
              <w:jc w:val="right"/>
              <w:rPr>
                <w:rFonts w:ascii="Calibri" w:eastAsia="Times New Roman" w:hAnsi="Calibri" w:cs="Calibri"/>
                <w:color w:val="000000"/>
                <w:sz w:val="24"/>
                <w:szCs w:val="24"/>
              </w:rPr>
            </w:pPr>
          </w:p>
        </w:tc>
        <w:tc>
          <w:tcPr>
            <w:tcW w:w="1765" w:type="dxa"/>
            <w:tcBorders>
              <w:top w:val="nil"/>
              <w:left w:val="nil"/>
              <w:bottom w:val="nil"/>
              <w:right w:val="nil"/>
            </w:tcBorders>
            <w:shd w:val="clear" w:color="auto" w:fill="auto"/>
            <w:noWrap/>
            <w:vAlign w:val="bottom"/>
            <w:hideMark/>
          </w:tcPr>
          <w:p w14:paraId="07053D41" w14:textId="77777777" w:rsidR="00377A6A" w:rsidRPr="00377A6A" w:rsidRDefault="00377A6A" w:rsidP="00377A6A">
            <w:pPr>
              <w:spacing w:after="0" w:line="240" w:lineRule="auto"/>
              <w:jc w:val="right"/>
              <w:rPr>
                <w:rFonts w:ascii="Calibri" w:eastAsia="Times New Roman" w:hAnsi="Calibri" w:cs="Calibri"/>
                <w:color w:val="000000"/>
                <w:sz w:val="24"/>
                <w:szCs w:val="24"/>
              </w:rPr>
            </w:pPr>
            <w:r w:rsidRPr="00377A6A">
              <w:rPr>
                <w:rFonts w:ascii="Calibri" w:eastAsia="Times New Roman" w:hAnsi="Calibri" w:cs="Calibri"/>
                <w:color w:val="000000"/>
                <w:sz w:val="24"/>
                <w:szCs w:val="24"/>
              </w:rPr>
              <w:t>$656,860</w:t>
            </w:r>
          </w:p>
        </w:tc>
        <w:tc>
          <w:tcPr>
            <w:tcW w:w="1487" w:type="dxa"/>
            <w:tcBorders>
              <w:top w:val="nil"/>
              <w:left w:val="nil"/>
              <w:bottom w:val="nil"/>
              <w:right w:val="nil"/>
            </w:tcBorders>
            <w:shd w:val="clear" w:color="auto" w:fill="auto"/>
            <w:noWrap/>
            <w:vAlign w:val="bottom"/>
            <w:hideMark/>
          </w:tcPr>
          <w:p w14:paraId="6F0BA2A1" w14:textId="77777777" w:rsidR="00377A6A" w:rsidRPr="00377A6A" w:rsidRDefault="00377A6A" w:rsidP="00377A6A">
            <w:pPr>
              <w:spacing w:after="0" w:line="240" w:lineRule="auto"/>
              <w:jc w:val="right"/>
              <w:rPr>
                <w:rFonts w:ascii="Calibri" w:eastAsia="Times New Roman" w:hAnsi="Calibri" w:cs="Calibri"/>
                <w:color w:val="000000"/>
                <w:sz w:val="24"/>
                <w:szCs w:val="24"/>
              </w:rPr>
            </w:pPr>
            <w:r w:rsidRPr="00377A6A">
              <w:rPr>
                <w:rFonts w:ascii="Calibri" w:eastAsia="Times New Roman" w:hAnsi="Calibri" w:cs="Calibri"/>
                <w:color w:val="000000"/>
                <w:sz w:val="24"/>
                <w:szCs w:val="24"/>
              </w:rPr>
              <w:t>100.00%</w:t>
            </w:r>
          </w:p>
        </w:tc>
        <w:tc>
          <w:tcPr>
            <w:tcW w:w="675" w:type="dxa"/>
            <w:tcBorders>
              <w:top w:val="nil"/>
              <w:left w:val="nil"/>
              <w:bottom w:val="nil"/>
              <w:right w:val="nil"/>
            </w:tcBorders>
            <w:shd w:val="clear" w:color="auto" w:fill="auto"/>
            <w:noWrap/>
            <w:vAlign w:val="bottom"/>
            <w:hideMark/>
          </w:tcPr>
          <w:p w14:paraId="2C6AE749" w14:textId="77777777" w:rsidR="00377A6A" w:rsidRPr="00377A6A" w:rsidRDefault="00377A6A" w:rsidP="00377A6A">
            <w:pPr>
              <w:spacing w:after="0" w:line="240" w:lineRule="auto"/>
              <w:rPr>
                <w:rFonts w:ascii="Calibri" w:eastAsia="Times New Roman" w:hAnsi="Calibri" w:cs="Calibri"/>
                <w:color w:val="000000"/>
                <w:sz w:val="24"/>
                <w:szCs w:val="24"/>
              </w:rPr>
            </w:pPr>
            <w:r w:rsidRPr="00377A6A">
              <w:rPr>
                <w:rFonts w:ascii="Calibri" w:eastAsia="Times New Roman" w:hAnsi="Calibri" w:cs="Calibri"/>
                <w:color w:val="000000"/>
                <w:sz w:val="24"/>
                <w:szCs w:val="24"/>
              </w:rPr>
              <w:t>Sum</w:t>
            </w:r>
          </w:p>
        </w:tc>
        <w:tc>
          <w:tcPr>
            <w:tcW w:w="1241" w:type="dxa"/>
            <w:tcBorders>
              <w:top w:val="nil"/>
              <w:left w:val="nil"/>
              <w:bottom w:val="nil"/>
              <w:right w:val="nil"/>
            </w:tcBorders>
            <w:shd w:val="clear" w:color="auto" w:fill="auto"/>
            <w:noWrap/>
            <w:vAlign w:val="bottom"/>
            <w:hideMark/>
          </w:tcPr>
          <w:p w14:paraId="1C37AB78" w14:textId="77777777" w:rsidR="00377A6A" w:rsidRPr="00377A6A" w:rsidRDefault="00377A6A" w:rsidP="00377A6A">
            <w:pPr>
              <w:spacing w:after="0" w:line="240" w:lineRule="auto"/>
              <w:jc w:val="right"/>
              <w:rPr>
                <w:rFonts w:ascii="Calibri" w:eastAsia="Times New Roman" w:hAnsi="Calibri" w:cs="Calibri"/>
                <w:color w:val="000000"/>
                <w:sz w:val="24"/>
                <w:szCs w:val="24"/>
              </w:rPr>
            </w:pPr>
            <w:r w:rsidRPr="00377A6A">
              <w:rPr>
                <w:rFonts w:ascii="Calibri" w:eastAsia="Times New Roman" w:hAnsi="Calibri" w:cs="Calibri"/>
                <w:color w:val="000000"/>
                <w:sz w:val="24"/>
                <w:szCs w:val="24"/>
              </w:rPr>
              <w:t>$137,871.01</w:t>
            </w:r>
          </w:p>
        </w:tc>
        <w:tc>
          <w:tcPr>
            <w:tcW w:w="2737" w:type="dxa"/>
            <w:tcBorders>
              <w:top w:val="nil"/>
              <w:left w:val="nil"/>
              <w:bottom w:val="nil"/>
              <w:right w:val="nil"/>
            </w:tcBorders>
            <w:shd w:val="clear" w:color="auto" w:fill="auto"/>
            <w:noWrap/>
            <w:vAlign w:val="bottom"/>
            <w:hideMark/>
          </w:tcPr>
          <w:p w14:paraId="1EB9ED2B" w14:textId="77777777" w:rsidR="00377A6A" w:rsidRPr="00377A6A" w:rsidRDefault="00377A6A" w:rsidP="00377A6A">
            <w:pPr>
              <w:spacing w:after="0" w:line="240" w:lineRule="auto"/>
              <w:jc w:val="right"/>
              <w:rPr>
                <w:rFonts w:ascii="Calibri" w:eastAsia="Times New Roman" w:hAnsi="Calibri" w:cs="Calibri"/>
                <w:color w:val="000000"/>
                <w:sz w:val="24"/>
                <w:szCs w:val="24"/>
              </w:rPr>
            </w:pPr>
            <w:r w:rsidRPr="00377A6A">
              <w:rPr>
                <w:rFonts w:ascii="Calibri" w:eastAsia="Times New Roman" w:hAnsi="Calibri" w:cs="Calibri"/>
                <w:color w:val="000000"/>
                <w:sz w:val="24"/>
                <w:szCs w:val="24"/>
              </w:rPr>
              <w:t>100.00%</w:t>
            </w:r>
          </w:p>
        </w:tc>
      </w:tr>
      <w:tr w:rsidR="00377A6A" w:rsidRPr="00377A6A" w14:paraId="6E677426" w14:textId="77777777" w:rsidTr="00377A6A">
        <w:trPr>
          <w:trHeight w:val="360"/>
        </w:trPr>
        <w:tc>
          <w:tcPr>
            <w:tcW w:w="1455" w:type="dxa"/>
            <w:tcBorders>
              <w:top w:val="nil"/>
              <w:left w:val="nil"/>
              <w:bottom w:val="nil"/>
              <w:right w:val="nil"/>
            </w:tcBorders>
            <w:shd w:val="clear" w:color="auto" w:fill="auto"/>
            <w:noWrap/>
            <w:vAlign w:val="center"/>
            <w:hideMark/>
          </w:tcPr>
          <w:p w14:paraId="006E4BA3" w14:textId="77777777" w:rsidR="00377A6A" w:rsidRPr="00377A6A" w:rsidRDefault="00377A6A" w:rsidP="00377A6A">
            <w:pPr>
              <w:spacing w:after="0" w:line="240" w:lineRule="auto"/>
              <w:jc w:val="center"/>
              <w:rPr>
                <w:rFonts w:ascii="Calibri" w:eastAsia="Times New Roman" w:hAnsi="Calibri" w:cs="Calibri"/>
                <w:color w:val="000000"/>
                <w:sz w:val="24"/>
                <w:szCs w:val="24"/>
              </w:rPr>
            </w:pPr>
            <w:r w:rsidRPr="00377A6A">
              <w:rPr>
                <w:rFonts w:ascii="Calibri" w:eastAsia="Times New Roman" w:hAnsi="Calibri" w:cs="Calibri"/>
                <w:color w:val="000000"/>
                <w:sz w:val="24"/>
                <w:szCs w:val="24"/>
              </w:rPr>
              <w:t>Annual Budget</w:t>
            </w:r>
          </w:p>
        </w:tc>
        <w:tc>
          <w:tcPr>
            <w:tcW w:w="3252" w:type="dxa"/>
            <w:gridSpan w:val="2"/>
            <w:tcBorders>
              <w:top w:val="nil"/>
              <w:left w:val="nil"/>
              <w:bottom w:val="nil"/>
              <w:right w:val="nil"/>
            </w:tcBorders>
            <w:shd w:val="clear" w:color="auto" w:fill="auto"/>
            <w:noWrap/>
            <w:vAlign w:val="bottom"/>
            <w:hideMark/>
          </w:tcPr>
          <w:p w14:paraId="2258561A" w14:textId="77777777" w:rsidR="00377A6A" w:rsidRPr="00377A6A" w:rsidRDefault="00377A6A" w:rsidP="00377A6A">
            <w:pPr>
              <w:spacing w:after="0" w:line="240" w:lineRule="auto"/>
              <w:rPr>
                <w:rFonts w:ascii="Calibri" w:eastAsia="Times New Roman" w:hAnsi="Calibri" w:cs="Calibri"/>
                <w:color w:val="000000"/>
                <w:sz w:val="24"/>
                <w:szCs w:val="24"/>
              </w:rPr>
            </w:pPr>
            <w:r w:rsidRPr="00377A6A">
              <w:rPr>
                <w:rFonts w:ascii="Calibri" w:eastAsia="Times New Roman" w:hAnsi="Calibri" w:cs="Calibri"/>
                <w:color w:val="000000"/>
                <w:sz w:val="24"/>
                <w:szCs w:val="24"/>
              </w:rPr>
              <w:t>Deficit Authorized</w:t>
            </w:r>
          </w:p>
        </w:tc>
        <w:tc>
          <w:tcPr>
            <w:tcW w:w="675" w:type="dxa"/>
            <w:tcBorders>
              <w:top w:val="nil"/>
              <w:left w:val="nil"/>
              <w:bottom w:val="nil"/>
              <w:right w:val="nil"/>
            </w:tcBorders>
            <w:shd w:val="clear" w:color="auto" w:fill="auto"/>
            <w:vAlign w:val="bottom"/>
            <w:hideMark/>
          </w:tcPr>
          <w:p w14:paraId="31EBEB87" w14:textId="77777777" w:rsidR="00377A6A" w:rsidRPr="00377A6A" w:rsidRDefault="00377A6A" w:rsidP="00377A6A">
            <w:pPr>
              <w:spacing w:after="0" w:line="240" w:lineRule="auto"/>
              <w:rPr>
                <w:rFonts w:ascii="Calibri" w:eastAsia="Times New Roman" w:hAnsi="Calibri" w:cs="Calibri"/>
                <w:color w:val="000000"/>
                <w:sz w:val="24"/>
                <w:szCs w:val="24"/>
              </w:rPr>
            </w:pPr>
          </w:p>
        </w:tc>
        <w:tc>
          <w:tcPr>
            <w:tcW w:w="1241" w:type="dxa"/>
            <w:tcBorders>
              <w:top w:val="nil"/>
              <w:left w:val="nil"/>
              <w:bottom w:val="nil"/>
              <w:right w:val="nil"/>
            </w:tcBorders>
            <w:shd w:val="clear" w:color="auto" w:fill="auto"/>
            <w:noWrap/>
            <w:vAlign w:val="bottom"/>
            <w:hideMark/>
          </w:tcPr>
          <w:p w14:paraId="42B77558" w14:textId="77777777" w:rsidR="00377A6A" w:rsidRPr="00377A6A" w:rsidRDefault="00377A6A" w:rsidP="00377A6A">
            <w:pPr>
              <w:spacing w:after="0" w:line="240" w:lineRule="auto"/>
              <w:rPr>
                <w:rFonts w:ascii="Times New Roman" w:eastAsia="Times New Roman" w:hAnsi="Times New Roman" w:cs="Times New Roman"/>
                <w:sz w:val="20"/>
                <w:szCs w:val="20"/>
              </w:rPr>
            </w:pPr>
          </w:p>
        </w:tc>
        <w:tc>
          <w:tcPr>
            <w:tcW w:w="2737" w:type="dxa"/>
            <w:tcBorders>
              <w:top w:val="nil"/>
              <w:left w:val="nil"/>
              <w:bottom w:val="nil"/>
              <w:right w:val="nil"/>
            </w:tcBorders>
            <w:shd w:val="clear" w:color="auto" w:fill="auto"/>
            <w:noWrap/>
            <w:vAlign w:val="center"/>
            <w:hideMark/>
          </w:tcPr>
          <w:p w14:paraId="131D8441" w14:textId="77777777" w:rsidR="00377A6A" w:rsidRPr="00377A6A" w:rsidRDefault="00377A6A" w:rsidP="00377A6A">
            <w:pPr>
              <w:spacing w:after="0" w:line="240" w:lineRule="auto"/>
              <w:jc w:val="center"/>
              <w:rPr>
                <w:rFonts w:ascii="Calibri" w:eastAsia="Times New Roman" w:hAnsi="Calibri" w:cs="Calibri"/>
                <w:color w:val="000000"/>
                <w:sz w:val="24"/>
                <w:szCs w:val="24"/>
              </w:rPr>
            </w:pPr>
            <w:r w:rsidRPr="00377A6A">
              <w:rPr>
                <w:rFonts w:ascii="Calibri" w:eastAsia="Times New Roman" w:hAnsi="Calibri" w:cs="Calibri"/>
                <w:color w:val="000000"/>
                <w:sz w:val="24"/>
                <w:szCs w:val="24"/>
              </w:rPr>
              <w:t xml:space="preserve">        YTD KGPC Expenditures</w:t>
            </w:r>
          </w:p>
        </w:tc>
      </w:tr>
      <w:tr w:rsidR="00377A6A" w:rsidRPr="00377A6A" w14:paraId="42D299BE" w14:textId="77777777" w:rsidTr="00377A6A">
        <w:trPr>
          <w:trHeight w:val="405"/>
        </w:trPr>
        <w:tc>
          <w:tcPr>
            <w:tcW w:w="1455" w:type="dxa"/>
            <w:tcBorders>
              <w:top w:val="nil"/>
              <w:left w:val="nil"/>
              <w:bottom w:val="nil"/>
              <w:right w:val="nil"/>
            </w:tcBorders>
            <w:shd w:val="clear" w:color="auto" w:fill="auto"/>
            <w:noWrap/>
            <w:vAlign w:val="bottom"/>
            <w:hideMark/>
          </w:tcPr>
          <w:p w14:paraId="11DFBB09" w14:textId="77777777" w:rsidR="00377A6A" w:rsidRPr="00377A6A" w:rsidRDefault="00377A6A" w:rsidP="00377A6A">
            <w:pPr>
              <w:spacing w:after="0" w:line="240" w:lineRule="auto"/>
              <w:jc w:val="center"/>
              <w:rPr>
                <w:rFonts w:ascii="Calibri" w:eastAsia="Times New Roman" w:hAnsi="Calibri" w:cs="Calibri"/>
                <w:color w:val="000000"/>
                <w:sz w:val="24"/>
                <w:szCs w:val="24"/>
              </w:rPr>
            </w:pPr>
            <w:r w:rsidRPr="00377A6A">
              <w:rPr>
                <w:rFonts w:ascii="Calibri" w:eastAsia="Times New Roman" w:hAnsi="Calibri" w:cs="Calibri"/>
                <w:color w:val="000000"/>
                <w:sz w:val="24"/>
                <w:szCs w:val="24"/>
              </w:rPr>
              <w:t>$648,486.00</w:t>
            </w:r>
          </w:p>
        </w:tc>
        <w:tc>
          <w:tcPr>
            <w:tcW w:w="1765" w:type="dxa"/>
            <w:tcBorders>
              <w:top w:val="nil"/>
              <w:left w:val="nil"/>
              <w:bottom w:val="nil"/>
              <w:right w:val="nil"/>
            </w:tcBorders>
            <w:shd w:val="clear" w:color="auto" w:fill="auto"/>
            <w:noWrap/>
            <w:vAlign w:val="bottom"/>
            <w:hideMark/>
          </w:tcPr>
          <w:p w14:paraId="4F170B08" w14:textId="77777777" w:rsidR="00377A6A" w:rsidRPr="00377A6A" w:rsidRDefault="00377A6A" w:rsidP="00377A6A">
            <w:pPr>
              <w:spacing w:after="0" w:line="240" w:lineRule="auto"/>
              <w:jc w:val="right"/>
              <w:rPr>
                <w:rFonts w:ascii="Calibri" w:eastAsia="Times New Roman" w:hAnsi="Calibri" w:cs="Calibri"/>
                <w:color w:val="000000"/>
                <w:sz w:val="24"/>
                <w:szCs w:val="24"/>
              </w:rPr>
            </w:pPr>
            <w:r w:rsidRPr="00377A6A">
              <w:rPr>
                <w:rFonts w:ascii="Calibri" w:eastAsia="Times New Roman" w:hAnsi="Calibri" w:cs="Calibri"/>
                <w:color w:val="000000"/>
                <w:sz w:val="24"/>
                <w:szCs w:val="24"/>
              </w:rPr>
              <w:t>$8,374.00</w:t>
            </w:r>
          </w:p>
        </w:tc>
        <w:tc>
          <w:tcPr>
            <w:tcW w:w="1487" w:type="dxa"/>
            <w:tcBorders>
              <w:top w:val="nil"/>
              <w:left w:val="nil"/>
              <w:bottom w:val="nil"/>
              <w:right w:val="nil"/>
            </w:tcBorders>
            <w:shd w:val="clear" w:color="auto" w:fill="auto"/>
            <w:noWrap/>
            <w:vAlign w:val="bottom"/>
            <w:hideMark/>
          </w:tcPr>
          <w:p w14:paraId="420F05AD" w14:textId="77777777" w:rsidR="00377A6A" w:rsidRPr="00377A6A" w:rsidRDefault="00377A6A" w:rsidP="00377A6A">
            <w:pPr>
              <w:spacing w:after="0" w:line="240" w:lineRule="auto"/>
              <w:jc w:val="right"/>
              <w:rPr>
                <w:rFonts w:ascii="Calibri" w:eastAsia="Times New Roman" w:hAnsi="Calibri" w:cs="Calibri"/>
                <w:color w:val="000000"/>
                <w:sz w:val="24"/>
                <w:szCs w:val="24"/>
              </w:rPr>
            </w:pPr>
          </w:p>
        </w:tc>
        <w:tc>
          <w:tcPr>
            <w:tcW w:w="675" w:type="dxa"/>
            <w:tcBorders>
              <w:top w:val="nil"/>
              <w:left w:val="nil"/>
              <w:bottom w:val="nil"/>
              <w:right w:val="nil"/>
            </w:tcBorders>
            <w:shd w:val="clear" w:color="auto" w:fill="auto"/>
            <w:noWrap/>
            <w:vAlign w:val="bottom"/>
            <w:hideMark/>
          </w:tcPr>
          <w:p w14:paraId="55599A88" w14:textId="77777777" w:rsidR="00377A6A" w:rsidRPr="00377A6A" w:rsidRDefault="00377A6A" w:rsidP="00377A6A">
            <w:pPr>
              <w:spacing w:after="0" w:line="240" w:lineRule="auto"/>
              <w:rPr>
                <w:rFonts w:ascii="Times New Roman" w:eastAsia="Times New Roman" w:hAnsi="Times New Roman" w:cs="Times New Roman"/>
                <w:sz w:val="20"/>
                <w:szCs w:val="20"/>
              </w:rPr>
            </w:pPr>
          </w:p>
        </w:tc>
        <w:tc>
          <w:tcPr>
            <w:tcW w:w="1241" w:type="dxa"/>
            <w:tcBorders>
              <w:top w:val="nil"/>
              <w:left w:val="nil"/>
              <w:bottom w:val="nil"/>
              <w:right w:val="nil"/>
            </w:tcBorders>
            <w:shd w:val="clear" w:color="auto" w:fill="auto"/>
            <w:noWrap/>
            <w:vAlign w:val="bottom"/>
            <w:hideMark/>
          </w:tcPr>
          <w:p w14:paraId="698A47B1" w14:textId="77777777" w:rsidR="00377A6A" w:rsidRPr="00377A6A" w:rsidRDefault="00377A6A" w:rsidP="00377A6A">
            <w:pPr>
              <w:spacing w:after="0" w:line="240" w:lineRule="auto"/>
              <w:rPr>
                <w:rFonts w:ascii="Times New Roman" w:eastAsia="Times New Roman" w:hAnsi="Times New Roman" w:cs="Times New Roman"/>
                <w:sz w:val="20"/>
                <w:szCs w:val="20"/>
              </w:rPr>
            </w:pPr>
          </w:p>
        </w:tc>
        <w:tc>
          <w:tcPr>
            <w:tcW w:w="2737" w:type="dxa"/>
            <w:tcBorders>
              <w:top w:val="nil"/>
              <w:left w:val="nil"/>
              <w:bottom w:val="nil"/>
              <w:right w:val="nil"/>
            </w:tcBorders>
            <w:shd w:val="clear" w:color="auto" w:fill="auto"/>
            <w:noWrap/>
            <w:vAlign w:val="bottom"/>
            <w:hideMark/>
          </w:tcPr>
          <w:p w14:paraId="78ED4DE7" w14:textId="77777777" w:rsidR="00377A6A" w:rsidRPr="00377A6A" w:rsidRDefault="00377A6A" w:rsidP="00377A6A">
            <w:pPr>
              <w:spacing w:after="0" w:line="240" w:lineRule="auto"/>
              <w:jc w:val="center"/>
              <w:rPr>
                <w:rFonts w:ascii="Calibri" w:eastAsia="Times New Roman" w:hAnsi="Calibri" w:cs="Calibri"/>
                <w:color w:val="000000"/>
                <w:sz w:val="24"/>
                <w:szCs w:val="24"/>
              </w:rPr>
            </w:pPr>
            <w:r w:rsidRPr="00377A6A">
              <w:rPr>
                <w:rFonts w:ascii="Calibri" w:eastAsia="Times New Roman" w:hAnsi="Calibri" w:cs="Calibri"/>
                <w:color w:val="000000"/>
                <w:sz w:val="24"/>
                <w:szCs w:val="24"/>
              </w:rPr>
              <w:t>$137,870.86</w:t>
            </w:r>
          </w:p>
        </w:tc>
      </w:tr>
      <w:tr w:rsidR="00377A6A" w:rsidRPr="00377A6A" w14:paraId="11A74892" w14:textId="77777777" w:rsidTr="00377A6A">
        <w:trPr>
          <w:trHeight w:val="255"/>
        </w:trPr>
        <w:tc>
          <w:tcPr>
            <w:tcW w:w="1455" w:type="dxa"/>
            <w:tcBorders>
              <w:top w:val="nil"/>
              <w:left w:val="nil"/>
              <w:bottom w:val="nil"/>
              <w:right w:val="nil"/>
            </w:tcBorders>
            <w:shd w:val="clear" w:color="auto" w:fill="auto"/>
            <w:noWrap/>
            <w:vAlign w:val="bottom"/>
            <w:hideMark/>
          </w:tcPr>
          <w:p w14:paraId="2460ED8F" w14:textId="77777777" w:rsidR="00377A6A" w:rsidRPr="00377A6A" w:rsidRDefault="00377A6A" w:rsidP="00377A6A">
            <w:pPr>
              <w:spacing w:after="0" w:line="240" w:lineRule="auto"/>
              <w:jc w:val="center"/>
              <w:rPr>
                <w:rFonts w:ascii="Calibri" w:eastAsia="Times New Roman" w:hAnsi="Calibri" w:cs="Calibri"/>
                <w:color w:val="000000"/>
                <w:sz w:val="24"/>
                <w:szCs w:val="24"/>
              </w:rPr>
            </w:pPr>
          </w:p>
        </w:tc>
        <w:tc>
          <w:tcPr>
            <w:tcW w:w="1765" w:type="dxa"/>
            <w:tcBorders>
              <w:top w:val="nil"/>
              <w:left w:val="nil"/>
              <w:bottom w:val="nil"/>
              <w:right w:val="nil"/>
            </w:tcBorders>
            <w:shd w:val="clear" w:color="auto" w:fill="auto"/>
            <w:noWrap/>
            <w:vAlign w:val="bottom"/>
            <w:hideMark/>
          </w:tcPr>
          <w:p w14:paraId="35865121" w14:textId="77777777" w:rsidR="00377A6A" w:rsidRPr="00377A6A" w:rsidRDefault="00377A6A" w:rsidP="00377A6A">
            <w:pPr>
              <w:spacing w:after="0" w:line="240" w:lineRule="auto"/>
              <w:jc w:val="center"/>
              <w:rPr>
                <w:rFonts w:ascii="Times New Roman" w:eastAsia="Times New Roman" w:hAnsi="Times New Roman" w:cs="Times New Roman"/>
                <w:sz w:val="20"/>
                <w:szCs w:val="20"/>
              </w:rPr>
            </w:pPr>
          </w:p>
        </w:tc>
        <w:tc>
          <w:tcPr>
            <w:tcW w:w="1487" w:type="dxa"/>
            <w:tcBorders>
              <w:top w:val="nil"/>
              <w:left w:val="nil"/>
              <w:bottom w:val="nil"/>
              <w:right w:val="nil"/>
            </w:tcBorders>
            <w:shd w:val="clear" w:color="auto" w:fill="auto"/>
            <w:noWrap/>
            <w:vAlign w:val="bottom"/>
            <w:hideMark/>
          </w:tcPr>
          <w:p w14:paraId="7CE33215" w14:textId="77777777" w:rsidR="00377A6A" w:rsidRPr="00377A6A" w:rsidRDefault="00377A6A" w:rsidP="00377A6A">
            <w:pPr>
              <w:spacing w:after="0" w:line="240" w:lineRule="auto"/>
              <w:rPr>
                <w:rFonts w:ascii="Times New Roman" w:eastAsia="Times New Roman" w:hAnsi="Times New Roman" w:cs="Times New Roman"/>
                <w:sz w:val="20"/>
                <w:szCs w:val="20"/>
              </w:rPr>
            </w:pPr>
          </w:p>
        </w:tc>
        <w:tc>
          <w:tcPr>
            <w:tcW w:w="675" w:type="dxa"/>
            <w:tcBorders>
              <w:top w:val="nil"/>
              <w:left w:val="nil"/>
              <w:bottom w:val="nil"/>
              <w:right w:val="nil"/>
            </w:tcBorders>
            <w:shd w:val="clear" w:color="auto" w:fill="auto"/>
            <w:noWrap/>
            <w:vAlign w:val="bottom"/>
            <w:hideMark/>
          </w:tcPr>
          <w:p w14:paraId="33053A54" w14:textId="77777777" w:rsidR="00377A6A" w:rsidRPr="00377A6A" w:rsidRDefault="00377A6A" w:rsidP="00377A6A">
            <w:pPr>
              <w:spacing w:after="0" w:line="240" w:lineRule="auto"/>
              <w:rPr>
                <w:rFonts w:ascii="Times New Roman" w:eastAsia="Times New Roman" w:hAnsi="Times New Roman" w:cs="Times New Roman"/>
                <w:sz w:val="20"/>
                <w:szCs w:val="20"/>
              </w:rPr>
            </w:pPr>
          </w:p>
        </w:tc>
        <w:tc>
          <w:tcPr>
            <w:tcW w:w="1241" w:type="dxa"/>
            <w:tcBorders>
              <w:top w:val="nil"/>
              <w:left w:val="nil"/>
              <w:bottom w:val="nil"/>
              <w:right w:val="nil"/>
            </w:tcBorders>
            <w:shd w:val="clear" w:color="auto" w:fill="auto"/>
            <w:noWrap/>
            <w:vAlign w:val="bottom"/>
            <w:hideMark/>
          </w:tcPr>
          <w:p w14:paraId="6A9B752A" w14:textId="77777777" w:rsidR="00377A6A" w:rsidRPr="00377A6A" w:rsidRDefault="00377A6A" w:rsidP="00377A6A">
            <w:pPr>
              <w:spacing w:after="0" w:line="240" w:lineRule="auto"/>
              <w:rPr>
                <w:rFonts w:ascii="Times New Roman" w:eastAsia="Times New Roman" w:hAnsi="Times New Roman" w:cs="Times New Roman"/>
                <w:sz w:val="20"/>
                <w:szCs w:val="20"/>
              </w:rPr>
            </w:pPr>
          </w:p>
        </w:tc>
        <w:tc>
          <w:tcPr>
            <w:tcW w:w="2737" w:type="dxa"/>
            <w:tcBorders>
              <w:top w:val="nil"/>
              <w:left w:val="nil"/>
              <w:bottom w:val="nil"/>
              <w:right w:val="nil"/>
            </w:tcBorders>
            <w:shd w:val="clear" w:color="auto" w:fill="auto"/>
            <w:noWrap/>
            <w:vAlign w:val="bottom"/>
            <w:hideMark/>
          </w:tcPr>
          <w:p w14:paraId="68EAC57D" w14:textId="77777777" w:rsidR="00377A6A" w:rsidRPr="00377A6A" w:rsidRDefault="00377A6A" w:rsidP="00377A6A">
            <w:pPr>
              <w:spacing w:after="0" w:line="240" w:lineRule="auto"/>
              <w:rPr>
                <w:rFonts w:ascii="Times New Roman" w:eastAsia="Times New Roman" w:hAnsi="Times New Roman" w:cs="Times New Roman"/>
                <w:sz w:val="20"/>
                <w:szCs w:val="20"/>
              </w:rPr>
            </w:pPr>
          </w:p>
        </w:tc>
      </w:tr>
      <w:tr w:rsidR="00377A6A" w:rsidRPr="00377A6A" w14:paraId="2D08470D" w14:textId="77777777" w:rsidTr="00377A6A">
        <w:trPr>
          <w:trHeight w:val="375"/>
        </w:trPr>
        <w:tc>
          <w:tcPr>
            <w:tcW w:w="9360" w:type="dxa"/>
            <w:gridSpan w:val="6"/>
            <w:tcBorders>
              <w:top w:val="nil"/>
              <w:left w:val="nil"/>
              <w:bottom w:val="single" w:sz="4" w:space="0" w:color="auto"/>
              <w:right w:val="nil"/>
            </w:tcBorders>
            <w:shd w:val="clear" w:color="auto" w:fill="auto"/>
            <w:noWrap/>
            <w:vAlign w:val="center"/>
            <w:hideMark/>
          </w:tcPr>
          <w:p w14:paraId="5997BBB0" w14:textId="77777777" w:rsidR="00377A6A" w:rsidRPr="00377A6A" w:rsidRDefault="00377A6A" w:rsidP="00377A6A">
            <w:pPr>
              <w:spacing w:after="0" w:line="240" w:lineRule="auto"/>
              <w:jc w:val="center"/>
              <w:rPr>
                <w:rFonts w:ascii="Calibri" w:eastAsia="Times New Roman" w:hAnsi="Calibri" w:cs="Calibri"/>
                <w:b/>
                <w:bCs/>
                <w:color w:val="FF0000"/>
                <w:sz w:val="28"/>
                <w:szCs w:val="28"/>
              </w:rPr>
            </w:pPr>
            <w:r w:rsidRPr="00377A6A">
              <w:rPr>
                <w:rFonts w:ascii="Calibri" w:eastAsia="Times New Roman" w:hAnsi="Calibri" w:cs="Calibri"/>
                <w:b/>
                <w:bCs/>
                <w:color w:val="FF0000"/>
                <w:sz w:val="28"/>
                <w:szCs w:val="28"/>
              </w:rPr>
              <w:t>Analysis if Associate Pastor were Employed</w:t>
            </w:r>
          </w:p>
        </w:tc>
      </w:tr>
      <w:tr w:rsidR="00377A6A" w:rsidRPr="00377A6A" w14:paraId="476DD3AA" w14:textId="77777777" w:rsidTr="00377A6A">
        <w:trPr>
          <w:trHeight w:val="960"/>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14:paraId="319A77B8" w14:textId="77777777" w:rsidR="00377A6A" w:rsidRPr="00377A6A" w:rsidRDefault="00377A6A" w:rsidP="00377A6A">
            <w:pPr>
              <w:spacing w:after="0" w:line="240" w:lineRule="auto"/>
              <w:jc w:val="center"/>
              <w:rPr>
                <w:rFonts w:ascii="Calibri" w:eastAsia="Times New Roman" w:hAnsi="Calibri" w:cs="Calibri"/>
                <w:b/>
                <w:bCs/>
                <w:color w:val="000000"/>
                <w:sz w:val="24"/>
                <w:szCs w:val="24"/>
              </w:rPr>
            </w:pPr>
            <w:r w:rsidRPr="00377A6A">
              <w:rPr>
                <w:rFonts w:ascii="Calibri" w:eastAsia="Times New Roman" w:hAnsi="Calibri" w:cs="Calibri"/>
                <w:b/>
                <w:bCs/>
                <w:color w:val="000000"/>
                <w:sz w:val="24"/>
                <w:szCs w:val="24"/>
              </w:rPr>
              <w:t>Ministry</w:t>
            </w:r>
          </w:p>
        </w:tc>
        <w:tc>
          <w:tcPr>
            <w:tcW w:w="1765" w:type="dxa"/>
            <w:tcBorders>
              <w:top w:val="nil"/>
              <w:left w:val="nil"/>
              <w:bottom w:val="single" w:sz="4" w:space="0" w:color="auto"/>
              <w:right w:val="single" w:sz="4" w:space="0" w:color="auto"/>
            </w:tcBorders>
            <w:shd w:val="clear" w:color="auto" w:fill="auto"/>
            <w:vAlign w:val="bottom"/>
            <w:hideMark/>
          </w:tcPr>
          <w:p w14:paraId="0DEF97F4" w14:textId="77777777" w:rsidR="00377A6A" w:rsidRPr="00377A6A" w:rsidRDefault="00377A6A" w:rsidP="00377A6A">
            <w:pPr>
              <w:spacing w:after="0" w:line="240" w:lineRule="auto"/>
              <w:jc w:val="center"/>
              <w:rPr>
                <w:rFonts w:ascii="Calibri" w:eastAsia="Times New Roman" w:hAnsi="Calibri" w:cs="Calibri"/>
                <w:b/>
                <w:bCs/>
                <w:color w:val="000000"/>
                <w:sz w:val="24"/>
                <w:szCs w:val="24"/>
              </w:rPr>
            </w:pPr>
            <w:r w:rsidRPr="00377A6A">
              <w:rPr>
                <w:rFonts w:ascii="Calibri" w:eastAsia="Times New Roman" w:hAnsi="Calibri" w:cs="Calibri"/>
                <w:b/>
                <w:bCs/>
                <w:color w:val="000000"/>
                <w:sz w:val="24"/>
                <w:szCs w:val="24"/>
              </w:rPr>
              <w:t>Annual Budget</w:t>
            </w:r>
          </w:p>
        </w:tc>
        <w:tc>
          <w:tcPr>
            <w:tcW w:w="1487" w:type="dxa"/>
            <w:tcBorders>
              <w:top w:val="nil"/>
              <w:left w:val="nil"/>
              <w:bottom w:val="single" w:sz="4" w:space="0" w:color="auto"/>
              <w:right w:val="nil"/>
            </w:tcBorders>
            <w:shd w:val="clear" w:color="auto" w:fill="auto"/>
            <w:vAlign w:val="bottom"/>
            <w:hideMark/>
          </w:tcPr>
          <w:p w14:paraId="3BA51168" w14:textId="77777777" w:rsidR="00377A6A" w:rsidRPr="00377A6A" w:rsidRDefault="00377A6A" w:rsidP="00377A6A">
            <w:pPr>
              <w:spacing w:after="0" w:line="240" w:lineRule="auto"/>
              <w:jc w:val="center"/>
              <w:rPr>
                <w:rFonts w:ascii="Calibri" w:eastAsia="Times New Roman" w:hAnsi="Calibri" w:cs="Calibri"/>
                <w:b/>
                <w:bCs/>
                <w:color w:val="000000"/>
                <w:sz w:val="24"/>
                <w:szCs w:val="24"/>
              </w:rPr>
            </w:pPr>
            <w:r w:rsidRPr="00377A6A">
              <w:rPr>
                <w:rFonts w:ascii="Calibri" w:eastAsia="Times New Roman" w:hAnsi="Calibri" w:cs="Calibri"/>
                <w:b/>
                <w:bCs/>
                <w:color w:val="000000"/>
                <w:sz w:val="24"/>
                <w:szCs w:val="24"/>
              </w:rPr>
              <w:t>Percent of KGPC Budget</w:t>
            </w:r>
          </w:p>
        </w:tc>
        <w:tc>
          <w:tcPr>
            <w:tcW w:w="675" w:type="dxa"/>
            <w:tcBorders>
              <w:top w:val="nil"/>
              <w:left w:val="single" w:sz="4" w:space="0" w:color="auto"/>
              <w:bottom w:val="nil"/>
              <w:right w:val="single" w:sz="4" w:space="0" w:color="auto"/>
            </w:tcBorders>
            <w:shd w:val="clear" w:color="auto" w:fill="auto"/>
            <w:vAlign w:val="bottom"/>
            <w:hideMark/>
          </w:tcPr>
          <w:p w14:paraId="46998B3D" w14:textId="77777777" w:rsidR="00377A6A" w:rsidRPr="00377A6A" w:rsidRDefault="00377A6A" w:rsidP="00377A6A">
            <w:pPr>
              <w:spacing w:after="0" w:line="240" w:lineRule="auto"/>
              <w:jc w:val="center"/>
              <w:rPr>
                <w:rFonts w:ascii="Calibri" w:eastAsia="Times New Roman" w:hAnsi="Calibri" w:cs="Calibri"/>
                <w:b/>
                <w:bCs/>
                <w:color w:val="000000"/>
                <w:sz w:val="24"/>
                <w:szCs w:val="24"/>
              </w:rPr>
            </w:pPr>
            <w:r w:rsidRPr="00377A6A">
              <w:rPr>
                <w:rFonts w:ascii="Calibri" w:eastAsia="Times New Roman" w:hAnsi="Calibri" w:cs="Calibri"/>
                <w:b/>
                <w:bCs/>
                <w:color w:val="000000"/>
                <w:sz w:val="24"/>
                <w:szCs w:val="24"/>
              </w:rPr>
              <w:t> </w:t>
            </w:r>
          </w:p>
        </w:tc>
        <w:tc>
          <w:tcPr>
            <w:tcW w:w="1241" w:type="dxa"/>
            <w:tcBorders>
              <w:top w:val="nil"/>
              <w:left w:val="nil"/>
              <w:bottom w:val="single" w:sz="4" w:space="0" w:color="auto"/>
              <w:right w:val="single" w:sz="4" w:space="0" w:color="auto"/>
            </w:tcBorders>
            <w:shd w:val="clear" w:color="auto" w:fill="auto"/>
            <w:noWrap/>
            <w:vAlign w:val="bottom"/>
            <w:hideMark/>
          </w:tcPr>
          <w:p w14:paraId="0B7F6F71" w14:textId="77777777" w:rsidR="00377A6A" w:rsidRPr="00377A6A" w:rsidRDefault="00377A6A" w:rsidP="00377A6A">
            <w:pPr>
              <w:spacing w:after="0" w:line="240" w:lineRule="auto"/>
              <w:jc w:val="center"/>
              <w:rPr>
                <w:rFonts w:ascii="Calibri" w:eastAsia="Times New Roman" w:hAnsi="Calibri" w:cs="Calibri"/>
                <w:b/>
                <w:bCs/>
                <w:color w:val="000000"/>
                <w:sz w:val="24"/>
                <w:szCs w:val="24"/>
              </w:rPr>
            </w:pPr>
            <w:r w:rsidRPr="00377A6A">
              <w:rPr>
                <w:rFonts w:ascii="Calibri" w:eastAsia="Times New Roman" w:hAnsi="Calibri" w:cs="Calibri"/>
                <w:b/>
                <w:bCs/>
                <w:color w:val="000000"/>
                <w:sz w:val="24"/>
                <w:szCs w:val="24"/>
              </w:rPr>
              <w:t>YTD Spent</w:t>
            </w:r>
          </w:p>
        </w:tc>
        <w:tc>
          <w:tcPr>
            <w:tcW w:w="2737" w:type="dxa"/>
            <w:tcBorders>
              <w:top w:val="nil"/>
              <w:left w:val="nil"/>
              <w:bottom w:val="single" w:sz="4" w:space="0" w:color="auto"/>
              <w:right w:val="single" w:sz="4" w:space="0" w:color="auto"/>
            </w:tcBorders>
            <w:shd w:val="clear" w:color="auto" w:fill="auto"/>
            <w:vAlign w:val="bottom"/>
            <w:hideMark/>
          </w:tcPr>
          <w:p w14:paraId="32E2F215" w14:textId="77777777" w:rsidR="00377A6A" w:rsidRPr="00377A6A" w:rsidRDefault="00377A6A" w:rsidP="00377A6A">
            <w:pPr>
              <w:spacing w:after="0" w:line="240" w:lineRule="auto"/>
              <w:jc w:val="center"/>
              <w:rPr>
                <w:rFonts w:ascii="Calibri" w:eastAsia="Times New Roman" w:hAnsi="Calibri" w:cs="Calibri"/>
                <w:b/>
                <w:bCs/>
                <w:color w:val="000000"/>
                <w:sz w:val="24"/>
                <w:szCs w:val="24"/>
              </w:rPr>
            </w:pPr>
            <w:r w:rsidRPr="00377A6A">
              <w:rPr>
                <w:rFonts w:ascii="Calibri" w:eastAsia="Times New Roman" w:hAnsi="Calibri" w:cs="Calibri"/>
                <w:b/>
                <w:bCs/>
                <w:color w:val="000000"/>
                <w:sz w:val="24"/>
                <w:szCs w:val="24"/>
              </w:rPr>
              <w:t>Percent of YTD KGPC Expenditures</w:t>
            </w:r>
          </w:p>
        </w:tc>
      </w:tr>
      <w:tr w:rsidR="00377A6A" w:rsidRPr="00377A6A" w14:paraId="422ECBA0" w14:textId="77777777" w:rsidTr="00377A6A">
        <w:trPr>
          <w:trHeight w:val="37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14:paraId="5B5DF7E6" w14:textId="77777777" w:rsidR="00377A6A" w:rsidRPr="00377A6A" w:rsidRDefault="00377A6A" w:rsidP="00377A6A">
            <w:pPr>
              <w:spacing w:after="0" w:line="240" w:lineRule="auto"/>
              <w:jc w:val="center"/>
              <w:rPr>
                <w:rFonts w:ascii="Calibri" w:eastAsia="Times New Roman" w:hAnsi="Calibri" w:cs="Calibri"/>
                <w:b/>
                <w:bCs/>
                <w:color w:val="000000"/>
                <w:sz w:val="24"/>
                <w:szCs w:val="24"/>
              </w:rPr>
            </w:pPr>
            <w:r w:rsidRPr="00377A6A">
              <w:rPr>
                <w:rFonts w:ascii="Calibri" w:eastAsia="Times New Roman" w:hAnsi="Calibri" w:cs="Calibri"/>
                <w:b/>
                <w:bCs/>
                <w:color w:val="000000"/>
                <w:sz w:val="24"/>
                <w:szCs w:val="24"/>
              </w:rPr>
              <w:t>Care</w:t>
            </w:r>
          </w:p>
        </w:tc>
        <w:tc>
          <w:tcPr>
            <w:tcW w:w="1765" w:type="dxa"/>
            <w:tcBorders>
              <w:top w:val="nil"/>
              <w:left w:val="nil"/>
              <w:bottom w:val="single" w:sz="4" w:space="0" w:color="auto"/>
              <w:right w:val="single" w:sz="4" w:space="0" w:color="auto"/>
            </w:tcBorders>
            <w:shd w:val="clear" w:color="auto" w:fill="auto"/>
            <w:noWrap/>
            <w:vAlign w:val="bottom"/>
            <w:hideMark/>
          </w:tcPr>
          <w:p w14:paraId="3EFC15E9" w14:textId="77777777" w:rsidR="00377A6A" w:rsidRPr="00377A6A" w:rsidRDefault="00377A6A" w:rsidP="00377A6A">
            <w:pPr>
              <w:spacing w:after="0" w:line="240" w:lineRule="auto"/>
              <w:jc w:val="right"/>
              <w:rPr>
                <w:rFonts w:ascii="Calibri" w:eastAsia="Times New Roman" w:hAnsi="Calibri" w:cs="Calibri"/>
                <w:color w:val="000000"/>
                <w:sz w:val="24"/>
                <w:szCs w:val="24"/>
              </w:rPr>
            </w:pPr>
            <w:r w:rsidRPr="00377A6A">
              <w:rPr>
                <w:rFonts w:ascii="Calibri" w:eastAsia="Times New Roman" w:hAnsi="Calibri" w:cs="Calibri"/>
                <w:color w:val="000000"/>
                <w:sz w:val="24"/>
                <w:szCs w:val="24"/>
              </w:rPr>
              <w:t>$7,450</w:t>
            </w:r>
          </w:p>
        </w:tc>
        <w:tc>
          <w:tcPr>
            <w:tcW w:w="1487" w:type="dxa"/>
            <w:tcBorders>
              <w:top w:val="nil"/>
              <w:left w:val="nil"/>
              <w:bottom w:val="single" w:sz="4" w:space="0" w:color="auto"/>
              <w:right w:val="nil"/>
            </w:tcBorders>
            <w:shd w:val="clear" w:color="auto" w:fill="auto"/>
            <w:noWrap/>
            <w:vAlign w:val="bottom"/>
            <w:hideMark/>
          </w:tcPr>
          <w:p w14:paraId="67E15FF0" w14:textId="77777777" w:rsidR="00377A6A" w:rsidRPr="00377A6A" w:rsidRDefault="00377A6A" w:rsidP="00377A6A">
            <w:pPr>
              <w:spacing w:after="0" w:line="240" w:lineRule="auto"/>
              <w:jc w:val="right"/>
              <w:rPr>
                <w:rFonts w:ascii="Calibri" w:eastAsia="Times New Roman" w:hAnsi="Calibri" w:cs="Calibri"/>
                <w:color w:val="000000"/>
                <w:sz w:val="24"/>
                <w:szCs w:val="24"/>
              </w:rPr>
            </w:pPr>
            <w:r w:rsidRPr="00377A6A">
              <w:rPr>
                <w:rFonts w:ascii="Calibri" w:eastAsia="Times New Roman" w:hAnsi="Calibri" w:cs="Calibri"/>
                <w:color w:val="000000"/>
                <w:sz w:val="24"/>
                <w:szCs w:val="24"/>
              </w:rPr>
              <w:t>1.13%</w:t>
            </w:r>
          </w:p>
        </w:tc>
        <w:tc>
          <w:tcPr>
            <w:tcW w:w="675" w:type="dxa"/>
            <w:tcBorders>
              <w:top w:val="nil"/>
              <w:left w:val="single" w:sz="4" w:space="0" w:color="auto"/>
              <w:bottom w:val="nil"/>
              <w:right w:val="single" w:sz="4" w:space="0" w:color="auto"/>
            </w:tcBorders>
            <w:shd w:val="clear" w:color="auto" w:fill="auto"/>
            <w:noWrap/>
            <w:vAlign w:val="bottom"/>
            <w:hideMark/>
          </w:tcPr>
          <w:p w14:paraId="4C2A614A" w14:textId="77777777" w:rsidR="00377A6A" w:rsidRPr="00377A6A" w:rsidRDefault="00377A6A" w:rsidP="00377A6A">
            <w:pPr>
              <w:spacing w:after="0" w:line="240" w:lineRule="auto"/>
              <w:rPr>
                <w:rFonts w:ascii="Calibri" w:eastAsia="Times New Roman" w:hAnsi="Calibri" w:cs="Calibri"/>
                <w:color w:val="000000"/>
                <w:sz w:val="24"/>
                <w:szCs w:val="24"/>
              </w:rPr>
            </w:pPr>
            <w:r w:rsidRPr="00377A6A">
              <w:rPr>
                <w:rFonts w:ascii="Calibri" w:eastAsia="Times New Roman" w:hAnsi="Calibri" w:cs="Calibri"/>
                <w:color w:val="000000"/>
                <w:sz w:val="24"/>
                <w:szCs w:val="24"/>
              </w:rPr>
              <w:t> </w:t>
            </w:r>
          </w:p>
        </w:tc>
        <w:tc>
          <w:tcPr>
            <w:tcW w:w="1241" w:type="dxa"/>
            <w:tcBorders>
              <w:top w:val="nil"/>
              <w:left w:val="nil"/>
              <w:bottom w:val="single" w:sz="4" w:space="0" w:color="auto"/>
              <w:right w:val="single" w:sz="4" w:space="0" w:color="auto"/>
            </w:tcBorders>
            <w:shd w:val="clear" w:color="auto" w:fill="auto"/>
            <w:noWrap/>
            <w:vAlign w:val="bottom"/>
            <w:hideMark/>
          </w:tcPr>
          <w:p w14:paraId="10E32B54" w14:textId="77777777" w:rsidR="00377A6A" w:rsidRPr="00377A6A" w:rsidRDefault="00377A6A" w:rsidP="00377A6A">
            <w:pPr>
              <w:spacing w:after="0" w:line="240" w:lineRule="auto"/>
              <w:jc w:val="right"/>
              <w:rPr>
                <w:rFonts w:ascii="Calibri" w:eastAsia="Times New Roman" w:hAnsi="Calibri" w:cs="Calibri"/>
                <w:color w:val="000000"/>
                <w:sz w:val="24"/>
                <w:szCs w:val="24"/>
              </w:rPr>
            </w:pPr>
            <w:r w:rsidRPr="00377A6A">
              <w:rPr>
                <w:rFonts w:ascii="Calibri" w:eastAsia="Times New Roman" w:hAnsi="Calibri" w:cs="Calibri"/>
                <w:color w:val="000000"/>
                <w:sz w:val="24"/>
                <w:szCs w:val="24"/>
              </w:rPr>
              <w:t>$440.78</w:t>
            </w:r>
          </w:p>
        </w:tc>
        <w:tc>
          <w:tcPr>
            <w:tcW w:w="2737" w:type="dxa"/>
            <w:tcBorders>
              <w:top w:val="nil"/>
              <w:left w:val="nil"/>
              <w:bottom w:val="single" w:sz="4" w:space="0" w:color="auto"/>
              <w:right w:val="single" w:sz="4" w:space="0" w:color="auto"/>
            </w:tcBorders>
            <w:shd w:val="clear" w:color="auto" w:fill="auto"/>
            <w:noWrap/>
            <w:vAlign w:val="bottom"/>
            <w:hideMark/>
          </w:tcPr>
          <w:p w14:paraId="7601E804" w14:textId="77777777" w:rsidR="00377A6A" w:rsidRPr="00377A6A" w:rsidRDefault="00377A6A" w:rsidP="00377A6A">
            <w:pPr>
              <w:spacing w:after="0" w:line="240" w:lineRule="auto"/>
              <w:jc w:val="right"/>
              <w:rPr>
                <w:rFonts w:ascii="Calibri" w:eastAsia="Times New Roman" w:hAnsi="Calibri" w:cs="Calibri"/>
                <w:color w:val="000000"/>
                <w:sz w:val="24"/>
                <w:szCs w:val="24"/>
              </w:rPr>
            </w:pPr>
            <w:r w:rsidRPr="00377A6A">
              <w:rPr>
                <w:rFonts w:ascii="Calibri" w:eastAsia="Times New Roman" w:hAnsi="Calibri" w:cs="Calibri"/>
                <w:color w:val="000000"/>
                <w:sz w:val="24"/>
                <w:szCs w:val="24"/>
              </w:rPr>
              <w:t>0.28%</w:t>
            </w:r>
          </w:p>
        </w:tc>
      </w:tr>
      <w:tr w:rsidR="00377A6A" w:rsidRPr="00377A6A" w14:paraId="427FB0F3" w14:textId="77777777" w:rsidTr="00377A6A">
        <w:trPr>
          <w:trHeight w:val="37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14:paraId="1846A1CD" w14:textId="77777777" w:rsidR="00377A6A" w:rsidRPr="00377A6A" w:rsidRDefault="00377A6A" w:rsidP="00377A6A">
            <w:pPr>
              <w:spacing w:after="0" w:line="240" w:lineRule="auto"/>
              <w:jc w:val="center"/>
              <w:rPr>
                <w:rFonts w:ascii="Calibri" w:eastAsia="Times New Roman" w:hAnsi="Calibri" w:cs="Calibri"/>
                <w:b/>
                <w:bCs/>
                <w:color w:val="000000"/>
                <w:sz w:val="24"/>
                <w:szCs w:val="24"/>
              </w:rPr>
            </w:pPr>
            <w:r w:rsidRPr="00377A6A">
              <w:rPr>
                <w:rFonts w:ascii="Calibri" w:eastAsia="Times New Roman" w:hAnsi="Calibri" w:cs="Calibri"/>
                <w:b/>
                <w:bCs/>
                <w:color w:val="000000"/>
                <w:sz w:val="24"/>
                <w:szCs w:val="24"/>
              </w:rPr>
              <w:t>Connect</w:t>
            </w:r>
          </w:p>
        </w:tc>
        <w:tc>
          <w:tcPr>
            <w:tcW w:w="1765" w:type="dxa"/>
            <w:tcBorders>
              <w:top w:val="nil"/>
              <w:left w:val="nil"/>
              <w:bottom w:val="single" w:sz="4" w:space="0" w:color="auto"/>
              <w:right w:val="single" w:sz="4" w:space="0" w:color="auto"/>
            </w:tcBorders>
            <w:shd w:val="clear" w:color="auto" w:fill="auto"/>
            <w:noWrap/>
            <w:vAlign w:val="bottom"/>
            <w:hideMark/>
          </w:tcPr>
          <w:p w14:paraId="68BA05CB" w14:textId="77777777" w:rsidR="00377A6A" w:rsidRPr="00377A6A" w:rsidRDefault="00377A6A" w:rsidP="00377A6A">
            <w:pPr>
              <w:spacing w:after="0" w:line="240" w:lineRule="auto"/>
              <w:jc w:val="right"/>
              <w:rPr>
                <w:rFonts w:ascii="Calibri" w:eastAsia="Times New Roman" w:hAnsi="Calibri" w:cs="Calibri"/>
                <w:color w:val="000000"/>
                <w:sz w:val="24"/>
                <w:szCs w:val="24"/>
              </w:rPr>
            </w:pPr>
            <w:r w:rsidRPr="00377A6A">
              <w:rPr>
                <w:rFonts w:ascii="Calibri" w:eastAsia="Times New Roman" w:hAnsi="Calibri" w:cs="Calibri"/>
                <w:color w:val="000000"/>
                <w:sz w:val="24"/>
                <w:szCs w:val="24"/>
              </w:rPr>
              <w:t>$9,850</w:t>
            </w:r>
          </w:p>
        </w:tc>
        <w:tc>
          <w:tcPr>
            <w:tcW w:w="1487" w:type="dxa"/>
            <w:tcBorders>
              <w:top w:val="nil"/>
              <w:left w:val="nil"/>
              <w:bottom w:val="single" w:sz="4" w:space="0" w:color="auto"/>
              <w:right w:val="nil"/>
            </w:tcBorders>
            <w:shd w:val="clear" w:color="auto" w:fill="auto"/>
            <w:noWrap/>
            <w:vAlign w:val="bottom"/>
            <w:hideMark/>
          </w:tcPr>
          <w:p w14:paraId="437D3229" w14:textId="77777777" w:rsidR="00377A6A" w:rsidRPr="00377A6A" w:rsidRDefault="00377A6A" w:rsidP="00377A6A">
            <w:pPr>
              <w:spacing w:after="0" w:line="240" w:lineRule="auto"/>
              <w:jc w:val="right"/>
              <w:rPr>
                <w:rFonts w:ascii="Calibri" w:eastAsia="Times New Roman" w:hAnsi="Calibri" w:cs="Calibri"/>
                <w:color w:val="000000"/>
                <w:sz w:val="24"/>
                <w:szCs w:val="24"/>
              </w:rPr>
            </w:pPr>
            <w:r w:rsidRPr="00377A6A">
              <w:rPr>
                <w:rFonts w:ascii="Calibri" w:eastAsia="Times New Roman" w:hAnsi="Calibri" w:cs="Calibri"/>
                <w:color w:val="000000"/>
                <w:sz w:val="24"/>
                <w:szCs w:val="24"/>
              </w:rPr>
              <w:t>1.50%</w:t>
            </w:r>
          </w:p>
        </w:tc>
        <w:tc>
          <w:tcPr>
            <w:tcW w:w="675" w:type="dxa"/>
            <w:tcBorders>
              <w:top w:val="nil"/>
              <w:left w:val="single" w:sz="4" w:space="0" w:color="auto"/>
              <w:bottom w:val="nil"/>
              <w:right w:val="single" w:sz="4" w:space="0" w:color="auto"/>
            </w:tcBorders>
            <w:shd w:val="clear" w:color="auto" w:fill="auto"/>
            <w:noWrap/>
            <w:vAlign w:val="bottom"/>
            <w:hideMark/>
          </w:tcPr>
          <w:p w14:paraId="34FA1A93" w14:textId="77777777" w:rsidR="00377A6A" w:rsidRPr="00377A6A" w:rsidRDefault="00377A6A" w:rsidP="00377A6A">
            <w:pPr>
              <w:spacing w:after="0" w:line="240" w:lineRule="auto"/>
              <w:rPr>
                <w:rFonts w:ascii="Calibri" w:eastAsia="Times New Roman" w:hAnsi="Calibri" w:cs="Calibri"/>
                <w:color w:val="000000"/>
                <w:sz w:val="24"/>
                <w:szCs w:val="24"/>
              </w:rPr>
            </w:pPr>
            <w:r w:rsidRPr="00377A6A">
              <w:rPr>
                <w:rFonts w:ascii="Calibri" w:eastAsia="Times New Roman" w:hAnsi="Calibri" w:cs="Calibri"/>
                <w:color w:val="000000"/>
                <w:sz w:val="24"/>
                <w:szCs w:val="24"/>
              </w:rPr>
              <w:t> </w:t>
            </w:r>
          </w:p>
        </w:tc>
        <w:tc>
          <w:tcPr>
            <w:tcW w:w="1241" w:type="dxa"/>
            <w:tcBorders>
              <w:top w:val="nil"/>
              <w:left w:val="nil"/>
              <w:bottom w:val="single" w:sz="4" w:space="0" w:color="auto"/>
              <w:right w:val="single" w:sz="4" w:space="0" w:color="auto"/>
            </w:tcBorders>
            <w:shd w:val="clear" w:color="auto" w:fill="auto"/>
            <w:noWrap/>
            <w:vAlign w:val="bottom"/>
            <w:hideMark/>
          </w:tcPr>
          <w:p w14:paraId="79DA3E68" w14:textId="77777777" w:rsidR="00377A6A" w:rsidRPr="00377A6A" w:rsidRDefault="00377A6A" w:rsidP="00377A6A">
            <w:pPr>
              <w:spacing w:after="0" w:line="240" w:lineRule="auto"/>
              <w:jc w:val="right"/>
              <w:rPr>
                <w:rFonts w:ascii="Calibri" w:eastAsia="Times New Roman" w:hAnsi="Calibri" w:cs="Calibri"/>
                <w:color w:val="000000"/>
                <w:sz w:val="24"/>
                <w:szCs w:val="24"/>
              </w:rPr>
            </w:pPr>
            <w:r w:rsidRPr="00377A6A">
              <w:rPr>
                <w:rFonts w:ascii="Calibri" w:eastAsia="Times New Roman" w:hAnsi="Calibri" w:cs="Calibri"/>
                <w:color w:val="000000"/>
                <w:sz w:val="24"/>
                <w:szCs w:val="24"/>
              </w:rPr>
              <w:t>$1,398.09</w:t>
            </w:r>
          </w:p>
        </w:tc>
        <w:tc>
          <w:tcPr>
            <w:tcW w:w="2737" w:type="dxa"/>
            <w:tcBorders>
              <w:top w:val="nil"/>
              <w:left w:val="nil"/>
              <w:bottom w:val="single" w:sz="4" w:space="0" w:color="auto"/>
              <w:right w:val="single" w:sz="4" w:space="0" w:color="auto"/>
            </w:tcBorders>
            <w:shd w:val="clear" w:color="auto" w:fill="auto"/>
            <w:noWrap/>
            <w:vAlign w:val="bottom"/>
            <w:hideMark/>
          </w:tcPr>
          <w:p w14:paraId="44992726" w14:textId="77777777" w:rsidR="00377A6A" w:rsidRPr="00377A6A" w:rsidRDefault="00377A6A" w:rsidP="00377A6A">
            <w:pPr>
              <w:spacing w:after="0" w:line="240" w:lineRule="auto"/>
              <w:jc w:val="right"/>
              <w:rPr>
                <w:rFonts w:ascii="Calibri" w:eastAsia="Times New Roman" w:hAnsi="Calibri" w:cs="Calibri"/>
                <w:color w:val="000000"/>
                <w:sz w:val="24"/>
                <w:szCs w:val="24"/>
              </w:rPr>
            </w:pPr>
            <w:r w:rsidRPr="00377A6A">
              <w:rPr>
                <w:rFonts w:ascii="Calibri" w:eastAsia="Times New Roman" w:hAnsi="Calibri" w:cs="Calibri"/>
                <w:color w:val="000000"/>
                <w:sz w:val="24"/>
                <w:szCs w:val="24"/>
              </w:rPr>
              <w:t>0.87%</w:t>
            </w:r>
          </w:p>
        </w:tc>
      </w:tr>
      <w:tr w:rsidR="00377A6A" w:rsidRPr="00377A6A" w14:paraId="2EA57D87" w14:textId="77777777" w:rsidTr="00377A6A">
        <w:trPr>
          <w:trHeight w:val="37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14:paraId="37B43371" w14:textId="77777777" w:rsidR="00377A6A" w:rsidRPr="00377A6A" w:rsidRDefault="00377A6A" w:rsidP="00377A6A">
            <w:pPr>
              <w:spacing w:after="0" w:line="240" w:lineRule="auto"/>
              <w:jc w:val="center"/>
              <w:rPr>
                <w:rFonts w:ascii="Calibri" w:eastAsia="Times New Roman" w:hAnsi="Calibri" w:cs="Calibri"/>
                <w:b/>
                <w:bCs/>
                <w:color w:val="000000"/>
                <w:sz w:val="24"/>
                <w:szCs w:val="24"/>
              </w:rPr>
            </w:pPr>
            <w:r w:rsidRPr="00377A6A">
              <w:rPr>
                <w:rFonts w:ascii="Calibri" w:eastAsia="Times New Roman" w:hAnsi="Calibri" w:cs="Calibri"/>
                <w:b/>
                <w:bCs/>
                <w:color w:val="000000"/>
                <w:sz w:val="24"/>
                <w:szCs w:val="24"/>
              </w:rPr>
              <w:t>Grow</w:t>
            </w:r>
          </w:p>
        </w:tc>
        <w:tc>
          <w:tcPr>
            <w:tcW w:w="1765" w:type="dxa"/>
            <w:tcBorders>
              <w:top w:val="nil"/>
              <w:left w:val="nil"/>
              <w:bottom w:val="single" w:sz="4" w:space="0" w:color="auto"/>
              <w:right w:val="single" w:sz="4" w:space="0" w:color="auto"/>
            </w:tcBorders>
            <w:shd w:val="clear" w:color="auto" w:fill="auto"/>
            <w:noWrap/>
            <w:vAlign w:val="bottom"/>
            <w:hideMark/>
          </w:tcPr>
          <w:p w14:paraId="172655BD" w14:textId="77777777" w:rsidR="00377A6A" w:rsidRPr="00377A6A" w:rsidRDefault="00377A6A" w:rsidP="00377A6A">
            <w:pPr>
              <w:spacing w:after="0" w:line="240" w:lineRule="auto"/>
              <w:jc w:val="right"/>
              <w:rPr>
                <w:rFonts w:ascii="Calibri" w:eastAsia="Times New Roman" w:hAnsi="Calibri" w:cs="Calibri"/>
                <w:color w:val="000000"/>
                <w:sz w:val="24"/>
                <w:szCs w:val="24"/>
              </w:rPr>
            </w:pPr>
            <w:r w:rsidRPr="00377A6A">
              <w:rPr>
                <w:rFonts w:ascii="Calibri" w:eastAsia="Times New Roman" w:hAnsi="Calibri" w:cs="Calibri"/>
                <w:color w:val="000000"/>
                <w:sz w:val="24"/>
                <w:szCs w:val="24"/>
              </w:rPr>
              <w:t>$15,300</w:t>
            </w:r>
          </w:p>
        </w:tc>
        <w:tc>
          <w:tcPr>
            <w:tcW w:w="1487" w:type="dxa"/>
            <w:tcBorders>
              <w:top w:val="nil"/>
              <w:left w:val="nil"/>
              <w:bottom w:val="single" w:sz="4" w:space="0" w:color="auto"/>
              <w:right w:val="nil"/>
            </w:tcBorders>
            <w:shd w:val="clear" w:color="auto" w:fill="auto"/>
            <w:noWrap/>
            <w:vAlign w:val="bottom"/>
            <w:hideMark/>
          </w:tcPr>
          <w:p w14:paraId="34B3E56A" w14:textId="77777777" w:rsidR="00377A6A" w:rsidRPr="00377A6A" w:rsidRDefault="00377A6A" w:rsidP="00377A6A">
            <w:pPr>
              <w:spacing w:after="0" w:line="240" w:lineRule="auto"/>
              <w:jc w:val="right"/>
              <w:rPr>
                <w:rFonts w:ascii="Calibri" w:eastAsia="Times New Roman" w:hAnsi="Calibri" w:cs="Calibri"/>
                <w:color w:val="000000"/>
                <w:sz w:val="24"/>
                <w:szCs w:val="24"/>
              </w:rPr>
            </w:pPr>
            <w:r w:rsidRPr="00377A6A">
              <w:rPr>
                <w:rFonts w:ascii="Calibri" w:eastAsia="Times New Roman" w:hAnsi="Calibri" w:cs="Calibri"/>
                <w:color w:val="000000"/>
                <w:sz w:val="24"/>
                <w:szCs w:val="24"/>
              </w:rPr>
              <w:t>2.33%</w:t>
            </w:r>
          </w:p>
        </w:tc>
        <w:tc>
          <w:tcPr>
            <w:tcW w:w="675" w:type="dxa"/>
            <w:tcBorders>
              <w:top w:val="nil"/>
              <w:left w:val="single" w:sz="4" w:space="0" w:color="auto"/>
              <w:bottom w:val="nil"/>
              <w:right w:val="single" w:sz="4" w:space="0" w:color="auto"/>
            </w:tcBorders>
            <w:shd w:val="clear" w:color="auto" w:fill="auto"/>
            <w:noWrap/>
            <w:vAlign w:val="bottom"/>
            <w:hideMark/>
          </w:tcPr>
          <w:p w14:paraId="7474DE5C" w14:textId="77777777" w:rsidR="00377A6A" w:rsidRPr="00377A6A" w:rsidRDefault="00377A6A" w:rsidP="00377A6A">
            <w:pPr>
              <w:spacing w:after="0" w:line="240" w:lineRule="auto"/>
              <w:rPr>
                <w:rFonts w:ascii="Calibri" w:eastAsia="Times New Roman" w:hAnsi="Calibri" w:cs="Calibri"/>
                <w:color w:val="000000"/>
                <w:sz w:val="24"/>
                <w:szCs w:val="24"/>
              </w:rPr>
            </w:pPr>
            <w:r w:rsidRPr="00377A6A">
              <w:rPr>
                <w:rFonts w:ascii="Calibri" w:eastAsia="Times New Roman" w:hAnsi="Calibri" w:cs="Calibri"/>
                <w:color w:val="000000"/>
                <w:sz w:val="24"/>
                <w:szCs w:val="24"/>
              </w:rPr>
              <w:t> </w:t>
            </w:r>
          </w:p>
        </w:tc>
        <w:tc>
          <w:tcPr>
            <w:tcW w:w="1241" w:type="dxa"/>
            <w:tcBorders>
              <w:top w:val="nil"/>
              <w:left w:val="nil"/>
              <w:bottom w:val="single" w:sz="4" w:space="0" w:color="auto"/>
              <w:right w:val="single" w:sz="4" w:space="0" w:color="auto"/>
            </w:tcBorders>
            <w:shd w:val="clear" w:color="auto" w:fill="auto"/>
            <w:noWrap/>
            <w:vAlign w:val="bottom"/>
            <w:hideMark/>
          </w:tcPr>
          <w:p w14:paraId="42835ADF" w14:textId="77777777" w:rsidR="00377A6A" w:rsidRPr="00377A6A" w:rsidRDefault="00377A6A" w:rsidP="00377A6A">
            <w:pPr>
              <w:spacing w:after="0" w:line="240" w:lineRule="auto"/>
              <w:jc w:val="right"/>
              <w:rPr>
                <w:rFonts w:ascii="Calibri" w:eastAsia="Times New Roman" w:hAnsi="Calibri" w:cs="Calibri"/>
                <w:color w:val="000000"/>
                <w:sz w:val="24"/>
                <w:szCs w:val="24"/>
              </w:rPr>
            </w:pPr>
            <w:r w:rsidRPr="00377A6A">
              <w:rPr>
                <w:rFonts w:ascii="Calibri" w:eastAsia="Times New Roman" w:hAnsi="Calibri" w:cs="Calibri"/>
                <w:color w:val="000000"/>
                <w:sz w:val="24"/>
                <w:szCs w:val="24"/>
              </w:rPr>
              <w:t>$2,583.94</w:t>
            </w:r>
          </w:p>
        </w:tc>
        <w:tc>
          <w:tcPr>
            <w:tcW w:w="2737" w:type="dxa"/>
            <w:tcBorders>
              <w:top w:val="nil"/>
              <w:left w:val="nil"/>
              <w:bottom w:val="single" w:sz="4" w:space="0" w:color="auto"/>
              <w:right w:val="single" w:sz="4" w:space="0" w:color="auto"/>
            </w:tcBorders>
            <w:shd w:val="clear" w:color="auto" w:fill="auto"/>
            <w:noWrap/>
            <w:vAlign w:val="bottom"/>
            <w:hideMark/>
          </w:tcPr>
          <w:p w14:paraId="4441E2C5" w14:textId="77777777" w:rsidR="00377A6A" w:rsidRPr="00377A6A" w:rsidRDefault="00377A6A" w:rsidP="00377A6A">
            <w:pPr>
              <w:spacing w:after="0" w:line="240" w:lineRule="auto"/>
              <w:jc w:val="right"/>
              <w:rPr>
                <w:rFonts w:ascii="Calibri" w:eastAsia="Times New Roman" w:hAnsi="Calibri" w:cs="Calibri"/>
                <w:color w:val="000000"/>
                <w:sz w:val="24"/>
                <w:szCs w:val="24"/>
              </w:rPr>
            </w:pPr>
            <w:r w:rsidRPr="00377A6A">
              <w:rPr>
                <w:rFonts w:ascii="Calibri" w:eastAsia="Times New Roman" w:hAnsi="Calibri" w:cs="Calibri"/>
                <w:color w:val="000000"/>
                <w:sz w:val="24"/>
                <w:szCs w:val="24"/>
              </w:rPr>
              <w:t>1.62%</w:t>
            </w:r>
          </w:p>
        </w:tc>
      </w:tr>
      <w:tr w:rsidR="00377A6A" w:rsidRPr="00377A6A" w14:paraId="3DA4B1E9" w14:textId="77777777" w:rsidTr="00377A6A">
        <w:trPr>
          <w:trHeight w:val="37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14:paraId="1DCD7558" w14:textId="77777777" w:rsidR="00377A6A" w:rsidRPr="00377A6A" w:rsidRDefault="00377A6A" w:rsidP="00377A6A">
            <w:pPr>
              <w:spacing w:after="0" w:line="240" w:lineRule="auto"/>
              <w:jc w:val="center"/>
              <w:rPr>
                <w:rFonts w:ascii="Calibri" w:eastAsia="Times New Roman" w:hAnsi="Calibri" w:cs="Calibri"/>
                <w:b/>
                <w:bCs/>
                <w:color w:val="000000"/>
                <w:sz w:val="24"/>
                <w:szCs w:val="24"/>
              </w:rPr>
            </w:pPr>
            <w:r w:rsidRPr="00377A6A">
              <w:rPr>
                <w:rFonts w:ascii="Calibri" w:eastAsia="Times New Roman" w:hAnsi="Calibri" w:cs="Calibri"/>
                <w:b/>
                <w:bCs/>
                <w:color w:val="000000"/>
                <w:sz w:val="24"/>
                <w:szCs w:val="24"/>
              </w:rPr>
              <w:t>Serve</w:t>
            </w:r>
          </w:p>
        </w:tc>
        <w:tc>
          <w:tcPr>
            <w:tcW w:w="1765" w:type="dxa"/>
            <w:tcBorders>
              <w:top w:val="nil"/>
              <w:left w:val="nil"/>
              <w:bottom w:val="single" w:sz="4" w:space="0" w:color="auto"/>
              <w:right w:val="single" w:sz="4" w:space="0" w:color="auto"/>
            </w:tcBorders>
            <w:shd w:val="clear" w:color="auto" w:fill="auto"/>
            <w:noWrap/>
            <w:vAlign w:val="bottom"/>
            <w:hideMark/>
          </w:tcPr>
          <w:p w14:paraId="6E1B6784" w14:textId="77777777" w:rsidR="00377A6A" w:rsidRPr="00377A6A" w:rsidRDefault="00377A6A" w:rsidP="00377A6A">
            <w:pPr>
              <w:spacing w:after="0" w:line="240" w:lineRule="auto"/>
              <w:jc w:val="right"/>
              <w:rPr>
                <w:rFonts w:ascii="Calibri" w:eastAsia="Times New Roman" w:hAnsi="Calibri" w:cs="Calibri"/>
                <w:color w:val="000000"/>
                <w:sz w:val="24"/>
                <w:szCs w:val="24"/>
              </w:rPr>
            </w:pPr>
            <w:r w:rsidRPr="00377A6A">
              <w:rPr>
                <w:rFonts w:ascii="Calibri" w:eastAsia="Times New Roman" w:hAnsi="Calibri" w:cs="Calibri"/>
                <w:color w:val="000000"/>
                <w:sz w:val="24"/>
                <w:szCs w:val="24"/>
              </w:rPr>
              <w:t>$23,000</w:t>
            </w:r>
          </w:p>
        </w:tc>
        <w:tc>
          <w:tcPr>
            <w:tcW w:w="1487" w:type="dxa"/>
            <w:tcBorders>
              <w:top w:val="nil"/>
              <w:left w:val="nil"/>
              <w:bottom w:val="single" w:sz="4" w:space="0" w:color="auto"/>
              <w:right w:val="nil"/>
            </w:tcBorders>
            <w:shd w:val="clear" w:color="auto" w:fill="auto"/>
            <w:noWrap/>
            <w:vAlign w:val="bottom"/>
            <w:hideMark/>
          </w:tcPr>
          <w:p w14:paraId="2C5F15C9" w14:textId="77777777" w:rsidR="00377A6A" w:rsidRPr="00377A6A" w:rsidRDefault="00377A6A" w:rsidP="00377A6A">
            <w:pPr>
              <w:spacing w:after="0" w:line="240" w:lineRule="auto"/>
              <w:jc w:val="right"/>
              <w:rPr>
                <w:rFonts w:ascii="Calibri" w:eastAsia="Times New Roman" w:hAnsi="Calibri" w:cs="Calibri"/>
                <w:color w:val="000000"/>
                <w:sz w:val="24"/>
                <w:szCs w:val="24"/>
              </w:rPr>
            </w:pPr>
            <w:r w:rsidRPr="00377A6A">
              <w:rPr>
                <w:rFonts w:ascii="Calibri" w:eastAsia="Times New Roman" w:hAnsi="Calibri" w:cs="Calibri"/>
                <w:color w:val="000000"/>
                <w:sz w:val="24"/>
                <w:szCs w:val="24"/>
              </w:rPr>
              <w:t>3.50%</w:t>
            </w:r>
          </w:p>
        </w:tc>
        <w:tc>
          <w:tcPr>
            <w:tcW w:w="675" w:type="dxa"/>
            <w:tcBorders>
              <w:top w:val="nil"/>
              <w:left w:val="single" w:sz="4" w:space="0" w:color="auto"/>
              <w:bottom w:val="nil"/>
              <w:right w:val="single" w:sz="4" w:space="0" w:color="auto"/>
            </w:tcBorders>
            <w:shd w:val="clear" w:color="auto" w:fill="auto"/>
            <w:noWrap/>
            <w:vAlign w:val="bottom"/>
            <w:hideMark/>
          </w:tcPr>
          <w:p w14:paraId="56D389F9" w14:textId="77777777" w:rsidR="00377A6A" w:rsidRPr="00377A6A" w:rsidRDefault="00377A6A" w:rsidP="00377A6A">
            <w:pPr>
              <w:spacing w:after="0" w:line="240" w:lineRule="auto"/>
              <w:rPr>
                <w:rFonts w:ascii="Calibri" w:eastAsia="Times New Roman" w:hAnsi="Calibri" w:cs="Calibri"/>
                <w:color w:val="000000"/>
                <w:sz w:val="24"/>
                <w:szCs w:val="24"/>
              </w:rPr>
            </w:pPr>
            <w:r w:rsidRPr="00377A6A">
              <w:rPr>
                <w:rFonts w:ascii="Calibri" w:eastAsia="Times New Roman" w:hAnsi="Calibri" w:cs="Calibri"/>
                <w:color w:val="000000"/>
                <w:sz w:val="24"/>
                <w:szCs w:val="24"/>
              </w:rPr>
              <w:t> </w:t>
            </w:r>
          </w:p>
        </w:tc>
        <w:tc>
          <w:tcPr>
            <w:tcW w:w="1241" w:type="dxa"/>
            <w:tcBorders>
              <w:top w:val="nil"/>
              <w:left w:val="nil"/>
              <w:bottom w:val="single" w:sz="4" w:space="0" w:color="auto"/>
              <w:right w:val="single" w:sz="4" w:space="0" w:color="auto"/>
            </w:tcBorders>
            <w:shd w:val="clear" w:color="auto" w:fill="auto"/>
            <w:noWrap/>
            <w:vAlign w:val="bottom"/>
            <w:hideMark/>
          </w:tcPr>
          <w:p w14:paraId="0C60FA04" w14:textId="77777777" w:rsidR="00377A6A" w:rsidRPr="00377A6A" w:rsidRDefault="00377A6A" w:rsidP="00377A6A">
            <w:pPr>
              <w:spacing w:after="0" w:line="240" w:lineRule="auto"/>
              <w:jc w:val="right"/>
              <w:rPr>
                <w:rFonts w:ascii="Calibri" w:eastAsia="Times New Roman" w:hAnsi="Calibri" w:cs="Calibri"/>
                <w:color w:val="000000"/>
                <w:sz w:val="24"/>
                <w:szCs w:val="24"/>
              </w:rPr>
            </w:pPr>
            <w:r w:rsidRPr="00377A6A">
              <w:rPr>
                <w:rFonts w:ascii="Calibri" w:eastAsia="Times New Roman" w:hAnsi="Calibri" w:cs="Calibri"/>
                <w:color w:val="000000"/>
                <w:sz w:val="24"/>
                <w:szCs w:val="24"/>
              </w:rPr>
              <w:t>$3,359.26</w:t>
            </w:r>
          </w:p>
        </w:tc>
        <w:tc>
          <w:tcPr>
            <w:tcW w:w="2737" w:type="dxa"/>
            <w:tcBorders>
              <w:top w:val="nil"/>
              <w:left w:val="nil"/>
              <w:bottom w:val="single" w:sz="4" w:space="0" w:color="auto"/>
              <w:right w:val="single" w:sz="4" w:space="0" w:color="auto"/>
            </w:tcBorders>
            <w:shd w:val="clear" w:color="auto" w:fill="auto"/>
            <w:noWrap/>
            <w:vAlign w:val="bottom"/>
            <w:hideMark/>
          </w:tcPr>
          <w:p w14:paraId="7F6415C9" w14:textId="77777777" w:rsidR="00377A6A" w:rsidRPr="00377A6A" w:rsidRDefault="00377A6A" w:rsidP="00377A6A">
            <w:pPr>
              <w:spacing w:after="0" w:line="240" w:lineRule="auto"/>
              <w:jc w:val="right"/>
              <w:rPr>
                <w:rFonts w:ascii="Calibri" w:eastAsia="Times New Roman" w:hAnsi="Calibri" w:cs="Calibri"/>
                <w:color w:val="000000"/>
                <w:sz w:val="24"/>
                <w:szCs w:val="24"/>
              </w:rPr>
            </w:pPr>
            <w:r w:rsidRPr="00377A6A">
              <w:rPr>
                <w:rFonts w:ascii="Calibri" w:eastAsia="Times New Roman" w:hAnsi="Calibri" w:cs="Calibri"/>
                <w:color w:val="000000"/>
                <w:sz w:val="24"/>
                <w:szCs w:val="24"/>
              </w:rPr>
              <w:t>2.10%</w:t>
            </w:r>
          </w:p>
        </w:tc>
      </w:tr>
      <w:tr w:rsidR="00377A6A" w:rsidRPr="00377A6A" w14:paraId="09D53383" w14:textId="77777777" w:rsidTr="00377A6A">
        <w:trPr>
          <w:trHeight w:val="37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14:paraId="724A1514" w14:textId="77777777" w:rsidR="00377A6A" w:rsidRPr="00377A6A" w:rsidRDefault="00377A6A" w:rsidP="00377A6A">
            <w:pPr>
              <w:spacing w:after="0" w:line="240" w:lineRule="auto"/>
              <w:jc w:val="center"/>
              <w:rPr>
                <w:rFonts w:ascii="Calibri" w:eastAsia="Times New Roman" w:hAnsi="Calibri" w:cs="Calibri"/>
                <w:b/>
                <w:bCs/>
                <w:color w:val="000000"/>
                <w:sz w:val="24"/>
                <w:szCs w:val="24"/>
              </w:rPr>
            </w:pPr>
            <w:r w:rsidRPr="00377A6A">
              <w:rPr>
                <w:rFonts w:ascii="Calibri" w:eastAsia="Times New Roman" w:hAnsi="Calibri" w:cs="Calibri"/>
                <w:b/>
                <w:bCs/>
                <w:color w:val="000000"/>
                <w:sz w:val="24"/>
                <w:szCs w:val="24"/>
              </w:rPr>
              <w:t>Worship</w:t>
            </w:r>
          </w:p>
        </w:tc>
        <w:tc>
          <w:tcPr>
            <w:tcW w:w="1765" w:type="dxa"/>
            <w:tcBorders>
              <w:top w:val="nil"/>
              <w:left w:val="nil"/>
              <w:bottom w:val="single" w:sz="4" w:space="0" w:color="auto"/>
              <w:right w:val="single" w:sz="4" w:space="0" w:color="auto"/>
            </w:tcBorders>
            <w:shd w:val="clear" w:color="auto" w:fill="auto"/>
            <w:noWrap/>
            <w:vAlign w:val="bottom"/>
            <w:hideMark/>
          </w:tcPr>
          <w:p w14:paraId="1F178D83" w14:textId="77777777" w:rsidR="00377A6A" w:rsidRPr="00377A6A" w:rsidRDefault="00377A6A" w:rsidP="00377A6A">
            <w:pPr>
              <w:spacing w:after="0" w:line="240" w:lineRule="auto"/>
              <w:jc w:val="right"/>
              <w:rPr>
                <w:rFonts w:ascii="Calibri" w:eastAsia="Times New Roman" w:hAnsi="Calibri" w:cs="Calibri"/>
                <w:color w:val="000000"/>
                <w:sz w:val="24"/>
                <w:szCs w:val="24"/>
              </w:rPr>
            </w:pPr>
            <w:r w:rsidRPr="00377A6A">
              <w:rPr>
                <w:rFonts w:ascii="Calibri" w:eastAsia="Times New Roman" w:hAnsi="Calibri" w:cs="Calibri"/>
                <w:color w:val="000000"/>
                <w:sz w:val="24"/>
                <w:szCs w:val="24"/>
              </w:rPr>
              <w:t>$31,800</w:t>
            </w:r>
          </w:p>
        </w:tc>
        <w:tc>
          <w:tcPr>
            <w:tcW w:w="1487" w:type="dxa"/>
            <w:tcBorders>
              <w:top w:val="nil"/>
              <w:left w:val="nil"/>
              <w:bottom w:val="single" w:sz="4" w:space="0" w:color="auto"/>
              <w:right w:val="nil"/>
            </w:tcBorders>
            <w:shd w:val="clear" w:color="auto" w:fill="auto"/>
            <w:noWrap/>
            <w:vAlign w:val="bottom"/>
            <w:hideMark/>
          </w:tcPr>
          <w:p w14:paraId="659CAE22" w14:textId="77777777" w:rsidR="00377A6A" w:rsidRPr="00377A6A" w:rsidRDefault="00377A6A" w:rsidP="00377A6A">
            <w:pPr>
              <w:spacing w:after="0" w:line="240" w:lineRule="auto"/>
              <w:jc w:val="right"/>
              <w:rPr>
                <w:rFonts w:ascii="Calibri" w:eastAsia="Times New Roman" w:hAnsi="Calibri" w:cs="Calibri"/>
                <w:color w:val="000000"/>
                <w:sz w:val="24"/>
                <w:szCs w:val="24"/>
              </w:rPr>
            </w:pPr>
            <w:r w:rsidRPr="00377A6A">
              <w:rPr>
                <w:rFonts w:ascii="Calibri" w:eastAsia="Times New Roman" w:hAnsi="Calibri" w:cs="Calibri"/>
                <w:color w:val="000000"/>
                <w:sz w:val="24"/>
                <w:szCs w:val="24"/>
              </w:rPr>
              <w:t>4.84%</w:t>
            </w:r>
          </w:p>
        </w:tc>
        <w:tc>
          <w:tcPr>
            <w:tcW w:w="675" w:type="dxa"/>
            <w:tcBorders>
              <w:top w:val="nil"/>
              <w:left w:val="single" w:sz="4" w:space="0" w:color="auto"/>
              <w:bottom w:val="nil"/>
              <w:right w:val="single" w:sz="4" w:space="0" w:color="auto"/>
            </w:tcBorders>
            <w:shd w:val="clear" w:color="auto" w:fill="auto"/>
            <w:noWrap/>
            <w:vAlign w:val="bottom"/>
            <w:hideMark/>
          </w:tcPr>
          <w:p w14:paraId="46D13C7F" w14:textId="77777777" w:rsidR="00377A6A" w:rsidRPr="00377A6A" w:rsidRDefault="00377A6A" w:rsidP="00377A6A">
            <w:pPr>
              <w:spacing w:after="0" w:line="240" w:lineRule="auto"/>
              <w:rPr>
                <w:rFonts w:ascii="Calibri" w:eastAsia="Times New Roman" w:hAnsi="Calibri" w:cs="Calibri"/>
                <w:color w:val="000000"/>
                <w:sz w:val="24"/>
                <w:szCs w:val="24"/>
              </w:rPr>
            </w:pPr>
            <w:r w:rsidRPr="00377A6A">
              <w:rPr>
                <w:rFonts w:ascii="Calibri" w:eastAsia="Times New Roman" w:hAnsi="Calibri" w:cs="Calibri"/>
                <w:color w:val="000000"/>
                <w:sz w:val="24"/>
                <w:szCs w:val="24"/>
              </w:rPr>
              <w:t> </w:t>
            </w:r>
          </w:p>
        </w:tc>
        <w:tc>
          <w:tcPr>
            <w:tcW w:w="1241" w:type="dxa"/>
            <w:tcBorders>
              <w:top w:val="nil"/>
              <w:left w:val="nil"/>
              <w:bottom w:val="single" w:sz="4" w:space="0" w:color="auto"/>
              <w:right w:val="single" w:sz="4" w:space="0" w:color="auto"/>
            </w:tcBorders>
            <w:shd w:val="clear" w:color="auto" w:fill="auto"/>
            <w:noWrap/>
            <w:vAlign w:val="bottom"/>
            <w:hideMark/>
          </w:tcPr>
          <w:p w14:paraId="640AAE6C" w14:textId="77777777" w:rsidR="00377A6A" w:rsidRPr="00377A6A" w:rsidRDefault="00377A6A" w:rsidP="00377A6A">
            <w:pPr>
              <w:spacing w:after="0" w:line="240" w:lineRule="auto"/>
              <w:jc w:val="right"/>
              <w:rPr>
                <w:rFonts w:ascii="Calibri" w:eastAsia="Times New Roman" w:hAnsi="Calibri" w:cs="Calibri"/>
                <w:color w:val="000000"/>
                <w:sz w:val="24"/>
                <w:szCs w:val="24"/>
              </w:rPr>
            </w:pPr>
            <w:r w:rsidRPr="00377A6A">
              <w:rPr>
                <w:rFonts w:ascii="Calibri" w:eastAsia="Times New Roman" w:hAnsi="Calibri" w:cs="Calibri"/>
                <w:color w:val="000000"/>
                <w:sz w:val="24"/>
                <w:szCs w:val="24"/>
              </w:rPr>
              <w:t>$6,309.79</w:t>
            </w:r>
          </w:p>
        </w:tc>
        <w:tc>
          <w:tcPr>
            <w:tcW w:w="2737" w:type="dxa"/>
            <w:tcBorders>
              <w:top w:val="nil"/>
              <w:left w:val="nil"/>
              <w:bottom w:val="single" w:sz="4" w:space="0" w:color="auto"/>
              <w:right w:val="single" w:sz="4" w:space="0" w:color="auto"/>
            </w:tcBorders>
            <w:shd w:val="clear" w:color="auto" w:fill="auto"/>
            <w:noWrap/>
            <w:vAlign w:val="bottom"/>
            <w:hideMark/>
          </w:tcPr>
          <w:p w14:paraId="08D260B8" w14:textId="77777777" w:rsidR="00377A6A" w:rsidRPr="00377A6A" w:rsidRDefault="00377A6A" w:rsidP="00377A6A">
            <w:pPr>
              <w:spacing w:after="0" w:line="240" w:lineRule="auto"/>
              <w:jc w:val="right"/>
              <w:rPr>
                <w:rFonts w:ascii="Calibri" w:eastAsia="Times New Roman" w:hAnsi="Calibri" w:cs="Calibri"/>
                <w:color w:val="000000"/>
                <w:sz w:val="24"/>
                <w:szCs w:val="24"/>
              </w:rPr>
            </w:pPr>
            <w:r w:rsidRPr="00377A6A">
              <w:rPr>
                <w:rFonts w:ascii="Calibri" w:eastAsia="Times New Roman" w:hAnsi="Calibri" w:cs="Calibri"/>
                <w:color w:val="000000"/>
                <w:sz w:val="24"/>
                <w:szCs w:val="24"/>
              </w:rPr>
              <w:t>3.95%</w:t>
            </w:r>
          </w:p>
        </w:tc>
      </w:tr>
      <w:tr w:rsidR="00377A6A" w:rsidRPr="00377A6A" w14:paraId="55068299" w14:textId="77777777" w:rsidTr="00377A6A">
        <w:trPr>
          <w:trHeight w:val="37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14:paraId="5325D2B3" w14:textId="77777777" w:rsidR="00377A6A" w:rsidRPr="00377A6A" w:rsidRDefault="00377A6A" w:rsidP="00377A6A">
            <w:pPr>
              <w:spacing w:after="0" w:line="240" w:lineRule="auto"/>
              <w:jc w:val="center"/>
              <w:rPr>
                <w:rFonts w:ascii="Calibri" w:eastAsia="Times New Roman" w:hAnsi="Calibri" w:cs="Calibri"/>
                <w:b/>
                <w:bCs/>
                <w:color w:val="000000"/>
                <w:sz w:val="24"/>
                <w:szCs w:val="24"/>
              </w:rPr>
            </w:pPr>
            <w:r w:rsidRPr="00377A6A">
              <w:rPr>
                <w:rFonts w:ascii="Calibri" w:eastAsia="Times New Roman" w:hAnsi="Calibri" w:cs="Calibri"/>
                <w:b/>
                <w:bCs/>
                <w:color w:val="000000"/>
                <w:sz w:val="24"/>
                <w:szCs w:val="24"/>
              </w:rPr>
              <w:t>Finance</w:t>
            </w:r>
          </w:p>
        </w:tc>
        <w:tc>
          <w:tcPr>
            <w:tcW w:w="1765" w:type="dxa"/>
            <w:tcBorders>
              <w:top w:val="nil"/>
              <w:left w:val="nil"/>
              <w:bottom w:val="single" w:sz="4" w:space="0" w:color="auto"/>
              <w:right w:val="single" w:sz="4" w:space="0" w:color="auto"/>
            </w:tcBorders>
            <w:shd w:val="clear" w:color="auto" w:fill="auto"/>
            <w:noWrap/>
            <w:vAlign w:val="bottom"/>
            <w:hideMark/>
          </w:tcPr>
          <w:p w14:paraId="6D10FA03" w14:textId="77777777" w:rsidR="00377A6A" w:rsidRPr="00377A6A" w:rsidRDefault="00377A6A" w:rsidP="00377A6A">
            <w:pPr>
              <w:spacing w:after="0" w:line="240" w:lineRule="auto"/>
              <w:jc w:val="right"/>
              <w:rPr>
                <w:rFonts w:ascii="Calibri" w:eastAsia="Times New Roman" w:hAnsi="Calibri" w:cs="Calibri"/>
                <w:color w:val="000000"/>
                <w:sz w:val="24"/>
                <w:szCs w:val="24"/>
              </w:rPr>
            </w:pPr>
            <w:r w:rsidRPr="00377A6A">
              <w:rPr>
                <w:rFonts w:ascii="Calibri" w:eastAsia="Times New Roman" w:hAnsi="Calibri" w:cs="Calibri"/>
                <w:color w:val="000000"/>
                <w:sz w:val="24"/>
                <w:szCs w:val="24"/>
              </w:rPr>
              <w:t>$29,970</w:t>
            </w:r>
          </w:p>
        </w:tc>
        <w:tc>
          <w:tcPr>
            <w:tcW w:w="1487" w:type="dxa"/>
            <w:tcBorders>
              <w:top w:val="nil"/>
              <w:left w:val="nil"/>
              <w:bottom w:val="single" w:sz="4" w:space="0" w:color="auto"/>
              <w:right w:val="nil"/>
            </w:tcBorders>
            <w:shd w:val="clear" w:color="auto" w:fill="auto"/>
            <w:noWrap/>
            <w:vAlign w:val="bottom"/>
            <w:hideMark/>
          </w:tcPr>
          <w:p w14:paraId="3F542EE4" w14:textId="77777777" w:rsidR="00377A6A" w:rsidRPr="00377A6A" w:rsidRDefault="00377A6A" w:rsidP="00377A6A">
            <w:pPr>
              <w:spacing w:after="0" w:line="240" w:lineRule="auto"/>
              <w:jc w:val="right"/>
              <w:rPr>
                <w:rFonts w:ascii="Calibri" w:eastAsia="Times New Roman" w:hAnsi="Calibri" w:cs="Calibri"/>
                <w:color w:val="000000"/>
                <w:sz w:val="24"/>
                <w:szCs w:val="24"/>
              </w:rPr>
            </w:pPr>
            <w:r w:rsidRPr="00377A6A">
              <w:rPr>
                <w:rFonts w:ascii="Calibri" w:eastAsia="Times New Roman" w:hAnsi="Calibri" w:cs="Calibri"/>
                <w:color w:val="000000"/>
                <w:sz w:val="24"/>
                <w:szCs w:val="24"/>
              </w:rPr>
              <w:t>4.56%</w:t>
            </w:r>
          </w:p>
        </w:tc>
        <w:tc>
          <w:tcPr>
            <w:tcW w:w="675" w:type="dxa"/>
            <w:tcBorders>
              <w:top w:val="nil"/>
              <w:left w:val="single" w:sz="4" w:space="0" w:color="auto"/>
              <w:bottom w:val="nil"/>
              <w:right w:val="single" w:sz="4" w:space="0" w:color="auto"/>
            </w:tcBorders>
            <w:shd w:val="clear" w:color="auto" w:fill="auto"/>
            <w:noWrap/>
            <w:vAlign w:val="bottom"/>
            <w:hideMark/>
          </w:tcPr>
          <w:p w14:paraId="1B97A697" w14:textId="77777777" w:rsidR="00377A6A" w:rsidRPr="00377A6A" w:rsidRDefault="00377A6A" w:rsidP="00377A6A">
            <w:pPr>
              <w:spacing w:after="0" w:line="240" w:lineRule="auto"/>
              <w:rPr>
                <w:rFonts w:ascii="Calibri" w:eastAsia="Times New Roman" w:hAnsi="Calibri" w:cs="Calibri"/>
                <w:color w:val="000000"/>
                <w:sz w:val="24"/>
                <w:szCs w:val="24"/>
              </w:rPr>
            </w:pPr>
            <w:r w:rsidRPr="00377A6A">
              <w:rPr>
                <w:rFonts w:ascii="Calibri" w:eastAsia="Times New Roman" w:hAnsi="Calibri" w:cs="Calibri"/>
                <w:color w:val="000000"/>
                <w:sz w:val="24"/>
                <w:szCs w:val="24"/>
              </w:rPr>
              <w:t> </w:t>
            </w:r>
          </w:p>
        </w:tc>
        <w:tc>
          <w:tcPr>
            <w:tcW w:w="1241" w:type="dxa"/>
            <w:tcBorders>
              <w:top w:val="nil"/>
              <w:left w:val="nil"/>
              <w:bottom w:val="single" w:sz="4" w:space="0" w:color="auto"/>
              <w:right w:val="single" w:sz="4" w:space="0" w:color="auto"/>
            </w:tcBorders>
            <w:shd w:val="clear" w:color="auto" w:fill="auto"/>
            <w:noWrap/>
            <w:vAlign w:val="bottom"/>
            <w:hideMark/>
          </w:tcPr>
          <w:p w14:paraId="23DEA674" w14:textId="77777777" w:rsidR="00377A6A" w:rsidRPr="00377A6A" w:rsidRDefault="00377A6A" w:rsidP="00377A6A">
            <w:pPr>
              <w:spacing w:after="0" w:line="240" w:lineRule="auto"/>
              <w:jc w:val="right"/>
              <w:rPr>
                <w:rFonts w:ascii="Calibri" w:eastAsia="Times New Roman" w:hAnsi="Calibri" w:cs="Calibri"/>
                <w:color w:val="000000"/>
                <w:sz w:val="24"/>
                <w:szCs w:val="24"/>
              </w:rPr>
            </w:pPr>
            <w:r w:rsidRPr="00377A6A">
              <w:rPr>
                <w:rFonts w:ascii="Calibri" w:eastAsia="Times New Roman" w:hAnsi="Calibri" w:cs="Calibri"/>
                <w:color w:val="000000"/>
                <w:sz w:val="24"/>
                <w:szCs w:val="24"/>
              </w:rPr>
              <w:t>$8,908.53</w:t>
            </w:r>
          </w:p>
        </w:tc>
        <w:tc>
          <w:tcPr>
            <w:tcW w:w="2737" w:type="dxa"/>
            <w:tcBorders>
              <w:top w:val="nil"/>
              <w:left w:val="nil"/>
              <w:bottom w:val="single" w:sz="4" w:space="0" w:color="auto"/>
              <w:right w:val="single" w:sz="4" w:space="0" w:color="auto"/>
            </w:tcBorders>
            <w:shd w:val="clear" w:color="auto" w:fill="auto"/>
            <w:noWrap/>
            <w:vAlign w:val="bottom"/>
            <w:hideMark/>
          </w:tcPr>
          <w:p w14:paraId="2FA48170" w14:textId="77777777" w:rsidR="00377A6A" w:rsidRPr="00377A6A" w:rsidRDefault="00377A6A" w:rsidP="00377A6A">
            <w:pPr>
              <w:spacing w:after="0" w:line="240" w:lineRule="auto"/>
              <w:jc w:val="right"/>
              <w:rPr>
                <w:rFonts w:ascii="Calibri" w:eastAsia="Times New Roman" w:hAnsi="Calibri" w:cs="Calibri"/>
                <w:color w:val="000000"/>
                <w:sz w:val="24"/>
                <w:szCs w:val="24"/>
              </w:rPr>
            </w:pPr>
            <w:r w:rsidRPr="00377A6A">
              <w:rPr>
                <w:rFonts w:ascii="Calibri" w:eastAsia="Times New Roman" w:hAnsi="Calibri" w:cs="Calibri"/>
                <w:color w:val="000000"/>
                <w:sz w:val="24"/>
                <w:szCs w:val="24"/>
              </w:rPr>
              <w:t>5.57%</w:t>
            </w:r>
          </w:p>
        </w:tc>
      </w:tr>
      <w:tr w:rsidR="00377A6A" w:rsidRPr="00377A6A" w14:paraId="4A17AD11" w14:textId="77777777" w:rsidTr="00377A6A">
        <w:trPr>
          <w:trHeight w:val="37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14:paraId="75CD0A69" w14:textId="77777777" w:rsidR="00377A6A" w:rsidRPr="00377A6A" w:rsidRDefault="00377A6A" w:rsidP="00377A6A">
            <w:pPr>
              <w:spacing w:after="0" w:line="240" w:lineRule="auto"/>
              <w:jc w:val="center"/>
              <w:rPr>
                <w:rFonts w:ascii="Calibri" w:eastAsia="Times New Roman" w:hAnsi="Calibri" w:cs="Calibri"/>
                <w:b/>
                <w:bCs/>
                <w:color w:val="000000"/>
                <w:sz w:val="24"/>
                <w:szCs w:val="24"/>
              </w:rPr>
            </w:pPr>
            <w:r w:rsidRPr="00377A6A">
              <w:rPr>
                <w:rFonts w:ascii="Calibri" w:eastAsia="Times New Roman" w:hAnsi="Calibri" w:cs="Calibri"/>
                <w:b/>
                <w:bCs/>
                <w:color w:val="000000"/>
                <w:sz w:val="24"/>
                <w:szCs w:val="24"/>
              </w:rPr>
              <w:t>PEVA</w:t>
            </w:r>
          </w:p>
        </w:tc>
        <w:tc>
          <w:tcPr>
            <w:tcW w:w="1765" w:type="dxa"/>
            <w:tcBorders>
              <w:top w:val="nil"/>
              <w:left w:val="nil"/>
              <w:bottom w:val="single" w:sz="4" w:space="0" w:color="auto"/>
              <w:right w:val="single" w:sz="4" w:space="0" w:color="auto"/>
            </w:tcBorders>
            <w:shd w:val="clear" w:color="auto" w:fill="auto"/>
            <w:noWrap/>
            <w:vAlign w:val="bottom"/>
            <w:hideMark/>
          </w:tcPr>
          <w:p w14:paraId="56154E63" w14:textId="77777777" w:rsidR="00377A6A" w:rsidRPr="00377A6A" w:rsidRDefault="00377A6A" w:rsidP="00377A6A">
            <w:pPr>
              <w:spacing w:after="0" w:line="240" w:lineRule="auto"/>
              <w:jc w:val="right"/>
              <w:rPr>
                <w:rFonts w:ascii="Calibri" w:eastAsia="Times New Roman" w:hAnsi="Calibri" w:cs="Calibri"/>
                <w:color w:val="000000"/>
                <w:sz w:val="24"/>
                <w:szCs w:val="24"/>
              </w:rPr>
            </w:pPr>
            <w:r w:rsidRPr="00377A6A">
              <w:rPr>
                <w:rFonts w:ascii="Calibri" w:eastAsia="Times New Roman" w:hAnsi="Calibri" w:cs="Calibri"/>
                <w:color w:val="000000"/>
                <w:sz w:val="24"/>
                <w:szCs w:val="24"/>
              </w:rPr>
              <w:t>$41,855</w:t>
            </w:r>
          </w:p>
        </w:tc>
        <w:tc>
          <w:tcPr>
            <w:tcW w:w="1487" w:type="dxa"/>
            <w:tcBorders>
              <w:top w:val="nil"/>
              <w:left w:val="nil"/>
              <w:bottom w:val="single" w:sz="4" w:space="0" w:color="auto"/>
              <w:right w:val="nil"/>
            </w:tcBorders>
            <w:shd w:val="clear" w:color="auto" w:fill="auto"/>
            <w:noWrap/>
            <w:vAlign w:val="bottom"/>
            <w:hideMark/>
          </w:tcPr>
          <w:p w14:paraId="0A6D09B4" w14:textId="77777777" w:rsidR="00377A6A" w:rsidRPr="00377A6A" w:rsidRDefault="00377A6A" w:rsidP="00377A6A">
            <w:pPr>
              <w:spacing w:after="0" w:line="240" w:lineRule="auto"/>
              <w:jc w:val="right"/>
              <w:rPr>
                <w:rFonts w:ascii="Calibri" w:eastAsia="Times New Roman" w:hAnsi="Calibri" w:cs="Calibri"/>
                <w:color w:val="000000"/>
                <w:sz w:val="24"/>
                <w:szCs w:val="24"/>
              </w:rPr>
            </w:pPr>
            <w:r w:rsidRPr="00377A6A">
              <w:rPr>
                <w:rFonts w:ascii="Calibri" w:eastAsia="Times New Roman" w:hAnsi="Calibri" w:cs="Calibri"/>
                <w:color w:val="000000"/>
                <w:sz w:val="24"/>
                <w:szCs w:val="24"/>
              </w:rPr>
              <w:t>6.37%</w:t>
            </w:r>
          </w:p>
        </w:tc>
        <w:tc>
          <w:tcPr>
            <w:tcW w:w="675" w:type="dxa"/>
            <w:tcBorders>
              <w:top w:val="nil"/>
              <w:left w:val="single" w:sz="4" w:space="0" w:color="auto"/>
              <w:bottom w:val="nil"/>
              <w:right w:val="single" w:sz="4" w:space="0" w:color="auto"/>
            </w:tcBorders>
            <w:shd w:val="clear" w:color="auto" w:fill="auto"/>
            <w:noWrap/>
            <w:vAlign w:val="bottom"/>
            <w:hideMark/>
          </w:tcPr>
          <w:p w14:paraId="1419FAC9" w14:textId="77777777" w:rsidR="00377A6A" w:rsidRPr="00377A6A" w:rsidRDefault="00377A6A" w:rsidP="00377A6A">
            <w:pPr>
              <w:spacing w:after="0" w:line="240" w:lineRule="auto"/>
              <w:rPr>
                <w:rFonts w:ascii="Calibri" w:eastAsia="Times New Roman" w:hAnsi="Calibri" w:cs="Calibri"/>
                <w:color w:val="000000"/>
                <w:sz w:val="24"/>
                <w:szCs w:val="24"/>
              </w:rPr>
            </w:pPr>
            <w:r w:rsidRPr="00377A6A">
              <w:rPr>
                <w:rFonts w:ascii="Calibri" w:eastAsia="Times New Roman" w:hAnsi="Calibri" w:cs="Calibri"/>
                <w:color w:val="000000"/>
                <w:sz w:val="24"/>
                <w:szCs w:val="24"/>
              </w:rPr>
              <w:t> </w:t>
            </w:r>
          </w:p>
        </w:tc>
        <w:tc>
          <w:tcPr>
            <w:tcW w:w="1241" w:type="dxa"/>
            <w:tcBorders>
              <w:top w:val="nil"/>
              <w:left w:val="nil"/>
              <w:bottom w:val="single" w:sz="4" w:space="0" w:color="auto"/>
              <w:right w:val="single" w:sz="4" w:space="0" w:color="auto"/>
            </w:tcBorders>
            <w:shd w:val="clear" w:color="auto" w:fill="auto"/>
            <w:noWrap/>
            <w:vAlign w:val="bottom"/>
            <w:hideMark/>
          </w:tcPr>
          <w:p w14:paraId="43B6B3EE" w14:textId="77777777" w:rsidR="00377A6A" w:rsidRPr="00377A6A" w:rsidRDefault="00377A6A" w:rsidP="00377A6A">
            <w:pPr>
              <w:spacing w:after="0" w:line="240" w:lineRule="auto"/>
              <w:jc w:val="right"/>
              <w:rPr>
                <w:rFonts w:ascii="Calibri" w:eastAsia="Times New Roman" w:hAnsi="Calibri" w:cs="Calibri"/>
                <w:color w:val="000000"/>
                <w:sz w:val="24"/>
                <w:szCs w:val="24"/>
              </w:rPr>
            </w:pPr>
            <w:r w:rsidRPr="00377A6A">
              <w:rPr>
                <w:rFonts w:ascii="Calibri" w:eastAsia="Times New Roman" w:hAnsi="Calibri" w:cs="Calibri"/>
                <w:color w:val="000000"/>
                <w:sz w:val="24"/>
                <w:szCs w:val="24"/>
              </w:rPr>
              <w:t>$10,463.76</w:t>
            </w:r>
          </w:p>
        </w:tc>
        <w:tc>
          <w:tcPr>
            <w:tcW w:w="2737" w:type="dxa"/>
            <w:tcBorders>
              <w:top w:val="nil"/>
              <w:left w:val="nil"/>
              <w:bottom w:val="single" w:sz="4" w:space="0" w:color="auto"/>
              <w:right w:val="single" w:sz="4" w:space="0" w:color="auto"/>
            </w:tcBorders>
            <w:shd w:val="clear" w:color="auto" w:fill="auto"/>
            <w:noWrap/>
            <w:vAlign w:val="bottom"/>
            <w:hideMark/>
          </w:tcPr>
          <w:p w14:paraId="5321932B" w14:textId="77777777" w:rsidR="00377A6A" w:rsidRPr="00377A6A" w:rsidRDefault="00377A6A" w:rsidP="00377A6A">
            <w:pPr>
              <w:spacing w:after="0" w:line="240" w:lineRule="auto"/>
              <w:jc w:val="right"/>
              <w:rPr>
                <w:rFonts w:ascii="Calibri" w:eastAsia="Times New Roman" w:hAnsi="Calibri" w:cs="Calibri"/>
                <w:color w:val="000000"/>
                <w:sz w:val="24"/>
                <w:szCs w:val="24"/>
              </w:rPr>
            </w:pPr>
            <w:r w:rsidRPr="00377A6A">
              <w:rPr>
                <w:rFonts w:ascii="Calibri" w:eastAsia="Times New Roman" w:hAnsi="Calibri" w:cs="Calibri"/>
                <w:color w:val="000000"/>
                <w:sz w:val="24"/>
                <w:szCs w:val="24"/>
              </w:rPr>
              <w:t>6.54%</w:t>
            </w:r>
          </w:p>
        </w:tc>
      </w:tr>
      <w:tr w:rsidR="00377A6A" w:rsidRPr="00377A6A" w14:paraId="30D20284" w14:textId="77777777" w:rsidTr="00377A6A">
        <w:trPr>
          <w:trHeight w:val="37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14:paraId="095733DB" w14:textId="77777777" w:rsidR="00377A6A" w:rsidRPr="00377A6A" w:rsidRDefault="00377A6A" w:rsidP="00377A6A">
            <w:pPr>
              <w:spacing w:after="0" w:line="240" w:lineRule="auto"/>
              <w:jc w:val="center"/>
              <w:rPr>
                <w:rFonts w:ascii="Calibri" w:eastAsia="Times New Roman" w:hAnsi="Calibri" w:cs="Calibri"/>
                <w:b/>
                <w:bCs/>
                <w:color w:val="000000"/>
                <w:sz w:val="24"/>
                <w:szCs w:val="24"/>
              </w:rPr>
            </w:pPr>
            <w:r w:rsidRPr="00377A6A">
              <w:rPr>
                <w:rFonts w:ascii="Calibri" w:eastAsia="Times New Roman" w:hAnsi="Calibri" w:cs="Calibri"/>
                <w:b/>
                <w:bCs/>
                <w:color w:val="000000"/>
                <w:sz w:val="24"/>
                <w:szCs w:val="24"/>
              </w:rPr>
              <w:t>Property</w:t>
            </w:r>
          </w:p>
        </w:tc>
        <w:tc>
          <w:tcPr>
            <w:tcW w:w="1765" w:type="dxa"/>
            <w:tcBorders>
              <w:top w:val="nil"/>
              <w:left w:val="nil"/>
              <w:bottom w:val="single" w:sz="4" w:space="0" w:color="auto"/>
              <w:right w:val="single" w:sz="4" w:space="0" w:color="auto"/>
            </w:tcBorders>
            <w:shd w:val="clear" w:color="auto" w:fill="auto"/>
            <w:noWrap/>
            <w:vAlign w:val="bottom"/>
            <w:hideMark/>
          </w:tcPr>
          <w:p w14:paraId="716D0164" w14:textId="77777777" w:rsidR="00377A6A" w:rsidRPr="00377A6A" w:rsidRDefault="00377A6A" w:rsidP="00377A6A">
            <w:pPr>
              <w:spacing w:after="0" w:line="240" w:lineRule="auto"/>
              <w:jc w:val="right"/>
              <w:rPr>
                <w:rFonts w:ascii="Calibri" w:eastAsia="Times New Roman" w:hAnsi="Calibri" w:cs="Calibri"/>
                <w:color w:val="000000"/>
                <w:sz w:val="24"/>
                <w:szCs w:val="24"/>
              </w:rPr>
            </w:pPr>
            <w:r w:rsidRPr="00377A6A">
              <w:rPr>
                <w:rFonts w:ascii="Calibri" w:eastAsia="Times New Roman" w:hAnsi="Calibri" w:cs="Calibri"/>
                <w:color w:val="000000"/>
                <w:sz w:val="24"/>
                <w:szCs w:val="24"/>
              </w:rPr>
              <w:t>$76,050</w:t>
            </w:r>
          </w:p>
        </w:tc>
        <w:tc>
          <w:tcPr>
            <w:tcW w:w="1487" w:type="dxa"/>
            <w:tcBorders>
              <w:top w:val="nil"/>
              <w:left w:val="nil"/>
              <w:bottom w:val="single" w:sz="4" w:space="0" w:color="auto"/>
              <w:right w:val="nil"/>
            </w:tcBorders>
            <w:shd w:val="clear" w:color="auto" w:fill="auto"/>
            <w:noWrap/>
            <w:vAlign w:val="bottom"/>
            <w:hideMark/>
          </w:tcPr>
          <w:p w14:paraId="7DDB594D" w14:textId="77777777" w:rsidR="00377A6A" w:rsidRPr="00377A6A" w:rsidRDefault="00377A6A" w:rsidP="00377A6A">
            <w:pPr>
              <w:spacing w:after="0" w:line="240" w:lineRule="auto"/>
              <w:jc w:val="right"/>
              <w:rPr>
                <w:rFonts w:ascii="Calibri" w:eastAsia="Times New Roman" w:hAnsi="Calibri" w:cs="Calibri"/>
                <w:color w:val="000000"/>
                <w:sz w:val="24"/>
                <w:szCs w:val="24"/>
              </w:rPr>
            </w:pPr>
            <w:r w:rsidRPr="00377A6A">
              <w:rPr>
                <w:rFonts w:ascii="Calibri" w:eastAsia="Times New Roman" w:hAnsi="Calibri" w:cs="Calibri"/>
                <w:color w:val="000000"/>
                <w:sz w:val="24"/>
                <w:szCs w:val="24"/>
              </w:rPr>
              <w:t>11.58%</w:t>
            </w:r>
          </w:p>
        </w:tc>
        <w:tc>
          <w:tcPr>
            <w:tcW w:w="675" w:type="dxa"/>
            <w:tcBorders>
              <w:top w:val="nil"/>
              <w:left w:val="single" w:sz="4" w:space="0" w:color="auto"/>
              <w:bottom w:val="nil"/>
              <w:right w:val="single" w:sz="4" w:space="0" w:color="auto"/>
            </w:tcBorders>
            <w:shd w:val="clear" w:color="auto" w:fill="auto"/>
            <w:noWrap/>
            <w:vAlign w:val="bottom"/>
            <w:hideMark/>
          </w:tcPr>
          <w:p w14:paraId="62FDE877" w14:textId="77777777" w:rsidR="00377A6A" w:rsidRPr="00377A6A" w:rsidRDefault="00377A6A" w:rsidP="00377A6A">
            <w:pPr>
              <w:spacing w:after="0" w:line="240" w:lineRule="auto"/>
              <w:rPr>
                <w:rFonts w:ascii="Calibri" w:eastAsia="Times New Roman" w:hAnsi="Calibri" w:cs="Calibri"/>
                <w:color w:val="000000"/>
                <w:sz w:val="24"/>
                <w:szCs w:val="24"/>
              </w:rPr>
            </w:pPr>
            <w:r w:rsidRPr="00377A6A">
              <w:rPr>
                <w:rFonts w:ascii="Calibri" w:eastAsia="Times New Roman" w:hAnsi="Calibri" w:cs="Calibri"/>
                <w:color w:val="000000"/>
                <w:sz w:val="24"/>
                <w:szCs w:val="24"/>
              </w:rPr>
              <w:t> </w:t>
            </w:r>
          </w:p>
        </w:tc>
        <w:tc>
          <w:tcPr>
            <w:tcW w:w="1241" w:type="dxa"/>
            <w:tcBorders>
              <w:top w:val="nil"/>
              <w:left w:val="nil"/>
              <w:bottom w:val="single" w:sz="4" w:space="0" w:color="auto"/>
              <w:right w:val="single" w:sz="4" w:space="0" w:color="auto"/>
            </w:tcBorders>
            <w:shd w:val="clear" w:color="auto" w:fill="auto"/>
            <w:noWrap/>
            <w:vAlign w:val="bottom"/>
            <w:hideMark/>
          </w:tcPr>
          <w:p w14:paraId="41CC030F" w14:textId="77777777" w:rsidR="00377A6A" w:rsidRPr="00377A6A" w:rsidRDefault="00377A6A" w:rsidP="00377A6A">
            <w:pPr>
              <w:spacing w:after="0" w:line="240" w:lineRule="auto"/>
              <w:jc w:val="right"/>
              <w:rPr>
                <w:rFonts w:ascii="Calibri" w:eastAsia="Times New Roman" w:hAnsi="Calibri" w:cs="Calibri"/>
                <w:color w:val="000000"/>
                <w:sz w:val="24"/>
                <w:szCs w:val="24"/>
              </w:rPr>
            </w:pPr>
            <w:r w:rsidRPr="00377A6A">
              <w:rPr>
                <w:rFonts w:ascii="Calibri" w:eastAsia="Times New Roman" w:hAnsi="Calibri" w:cs="Calibri"/>
                <w:color w:val="000000"/>
                <w:sz w:val="24"/>
                <w:szCs w:val="24"/>
              </w:rPr>
              <w:t>$14,003.90</w:t>
            </w:r>
          </w:p>
        </w:tc>
        <w:tc>
          <w:tcPr>
            <w:tcW w:w="2737" w:type="dxa"/>
            <w:tcBorders>
              <w:top w:val="nil"/>
              <w:left w:val="nil"/>
              <w:bottom w:val="single" w:sz="4" w:space="0" w:color="auto"/>
              <w:right w:val="single" w:sz="4" w:space="0" w:color="auto"/>
            </w:tcBorders>
            <w:shd w:val="clear" w:color="auto" w:fill="auto"/>
            <w:noWrap/>
            <w:vAlign w:val="bottom"/>
            <w:hideMark/>
          </w:tcPr>
          <w:p w14:paraId="4A9E2A85" w14:textId="77777777" w:rsidR="00377A6A" w:rsidRPr="00377A6A" w:rsidRDefault="00377A6A" w:rsidP="00377A6A">
            <w:pPr>
              <w:spacing w:after="0" w:line="240" w:lineRule="auto"/>
              <w:jc w:val="right"/>
              <w:rPr>
                <w:rFonts w:ascii="Calibri" w:eastAsia="Times New Roman" w:hAnsi="Calibri" w:cs="Calibri"/>
                <w:color w:val="000000"/>
                <w:sz w:val="24"/>
                <w:szCs w:val="24"/>
              </w:rPr>
            </w:pPr>
            <w:r w:rsidRPr="00377A6A">
              <w:rPr>
                <w:rFonts w:ascii="Calibri" w:eastAsia="Times New Roman" w:hAnsi="Calibri" w:cs="Calibri"/>
                <w:color w:val="000000"/>
                <w:sz w:val="24"/>
                <w:szCs w:val="24"/>
              </w:rPr>
              <w:t>8.76%</w:t>
            </w:r>
          </w:p>
        </w:tc>
      </w:tr>
      <w:tr w:rsidR="00377A6A" w:rsidRPr="00377A6A" w14:paraId="400E7488" w14:textId="77777777" w:rsidTr="00377A6A">
        <w:trPr>
          <w:trHeight w:val="37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14:paraId="03B73F66" w14:textId="77777777" w:rsidR="00377A6A" w:rsidRPr="00377A6A" w:rsidRDefault="00377A6A" w:rsidP="00377A6A">
            <w:pPr>
              <w:spacing w:after="0" w:line="240" w:lineRule="auto"/>
              <w:jc w:val="center"/>
              <w:rPr>
                <w:rFonts w:ascii="Calibri" w:eastAsia="Times New Roman" w:hAnsi="Calibri" w:cs="Calibri"/>
                <w:b/>
                <w:bCs/>
                <w:color w:val="000000"/>
                <w:sz w:val="24"/>
                <w:szCs w:val="24"/>
              </w:rPr>
            </w:pPr>
            <w:r w:rsidRPr="00377A6A">
              <w:rPr>
                <w:rFonts w:ascii="Calibri" w:eastAsia="Times New Roman" w:hAnsi="Calibri" w:cs="Calibri"/>
                <w:b/>
                <w:bCs/>
                <w:color w:val="000000"/>
                <w:sz w:val="24"/>
                <w:szCs w:val="24"/>
              </w:rPr>
              <w:t>Personnel</w:t>
            </w:r>
          </w:p>
        </w:tc>
        <w:tc>
          <w:tcPr>
            <w:tcW w:w="1765" w:type="dxa"/>
            <w:tcBorders>
              <w:top w:val="nil"/>
              <w:left w:val="nil"/>
              <w:bottom w:val="single" w:sz="4" w:space="0" w:color="auto"/>
              <w:right w:val="single" w:sz="4" w:space="0" w:color="auto"/>
            </w:tcBorders>
            <w:shd w:val="clear" w:color="auto" w:fill="auto"/>
            <w:noWrap/>
            <w:vAlign w:val="bottom"/>
            <w:hideMark/>
          </w:tcPr>
          <w:p w14:paraId="2807DD6F" w14:textId="77777777" w:rsidR="00377A6A" w:rsidRPr="00377A6A" w:rsidRDefault="00377A6A" w:rsidP="00377A6A">
            <w:pPr>
              <w:spacing w:after="0" w:line="240" w:lineRule="auto"/>
              <w:jc w:val="right"/>
              <w:rPr>
                <w:rFonts w:ascii="Calibri" w:eastAsia="Times New Roman" w:hAnsi="Calibri" w:cs="Calibri"/>
                <w:color w:val="000000"/>
                <w:sz w:val="24"/>
                <w:szCs w:val="24"/>
              </w:rPr>
            </w:pPr>
            <w:r w:rsidRPr="00377A6A">
              <w:rPr>
                <w:rFonts w:ascii="Calibri" w:eastAsia="Times New Roman" w:hAnsi="Calibri" w:cs="Calibri"/>
                <w:color w:val="000000"/>
                <w:sz w:val="24"/>
                <w:szCs w:val="24"/>
              </w:rPr>
              <w:t>$421,585</w:t>
            </w:r>
          </w:p>
        </w:tc>
        <w:tc>
          <w:tcPr>
            <w:tcW w:w="1487" w:type="dxa"/>
            <w:tcBorders>
              <w:top w:val="nil"/>
              <w:left w:val="nil"/>
              <w:bottom w:val="single" w:sz="4" w:space="0" w:color="auto"/>
              <w:right w:val="nil"/>
            </w:tcBorders>
            <w:shd w:val="clear" w:color="auto" w:fill="auto"/>
            <w:noWrap/>
            <w:vAlign w:val="bottom"/>
            <w:hideMark/>
          </w:tcPr>
          <w:p w14:paraId="50C6B9B3" w14:textId="77777777" w:rsidR="00377A6A" w:rsidRPr="00377A6A" w:rsidRDefault="00377A6A" w:rsidP="00377A6A">
            <w:pPr>
              <w:spacing w:after="0" w:line="240" w:lineRule="auto"/>
              <w:jc w:val="right"/>
              <w:rPr>
                <w:rFonts w:ascii="Calibri" w:eastAsia="Times New Roman" w:hAnsi="Calibri" w:cs="Calibri"/>
                <w:color w:val="000000"/>
                <w:sz w:val="24"/>
                <w:szCs w:val="24"/>
              </w:rPr>
            </w:pPr>
            <w:r w:rsidRPr="00377A6A">
              <w:rPr>
                <w:rFonts w:ascii="Calibri" w:eastAsia="Times New Roman" w:hAnsi="Calibri" w:cs="Calibri"/>
                <w:color w:val="000000"/>
                <w:sz w:val="24"/>
                <w:szCs w:val="24"/>
              </w:rPr>
              <w:t>64.18%</w:t>
            </w:r>
          </w:p>
        </w:tc>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72CEE1B7" w14:textId="77777777" w:rsidR="00377A6A" w:rsidRPr="00377A6A" w:rsidRDefault="00377A6A" w:rsidP="00377A6A">
            <w:pPr>
              <w:spacing w:after="0" w:line="240" w:lineRule="auto"/>
              <w:rPr>
                <w:rFonts w:ascii="Calibri" w:eastAsia="Times New Roman" w:hAnsi="Calibri" w:cs="Calibri"/>
                <w:color w:val="000000"/>
                <w:sz w:val="24"/>
                <w:szCs w:val="24"/>
              </w:rPr>
            </w:pPr>
            <w:r w:rsidRPr="00377A6A">
              <w:rPr>
                <w:rFonts w:ascii="Calibri" w:eastAsia="Times New Roman" w:hAnsi="Calibri" w:cs="Calibri"/>
                <w:color w:val="000000"/>
                <w:sz w:val="24"/>
                <w:szCs w:val="24"/>
              </w:rPr>
              <w:t> </w:t>
            </w:r>
          </w:p>
        </w:tc>
        <w:tc>
          <w:tcPr>
            <w:tcW w:w="1241" w:type="dxa"/>
            <w:tcBorders>
              <w:top w:val="nil"/>
              <w:left w:val="nil"/>
              <w:bottom w:val="single" w:sz="4" w:space="0" w:color="auto"/>
              <w:right w:val="single" w:sz="4" w:space="0" w:color="auto"/>
            </w:tcBorders>
            <w:shd w:val="clear" w:color="auto" w:fill="auto"/>
            <w:noWrap/>
            <w:vAlign w:val="bottom"/>
            <w:hideMark/>
          </w:tcPr>
          <w:p w14:paraId="05B61395" w14:textId="77777777" w:rsidR="00377A6A" w:rsidRPr="00377A6A" w:rsidRDefault="00377A6A" w:rsidP="00377A6A">
            <w:pPr>
              <w:spacing w:after="0" w:line="240" w:lineRule="auto"/>
              <w:jc w:val="right"/>
              <w:rPr>
                <w:rFonts w:ascii="Calibri" w:eastAsia="Times New Roman" w:hAnsi="Calibri" w:cs="Calibri"/>
                <w:b/>
                <w:bCs/>
                <w:color w:val="FF0000"/>
                <w:sz w:val="24"/>
                <w:szCs w:val="24"/>
              </w:rPr>
            </w:pPr>
            <w:r w:rsidRPr="00377A6A">
              <w:rPr>
                <w:rFonts w:ascii="Calibri" w:eastAsia="Times New Roman" w:hAnsi="Calibri" w:cs="Calibri"/>
                <w:b/>
                <w:bCs/>
                <w:color w:val="FF0000"/>
                <w:sz w:val="24"/>
                <w:szCs w:val="24"/>
              </w:rPr>
              <w:t>$112,438.71</w:t>
            </w:r>
          </w:p>
        </w:tc>
        <w:tc>
          <w:tcPr>
            <w:tcW w:w="2737" w:type="dxa"/>
            <w:tcBorders>
              <w:top w:val="nil"/>
              <w:left w:val="nil"/>
              <w:bottom w:val="single" w:sz="4" w:space="0" w:color="auto"/>
              <w:right w:val="single" w:sz="4" w:space="0" w:color="auto"/>
            </w:tcBorders>
            <w:shd w:val="clear" w:color="auto" w:fill="auto"/>
            <w:noWrap/>
            <w:vAlign w:val="bottom"/>
            <w:hideMark/>
          </w:tcPr>
          <w:p w14:paraId="3519F666" w14:textId="77777777" w:rsidR="00377A6A" w:rsidRPr="00377A6A" w:rsidRDefault="00377A6A" w:rsidP="00377A6A">
            <w:pPr>
              <w:spacing w:after="0" w:line="240" w:lineRule="auto"/>
              <w:jc w:val="right"/>
              <w:rPr>
                <w:rFonts w:ascii="Calibri" w:eastAsia="Times New Roman" w:hAnsi="Calibri" w:cs="Calibri"/>
                <w:b/>
                <w:bCs/>
                <w:color w:val="FF0000"/>
                <w:sz w:val="24"/>
                <w:szCs w:val="24"/>
              </w:rPr>
            </w:pPr>
            <w:r w:rsidRPr="00377A6A">
              <w:rPr>
                <w:rFonts w:ascii="Calibri" w:eastAsia="Times New Roman" w:hAnsi="Calibri" w:cs="Calibri"/>
                <w:b/>
                <w:bCs/>
                <w:color w:val="FF0000"/>
                <w:sz w:val="24"/>
                <w:szCs w:val="24"/>
              </w:rPr>
              <w:t>70.32%</w:t>
            </w:r>
          </w:p>
        </w:tc>
      </w:tr>
      <w:tr w:rsidR="00377A6A" w:rsidRPr="00377A6A" w14:paraId="534CF6E1" w14:textId="77777777" w:rsidTr="00377A6A">
        <w:trPr>
          <w:trHeight w:val="375"/>
        </w:trPr>
        <w:tc>
          <w:tcPr>
            <w:tcW w:w="1455" w:type="dxa"/>
            <w:tcBorders>
              <w:top w:val="nil"/>
              <w:left w:val="nil"/>
              <w:bottom w:val="nil"/>
              <w:right w:val="nil"/>
            </w:tcBorders>
            <w:shd w:val="clear" w:color="auto" w:fill="auto"/>
            <w:noWrap/>
            <w:vAlign w:val="bottom"/>
            <w:hideMark/>
          </w:tcPr>
          <w:p w14:paraId="05995835" w14:textId="77777777" w:rsidR="00377A6A" w:rsidRPr="00377A6A" w:rsidRDefault="00377A6A" w:rsidP="00377A6A">
            <w:pPr>
              <w:spacing w:after="0" w:line="240" w:lineRule="auto"/>
              <w:jc w:val="right"/>
              <w:rPr>
                <w:rFonts w:ascii="Calibri" w:eastAsia="Times New Roman" w:hAnsi="Calibri" w:cs="Calibri"/>
                <w:b/>
                <w:bCs/>
                <w:color w:val="FF0000"/>
                <w:sz w:val="24"/>
                <w:szCs w:val="24"/>
              </w:rPr>
            </w:pPr>
          </w:p>
        </w:tc>
        <w:tc>
          <w:tcPr>
            <w:tcW w:w="1765" w:type="dxa"/>
            <w:tcBorders>
              <w:top w:val="nil"/>
              <w:left w:val="nil"/>
              <w:bottom w:val="nil"/>
              <w:right w:val="nil"/>
            </w:tcBorders>
            <w:shd w:val="clear" w:color="auto" w:fill="auto"/>
            <w:noWrap/>
            <w:vAlign w:val="bottom"/>
            <w:hideMark/>
          </w:tcPr>
          <w:p w14:paraId="66D991B7" w14:textId="77777777" w:rsidR="00377A6A" w:rsidRPr="00377A6A" w:rsidRDefault="00377A6A" w:rsidP="00377A6A">
            <w:pPr>
              <w:spacing w:after="0" w:line="240" w:lineRule="auto"/>
              <w:jc w:val="right"/>
              <w:rPr>
                <w:rFonts w:ascii="Calibri" w:eastAsia="Times New Roman" w:hAnsi="Calibri" w:cs="Calibri"/>
                <w:color w:val="000000"/>
                <w:sz w:val="24"/>
                <w:szCs w:val="24"/>
              </w:rPr>
            </w:pPr>
            <w:r w:rsidRPr="00377A6A">
              <w:rPr>
                <w:rFonts w:ascii="Calibri" w:eastAsia="Times New Roman" w:hAnsi="Calibri" w:cs="Calibri"/>
                <w:color w:val="000000"/>
                <w:sz w:val="24"/>
                <w:szCs w:val="24"/>
              </w:rPr>
              <w:t>$656,860</w:t>
            </w:r>
          </w:p>
        </w:tc>
        <w:tc>
          <w:tcPr>
            <w:tcW w:w="1487" w:type="dxa"/>
            <w:tcBorders>
              <w:top w:val="nil"/>
              <w:left w:val="nil"/>
              <w:bottom w:val="nil"/>
              <w:right w:val="nil"/>
            </w:tcBorders>
            <w:shd w:val="clear" w:color="auto" w:fill="auto"/>
            <w:noWrap/>
            <w:vAlign w:val="bottom"/>
            <w:hideMark/>
          </w:tcPr>
          <w:p w14:paraId="43B7F69E" w14:textId="77777777" w:rsidR="00377A6A" w:rsidRPr="00377A6A" w:rsidRDefault="00377A6A" w:rsidP="00377A6A">
            <w:pPr>
              <w:spacing w:after="0" w:line="240" w:lineRule="auto"/>
              <w:jc w:val="right"/>
              <w:rPr>
                <w:rFonts w:ascii="Calibri" w:eastAsia="Times New Roman" w:hAnsi="Calibri" w:cs="Calibri"/>
                <w:color w:val="000000"/>
                <w:sz w:val="24"/>
                <w:szCs w:val="24"/>
              </w:rPr>
            </w:pPr>
            <w:r w:rsidRPr="00377A6A">
              <w:rPr>
                <w:rFonts w:ascii="Calibri" w:eastAsia="Times New Roman" w:hAnsi="Calibri" w:cs="Calibri"/>
                <w:color w:val="000000"/>
                <w:sz w:val="24"/>
                <w:szCs w:val="24"/>
              </w:rPr>
              <w:t>100.00%</w:t>
            </w:r>
          </w:p>
        </w:tc>
        <w:tc>
          <w:tcPr>
            <w:tcW w:w="675" w:type="dxa"/>
            <w:tcBorders>
              <w:top w:val="nil"/>
              <w:left w:val="nil"/>
              <w:bottom w:val="nil"/>
              <w:right w:val="nil"/>
            </w:tcBorders>
            <w:shd w:val="clear" w:color="auto" w:fill="auto"/>
            <w:noWrap/>
            <w:vAlign w:val="bottom"/>
            <w:hideMark/>
          </w:tcPr>
          <w:p w14:paraId="037CDCC6" w14:textId="77777777" w:rsidR="00377A6A" w:rsidRPr="00377A6A" w:rsidRDefault="00377A6A" w:rsidP="00377A6A">
            <w:pPr>
              <w:spacing w:after="0" w:line="240" w:lineRule="auto"/>
              <w:rPr>
                <w:rFonts w:ascii="Calibri" w:eastAsia="Times New Roman" w:hAnsi="Calibri" w:cs="Calibri"/>
                <w:color w:val="000000"/>
                <w:sz w:val="24"/>
                <w:szCs w:val="24"/>
              </w:rPr>
            </w:pPr>
            <w:r w:rsidRPr="00377A6A">
              <w:rPr>
                <w:rFonts w:ascii="Calibri" w:eastAsia="Times New Roman" w:hAnsi="Calibri" w:cs="Calibri"/>
                <w:color w:val="000000"/>
                <w:sz w:val="24"/>
                <w:szCs w:val="24"/>
              </w:rPr>
              <w:t>Sum</w:t>
            </w:r>
          </w:p>
        </w:tc>
        <w:tc>
          <w:tcPr>
            <w:tcW w:w="1241" w:type="dxa"/>
            <w:tcBorders>
              <w:top w:val="nil"/>
              <w:left w:val="nil"/>
              <w:bottom w:val="nil"/>
              <w:right w:val="nil"/>
            </w:tcBorders>
            <w:shd w:val="clear" w:color="auto" w:fill="auto"/>
            <w:noWrap/>
            <w:vAlign w:val="bottom"/>
            <w:hideMark/>
          </w:tcPr>
          <w:p w14:paraId="682E5572" w14:textId="77777777" w:rsidR="00377A6A" w:rsidRPr="00377A6A" w:rsidRDefault="00377A6A" w:rsidP="00377A6A">
            <w:pPr>
              <w:spacing w:after="0" w:line="240" w:lineRule="auto"/>
              <w:jc w:val="right"/>
              <w:rPr>
                <w:rFonts w:ascii="Calibri" w:eastAsia="Times New Roman" w:hAnsi="Calibri" w:cs="Calibri"/>
                <w:color w:val="000000"/>
                <w:sz w:val="24"/>
                <w:szCs w:val="24"/>
              </w:rPr>
            </w:pPr>
            <w:r w:rsidRPr="00377A6A">
              <w:rPr>
                <w:rFonts w:ascii="Calibri" w:eastAsia="Times New Roman" w:hAnsi="Calibri" w:cs="Calibri"/>
                <w:color w:val="000000"/>
                <w:sz w:val="24"/>
                <w:szCs w:val="24"/>
              </w:rPr>
              <w:t>$159,906.76</w:t>
            </w:r>
          </w:p>
        </w:tc>
        <w:tc>
          <w:tcPr>
            <w:tcW w:w="2737" w:type="dxa"/>
            <w:tcBorders>
              <w:top w:val="nil"/>
              <w:left w:val="nil"/>
              <w:bottom w:val="nil"/>
              <w:right w:val="nil"/>
            </w:tcBorders>
            <w:shd w:val="clear" w:color="auto" w:fill="auto"/>
            <w:noWrap/>
            <w:vAlign w:val="bottom"/>
            <w:hideMark/>
          </w:tcPr>
          <w:p w14:paraId="5490D51F" w14:textId="77777777" w:rsidR="00377A6A" w:rsidRPr="00377A6A" w:rsidRDefault="00377A6A" w:rsidP="00377A6A">
            <w:pPr>
              <w:spacing w:after="0" w:line="240" w:lineRule="auto"/>
              <w:jc w:val="right"/>
              <w:rPr>
                <w:rFonts w:ascii="Calibri" w:eastAsia="Times New Roman" w:hAnsi="Calibri" w:cs="Calibri"/>
                <w:b/>
                <w:bCs/>
                <w:color w:val="FF0000"/>
                <w:sz w:val="24"/>
                <w:szCs w:val="24"/>
              </w:rPr>
            </w:pPr>
            <w:r w:rsidRPr="00377A6A">
              <w:rPr>
                <w:rFonts w:ascii="Calibri" w:eastAsia="Times New Roman" w:hAnsi="Calibri" w:cs="Calibri"/>
                <w:b/>
                <w:bCs/>
                <w:color w:val="FF0000"/>
                <w:sz w:val="24"/>
                <w:szCs w:val="24"/>
              </w:rPr>
              <w:t>100.00%</w:t>
            </w:r>
          </w:p>
        </w:tc>
      </w:tr>
      <w:tr w:rsidR="00377A6A" w:rsidRPr="00377A6A" w14:paraId="6F817A19" w14:textId="77777777" w:rsidTr="00377A6A">
        <w:trPr>
          <w:trHeight w:val="375"/>
        </w:trPr>
        <w:tc>
          <w:tcPr>
            <w:tcW w:w="1455" w:type="dxa"/>
            <w:tcBorders>
              <w:top w:val="nil"/>
              <w:left w:val="nil"/>
              <w:bottom w:val="nil"/>
              <w:right w:val="nil"/>
            </w:tcBorders>
            <w:shd w:val="clear" w:color="auto" w:fill="auto"/>
            <w:noWrap/>
            <w:vAlign w:val="bottom"/>
            <w:hideMark/>
          </w:tcPr>
          <w:p w14:paraId="4AA7EFCD" w14:textId="77777777" w:rsidR="00377A6A" w:rsidRPr="00377A6A" w:rsidRDefault="00377A6A" w:rsidP="00377A6A">
            <w:pPr>
              <w:spacing w:after="0" w:line="240" w:lineRule="auto"/>
              <w:jc w:val="right"/>
              <w:rPr>
                <w:rFonts w:ascii="Calibri" w:eastAsia="Times New Roman" w:hAnsi="Calibri" w:cs="Calibri"/>
                <w:b/>
                <w:bCs/>
                <w:color w:val="FF0000"/>
                <w:sz w:val="24"/>
                <w:szCs w:val="24"/>
              </w:rPr>
            </w:pPr>
          </w:p>
        </w:tc>
        <w:tc>
          <w:tcPr>
            <w:tcW w:w="5168" w:type="dxa"/>
            <w:gridSpan w:val="4"/>
            <w:tcBorders>
              <w:top w:val="nil"/>
              <w:left w:val="nil"/>
              <w:bottom w:val="nil"/>
              <w:right w:val="nil"/>
            </w:tcBorders>
            <w:shd w:val="clear" w:color="auto" w:fill="auto"/>
            <w:noWrap/>
            <w:vAlign w:val="bottom"/>
            <w:hideMark/>
          </w:tcPr>
          <w:p w14:paraId="27A7720D" w14:textId="77777777" w:rsidR="00377A6A" w:rsidRPr="00377A6A" w:rsidRDefault="00377A6A" w:rsidP="00377A6A">
            <w:pPr>
              <w:spacing w:after="0" w:line="240" w:lineRule="auto"/>
              <w:rPr>
                <w:rFonts w:ascii="Calibri" w:eastAsia="Times New Roman" w:hAnsi="Calibri" w:cs="Calibri"/>
                <w:color w:val="000000"/>
                <w:sz w:val="28"/>
                <w:szCs w:val="28"/>
              </w:rPr>
            </w:pPr>
            <w:r w:rsidRPr="00377A6A">
              <w:rPr>
                <w:rFonts w:ascii="Calibri" w:eastAsia="Times New Roman" w:hAnsi="Calibri" w:cs="Calibri"/>
                <w:color w:val="000000"/>
                <w:sz w:val="28"/>
                <w:szCs w:val="28"/>
              </w:rPr>
              <w:t>YTD KGPC Expenditures with Associate Pastor</w:t>
            </w:r>
          </w:p>
        </w:tc>
        <w:tc>
          <w:tcPr>
            <w:tcW w:w="2737" w:type="dxa"/>
            <w:tcBorders>
              <w:top w:val="nil"/>
              <w:left w:val="nil"/>
              <w:bottom w:val="nil"/>
              <w:right w:val="nil"/>
            </w:tcBorders>
            <w:shd w:val="clear" w:color="auto" w:fill="auto"/>
            <w:noWrap/>
            <w:vAlign w:val="bottom"/>
            <w:hideMark/>
          </w:tcPr>
          <w:p w14:paraId="5DCF29BF" w14:textId="77777777" w:rsidR="00377A6A" w:rsidRPr="00377A6A" w:rsidRDefault="00377A6A" w:rsidP="00377A6A">
            <w:pPr>
              <w:spacing w:after="0" w:line="240" w:lineRule="auto"/>
              <w:jc w:val="center"/>
              <w:rPr>
                <w:rFonts w:ascii="Calibri" w:eastAsia="Times New Roman" w:hAnsi="Calibri" w:cs="Calibri"/>
                <w:b/>
                <w:bCs/>
                <w:color w:val="FF0000"/>
                <w:sz w:val="28"/>
                <w:szCs w:val="28"/>
              </w:rPr>
            </w:pPr>
            <w:r w:rsidRPr="00377A6A">
              <w:rPr>
                <w:rFonts w:ascii="Calibri" w:eastAsia="Times New Roman" w:hAnsi="Calibri" w:cs="Calibri"/>
                <w:b/>
                <w:bCs/>
                <w:color w:val="FF0000"/>
                <w:sz w:val="28"/>
                <w:szCs w:val="28"/>
              </w:rPr>
              <w:t>$159,906.61</w:t>
            </w:r>
          </w:p>
        </w:tc>
      </w:tr>
    </w:tbl>
    <w:p w14:paraId="6934B128" w14:textId="77777777" w:rsidR="00377A6A" w:rsidRDefault="00377A6A" w:rsidP="006A2FAB">
      <w:pPr>
        <w:rPr>
          <w:sz w:val="28"/>
          <w:szCs w:val="28"/>
        </w:rPr>
      </w:pPr>
    </w:p>
    <w:sectPr w:rsidR="00377A6A" w:rsidSect="00C646E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F81"/>
    <w:multiLevelType w:val="hybridMultilevel"/>
    <w:tmpl w:val="3556B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7A10"/>
    <w:multiLevelType w:val="hybridMultilevel"/>
    <w:tmpl w:val="0D9A1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84825"/>
    <w:multiLevelType w:val="hybridMultilevel"/>
    <w:tmpl w:val="E9D4FF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7C05508"/>
    <w:multiLevelType w:val="hybridMultilevel"/>
    <w:tmpl w:val="B4968E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90D2541"/>
    <w:multiLevelType w:val="multilevel"/>
    <w:tmpl w:val="D3BC5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293BA3"/>
    <w:multiLevelType w:val="hybridMultilevel"/>
    <w:tmpl w:val="240A0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F07BD1"/>
    <w:multiLevelType w:val="hybridMultilevel"/>
    <w:tmpl w:val="B78C0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360299"/>
    <w:multiLevelType w:val="hybridMultilevel"/>
    <w:tmpl w:val="8796F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6D2629"/>
    <w:multiLevelType w:val="hybridMultilevel"/>
    <w:tmpl w:val="335CA98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63815ED"/>
    <w:multiLevelType w:val="hybridMultilevel"/>
    <w:tmpl w:val="D3C0E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4E4FAE"/>
    <w:multiLevelType w:val="hybridMultilevel"/>
    <w:tmpl w:val="FA8C7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CF49D6"/>
    <w:multiLevelType w:val="hybridMultilevel"/>
    <w:tmpl w:val="AB2E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297FA2"/>
    <w:multiLevelType w:val="hybridMultilevel"/>
    <w:tmpl w:val="373ED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747C61"/>
    <w:multiLevelType w:val="hybridMultilevel"/>
    <w:tmpl w:val="B2EA2A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4130AFC"/>
    <w:multiLevelType w:val="hybridMultilevel"/>
    <w:tmpl w:val="5C885DE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9E0269"/>
    <w:multiLevelType w:val="hybridMultilevel"/>
    <w:tmpl w:val="4E0CB2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D114FB2"/>
    <w:multiLevelType w:val="hybridMultilevel"/>
    <w:tmpl w:val="3FB8D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9043397">
    <w:abstractNumId w:val="4"/>
  </w:num>
  <w:num w:numId="2" w16cid:durableId="918903489">
    <w:abstractNumId w:val="12"/>
  </w:num>
  <w:num w:numId="3" w16cid:durableId="1926304029">
    <w:abstractNumId w:val="16"/>
  </w:num>
  <w:num w:numId="4" w16cid:durableId="777407804">
    <w:abstractNumId w:val="14"/>
  </w:num>
  <w:num w:numId="5" w16cid:durableId="662195682">
    <w:abstractNumId w:val="6"/>
  </w:num>
  <w:num w:numId="6" w16cid:durableId="1951468174">
    <w:abstractNumId w:val="3"/>
  </w:num>
  <w:num w:numId="7" w16cid:durableId="1764565439">
    <w:abstractNumId w:val="8"/>
  </w:num>
  <w:num w:numId="8" w16cid:durableId="2106000563">
    <w:abstractNumId w:val="0"/>
  </w:num>
  <w:num w:numId="9" w16cid:durableId="1639798262">
    <w:abstractNumId w:val="1"/>
  </w:num>
  <w:num w:numId="10" w16cid:durableId="984437100">
    <w:abstractNumId w:val="11"/>
  </w:num>
  <w:num w:numId="11" w16cid:durableId="54817759">
    <w:abstractNumId w:val="2"/>
  </w:num>
  <w:num w:numId="12" w16cid:durableId="347216628">
    <w:abstractNumId w:val="9"/>
  </w:num>
  <w:num w:numId="13" w16cid:durableId="1343819627">
    <w:abstractNumId w:val="7"/>
  </w:num>
  <w:num w:numId="14" w16cid:durableId="123620603">
    <w:abstractNumId w:val="15"/>
  </w:num>
  <w:num w:numId="15" w16cid:durableId="62026471">
    <w:abstractNumId w:val="13"/>
  </w:num>
  <w:num w:numId="16" w16cid:durableId="1692099669">
    <w:abstractNumId w:val="10"/>
  </w:num>
  <w:num w:numId="17" w16cid:durableId="10577806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575"/>
    <w:rsid w:val="00000CC7"/>
    <w:rsid w:val="00002757"/>
    <w:rsid w:val="00004EB5"/>
    <w:rsid w:val="000062A3"/>
    <w:rsid w:val="00012DC8"/>
    <w:rsid w:val="000159D0"/>
    <w:rsid w:val="000200B6"/>
    <w:rsid w:val="00020D1F"/>
    <w:rsid w:val="00023274"/>
    <w:rsid w:val="00023B94"/>
    <w:rsid w:val="00025BFA"/>
    <w:rsid w:val="0002633F"/>
    <w:rsid w:val="00036372"/>
    <w:rsid w:val="0004691E"/>
    <w:rsid w:val="000507A9"/>
    <w:rsid w:val="00060E77"/>
    <w:rsid w:val="00062AAF"/>
    <w:rsid w:val="00064BB0"/>
    <w:rsid w:val="0006511F"/>
    <w:rsid w:val="000661F3"/>
    <w:rsid w:val="00071229"/>
    <w:rsid w:val="00080A62"/>
    <w:rsid w:val="00082EF6"/>
    <w:rsid w:val="00085C1F"/>
    <w:rsid w:val="000A5F8B"/>
    <w:rsid w:val="000B17C1"/>
    <w:rsid w:val="000B4ADF"/>
    <w:rsid w:val="000B5AB4"/>
    <w:rsid w:val="000B7B73"/>
    <w:rsid w:val="000C0353"/>
    <w:rsid w:val="000C0596"/>
    <w:rsid w:val="000C3B84"/>
    <w:rsid w:val="000E0702"/>
    <w:rsid w:val="000E4633"/>
    <w:rsid w:val="000E5118"/>
    <w:rsid w:val="000E70D2"/>
    <w:rsid w:val="000F467E"/>
    <w:rsid w:val="000F5DC8"/>
    <w:rsid w:val="000F7760"/>
    <w:rsid w:val="0010080F"/>
    <w:rsid w:val="001045AD"/>
    <w:rsid w:val="0011399C"/>
    <w:rsid w:val="00122910"/>
    <w:rsid w:val="001245F7"/>
    <w:rsid w:val="0013284E"/>
    <w:rsid w:val="00137400"/>
    <w:rsid w:val="00141C66"/>
    <w:rsid w:val="00143AC7"/>
    <w:rsid w:val="00143B7C"/>
    <w:rsid w:val="00144575"/>
    <w:rsid w:val="00146761"/>
    <w:rsid w:val="0015246C"/>
    <w:rsid w:val="00157E18"/>
    <w:rsid w:val="00157E69"/>
    <w:rsid w:val="00162210"/>
    <w:rsid w:val="001635E8"/>
    <w:rsid w:val="001660D7"/>
    <w:rsid w:val="0017126C"/>
    <w:rsid w:val="001842C0"/>
    <w:rsid w:val="00184C5C"/>
    <w:rsid w:val="00184E28"/>
    <w:rsid w:val="00185AE2"/>
    <w:rsid w:val="00192A78"/>
    <w:rsid w:val="001A4CBF"/>
    <w:rsid w:val="001A6534"/>
    <w:rsid w:val="001A67F8"/>
    <w:rsid w:val="001B3BCD"/>
    <w:rsid w:val="001B3D21"/>
    <w:rsid w:val="001B77F9"/>
    <w:rsid w:val="001C3212"/>
    <w:rsid w:val="001C3566"/>
    <w:rsid w:val="001C773D"/>
    <w:rsid w:val="001D5654"/>
    <w:rsid w:val="001D6D16"/>
    <w:rsid w:val="001D72AA"/>
    <w:rsid w:val="001E21A1"/>
    <w:rsid w:val="001E296B"/>
    <w:rsid w:val="001F0F93"/>
    <w:rsid w:val="001F4210"/>
    <w:rsid w:val="001F5252"/>
    <w:rsid w:val="001F5BBF"/>
    <w:rsid w:val="00201008"/>
    <w:rsid w:val="00210E88"/>
    <w:rsid w:val="0022248B"/>
    <w:rsid w:val="00224C9C"/>
    <w:rsid w:val="0022703F"/>
    <w:rsid w:val="00240A98"/>
    <w:rsid w:val="0024247F"/>
    <w:rsid w:val="00242A52"/>
    <w:rsid w:val="00251111"/>
    <w:rsid w:val="00252547"/>
    <w:rsid w:val="0025326B"/>
    <w:rsid w:val="002560C4"/>
    <w:rsid w:val="002607E1"/>
    <w:rsid w:val="00265E21"/>
    <w:rsid w:val="00276F0C"/>
    <w:rsid w:val="0027763F"/>
    <w:rsid w:val="002823B9"/>
    <w:rsid w:val="00282FBD"/>
    <w:rsid w:val="002834B9"/>
    <w:rsid w:val="00284676"/>
    <w:rsid w:val="00286166"/>
    <w:rsid w:val="00287F82"/>
    <w:rsid w:val="0029232B"/>
    <w:rsid w:val="00295028"/>
    <w:rsid w:val="00296C43"/>
    <w:rsid w:val="002A02F8"/>
    <w:rsid w:val="002A1EED"/>
    <w:rsid w:val="002A2026"/>
    <w:rsid w:val="002A7F14"/>
    <w:rsid w:val="002B15BF"/>
    <w:rsid w:val="002C5C3A"/>
    <w:rsid w:val="002D2680"/>
    <w:rsid w:val="002D34DF"/>
    <w:rsid w:val="002D6F6D"/>
    <w:rsid w:val="002E05FC"/>
    <w:rsid w:val="002E4BE5"/>
    <w:rsid w:val="002E5214"/>
    <w:rsid w:val="002F1012"/>
    <w:rsid w:val="002F2F22"/>
    <w:rsid w:val="0030592E"/>
    <w:rsid w:val="00305B85"/>
    <w:rsid w:val="00311643"/>
    <w:rsid w:val="0031566A"/>
    <w:rsid w:val="00326B83"/>
    <w:rsid w:val="00332481"/>
    <w:rsid w:val="00332BCF"/>
    <w:rsid w:val="00341A5F"/>
    <w:rsid w:val="00343947"/>
    <w:rsid w:val="003478ED"/>
    <w:rsid w:val="00350EF0"/>
    <w:rsid w:val="00352EA8"/>
    <w:rsid w:val="00355C4D"/>
    <w:rsid w:val="00357C47"/>
    <w:rsid w:val="003730D7"/>
    <w:rsid w:val="00377A6A"/>
    <w:rsid w:val="00380F71"/>
    <w:rsid w:val="00381FAC"/>
    <w:rsid w:val="00382991"/>
    <w:rsid w:val="00383B36"/>
    <w:rsid w:val="00390C9B"/>
    <w:rsid w:val="00391639"/>
    <w:rsid w:val="00392087"/>
    <w:rsid w:val="00397B70"/>
    <w:rsid w:val="003A20CC"/>
    <w:rsid w:val="003A421E"/>
    <w:rsid w:val="003A4B89"/>
    <w:rsid w:val="003B0CD5"/>
    <w:rsid w:val="003B0E7C"/>
    <w:rsid w:val="003C1060"/>
    <w:rsid w:val="003C1BD6"/>
    <w:rsid w:val="003C34AC"/>
    <w:rsid w:val="003C7ADA"/>
    <w:rsid w:val="003D38CF"/>
    <w:rsid w:val="003E016D"/>
    <w:rsid w:val="003E17AD"/>
    <w:rsid w:val="003E36A8"/>
    <w:rsid w:val="003E36BF"/>
    <w:rsid w:val="003E3C6D"/>
    <w:rsid w:val="003E6177"/>
    <w:rsid w:val="003F28C1"/>
    <w:rsid w:val="003F2E41"/>
    <w:rsid w:val="004058EC"/>
    <w:rsid w:val="00405A58"/>
    <w:rsid w:val="00415A94"/>
    <w:rsid w:val="00416A05"/>
    <w:rsid w:val="00416EB2"/>
    <w:rsid w:val="00423422"/>
    <w:rsid w:val="00424073"/>
    <w:rsid w:val="004246E9"/>
    <w:rsid w:val="00432A78"/>
    <w:rsid w:val="004367E9"/>
    <w:rsid w:val="00443E5F"/>
    <w:rsid w:val="00445AD9"/>
    <w:rsid w:val="00447FB3"/>
    <w:rsid w:val="00452164"/>
    <w:rsid w:val="0045363E"/>
    <w:rsid w:val="0045616B"/>
    <w:rsid w:val="00456EB6"/>
    <w:rsid w:val="004615B3"/>
    <w:rsid w:val="00463C45"/>
    <w:rsid w:val="00466818"/>
    <w:rsid w:val="004730D7"/>
    <w:rsid w:val="004735EA"/>
    <w:rsid w:val="00475F70"/>
    <w:rsid w:val="00477E2E"/>
    <w:rsid w:val="004812F0"/>
    <w:rsid w:val="00485842"/>
    <w:rsid w:val="00485D8D"/>
    <w:rsid w:val="004860CE"/>
    <w:rsid w:val="004A709C"/>
    <w:rsid w:val="004A7D09"/>
    <w:rsid w:val="004B0149"/>
    <w:rsid w:val="004B33C0"/>
    <w:rsid w:val="004B65C9"/>
    <w:rsid w:val="004B68BA"/>
    <w:rsid w:val="004C2B7D"/>
    <w:rsid w:val="004D41FB"/>
    <w:rsid w:val="004E10F7"/>
    <w:rsid w:val="004E2278"/>
    <w:rsid w:val="004E51BA"/>
    <w:rsid w:val="004E7536"/>
    <w:rsid w:val="004F3C52"/>
    <w:rsid w:val="004F6164"/>
    <w:rsid w:val="005033AD"/>
    <w:rsid w:val="00504964"/>
    <w:rsid w:val="005117D0"/>
    <w:rsid w:val="00512764"/>
    <w:rsid w:val="00514736"/>
    <w:rsid w:val="00521386"/>
    <w:rsid w:val="0052196A"/>
    <w:rsid w:val="005220BE"/>
    <w:rsid w:val="0052321D"/>
    <w:rsid w:val="005237FC"/>
    <w:rsid w:val="00523DC6"/>
    <w:rsid w:val="005244D0"/>
    <w:rsid w:val="00531C36"/>
    <w:rsid w:val="00544BBB"/>
    <w:rsid w:val="00550D69"/>
    <w:rsid w:val="005528CA"/>
    <w:rsid w:val="00555EA0"/>
    <w:rsid w:val="00556883"/>
    <w:rsid w:val="00560696"/>
    <w:rsid w:val="00560C49"/>
    <w:rsid w:val="005630F8"/>
    <w:rsid w:val="0056791D"/>
    <w:rsid w:val="00570638"/>
    <w:rsid w:val="005728D1"/>
    <w:rsid w:val="005767B1"/>
    <w:rsid w:val="00582988"/>
    <w:rsid w:val="00591E4B"/>
    <w:rsid w:val="00592F2A"/>
    <w:rsid w:val="00595A99"/>
    <w:rsid w:val="005A0E73"/>
    <w:rsid w:val="005A4104"/>
    <w:rsid w:val="005A5A32"/>
    <w:rsid w:val="005B2CD5"/>
    <w:rsid w:val="005B443C"/>
    <w:rsid w:val="005B4B37"/>
    <w:rsid w:val="005B58CF"/>
    <w:rsid w:val="005C1724"/>
    <w:rsid w:val="005C1A8A"/>
    <w:rsid w:val="005C1C42"/>
    <w:rsid w:val="005C1D7C"/>
    <w:rsid w:val="005C55C8"/>
    <w:rsid w:val="005D0511"/>
    <w:rsid w:val="005F044E"/>
    <w:rsid w:val="005F0A07"/>
    <w:rsid w:val="005F0B56"/>
    <w:rsid w:val="005F2D66"/>
    <w:rsid w:val="005F3B81"/>
    <w:rsid w:val="005F5E88"/>
    <w:rsid w:val="00600D43"/>
    <w:rsid w:val="006041BD"/>
    <w:rsid w:val="006068BA"/>
    <w:rsid w:val="00606B8C"/>
    <w:rsid w:val="00610167"/>
    <w:rsid w:val="00613021"/>
    <w:rsid w:val="00625C19"/>
    <w:rsid w:val="00625D80"/>
    <w:rsid w:val="006350F3"/>
    <w:rsid w:val="006354F2"/>
    <w:rsid w:val="00636AC5"/>
    <w:rsid w:val="0064468F"/>
    <w:rsid w:val="0064565F"/>
    <w:rsid w:val="00646544"/>
    <w:rsid w:val="00653EC4"/>
    <w:rsid w:val="006561EA"/>
    <w:rsid w:val="0066017A"/>
    <w:rsid w:val="00661B16"/>
    <w:rsid w:val="00662415"/>
    <w:rsid w:val="006657C5"/>
    <w:rsid w:val="00666BE0"/>
    <w:rsid w:val="00667037"/>
    <w:rsid w:val="00673E88"/>
    <w:rsid w:val="00674CC9"/>
    <w:rsid w:val="00680614"/>
    <w:rsid w:val="0068275D"/>
    <w:rsid w:val="00685032"/>
    <w:rsid w:val="00686064"/>
    <w:rsid w:val="00693EDE"/>
    <w:rsid w:val="00696EC1"/>
    <w:rsid w:val="006A1B9E"/>
    <w:rsid w:val="006A2FAB"/>
    <w:rsid w:val="006A3A42"/>
    <w:rsid w:val="006A72EE"/>
    <w:rsid w:val="006B17C9"/>
    <w:rsid w:val="006B1810"/>
    <w:rsid w:val="006B2610"/>
    <w:rsid w:val="006B6A3E"/>
    <w:rsid w:val="006C1B80"/>
    <w:rsid w:val="006C28C7"/>
    <w:rsid w:val="006C73BE"/>
    <w:rsid w:val="006C7B81"/>
    <w:rsid w:val="006D20B1"/>
    <w:rsid w:val="006D414D"/>
    <w:rsid w:val="006D550D"/>
    <w:rsid w:val="006E0FBC"/>
    <w:rsid w:val="006E2F9A"/>
    <w:rsid w:val="006F086C"/>
    <w:rsid w:val="006F3D6B"/>
    <w:rsid w:val="006F6C13"/>
    <w:rsid w:val="00703D08"/>
    <w:rsid w:val="0070621C"/>
    <w:rsid w:val="0071618F"/>
    <w:rsid w:val="007161CD"/>
    <w:rsid w:val="007243D9"/>
    <w:rsid w:val="007270AC"/>
    <w:rsid w:val="00727E50"/>
    <w:rsid w:val="00732597"/>
    <w:rsid w:val="00740F29"/>
    <w:rsid w:val="007471DC"/>
    <w:rsid w:val="00747B3D"/>
    <w:rsid w:val="00763307"/>
    <w:rsid w:val="007639FE"/>
    <w:rsid w:val="00763D63"/>
    <w:rsid w:val="0078633D"/>
    <w:rsid w:val="00790836"/>
    <w:rsid w:val="007941F4"/>
    <w:rsid w:val="007A1D27"/>
    <w:rsid w:val="007B0602"/>
    <w:rsid w:val="007B0934"/>
    <w:rsid w:val="007B0F8D"/>
    <w:rsid w:val="007C1CF1"/>
    <w:rsid w:val="007C6A96"/>
    <w:rsid w:val="007C7EE2"/>
    <w:rsid w:val="007D4F31"/>
    <w:rsid w:val="007D502B"/>
    <w:rsid w:val="007E6868"/>
    <w:rsid w:val="007F0A1D"/>
    <w:rsid w:val="007F47A0"/>
    <w:rsid w:val="007F4A51"/>
    <w:rsid w:val="00801420"/>
    <w:rsid w:val="0080174F"/>
    <w:rsid w:val="0080292B"/>
    <w:rsid w:val="00802AE2"/>
    <w:rsid w:val="00803C26"/>
    <w:rsid w:val="0080537A"/>
    <w:rsid w:val="00812D2C"/>
    <w:rsid w:val="00813CF9"/>
    <w:rsid w:val="00816F15"/>
    <w:rsid w:val="00824771"/>
    <w:rsid w:val="008270DB"/>
    <w:rsid w:val="00833902"/>
    <w:rsid w:val="0083499D"/>
    <w:rsid w:val="008353DB"/>
    <w:rsid w:val="00840144"/>
    <w:rsid w:val="0084081B"/>
    <w:rsid w:val="00840FAA"/>
    <w:rsid w:val="00843550"/>
    <w:rsid w:val="0085668B"/>
    <w:rsid w:val="00861075"/>
    <w:rsid w:val="00861543"/>
    <w:rsid w:val="008637AA"/>
    <w:rsid w:val="00863DE7"/>
    <w:rsid w:val="008642A6"/>
    <w:rsid w:val="00872C9E"/>
    <w:rsid w:val="00875E9D"/>
    <w:rsid w:val="00883E7F"/>
    <w:rsid w:val="008906A5"/>
    <w:rsid w:val="008915F0"/>
    <w:rsid w:val="00891EED"/>
    <w:rsid w:val="00892A8F"/>
    <w:rsid w:val="00893423"/>
    <w:rsid w:val="00895F89"/>
    <w:rsid w:val="00896597"/>
    <w:rsid w:val="00896FDD"/>
    <w:rsid w:val="008A4E4C"/>
    <w:rsid w:val="008A5A73"/>
    <w:rsid w:val="008B021B"/>
    <w:rsid w:val="008B4CC4"/>
    <w:rsid w:val="008B72EE"/>
    <w:rsid w:val="008B7EC7"/>
    <w:rsid w:val="008C1195"/>
    <w:rsid w:val="008C2E93"/>
    <w:rsid w:val="008C3974"/>
    <w:rsid w:val="008C534E"/>
    <w:rsid w:val="008D35C6"/>
    <w:rsid w:val="008D4549"/>
    <w:rsid w:val="008E3663"/>
    <w:rsid w:val="008F0CE2"/>
    <w:rsid w:val="008F11F9"/>
    <w:rsid w:val="008F3E08"/>
    <w:rsid w:val="00903FE1"/>
    <w:rsid w:val="0091014B"/>
    <w:rsid w:val="00942D17"/>
    <w:rsid w:val="00945A47"/>
    <w:rsid w:val="00953F56"/>
    <w:rsid w:val="00954E69"/>
    <w:rsid w:val="0095586B"/>
    <w:rsid w:val="00962729"/>
    <w:rsid w:val="00964647"/>
    <w:rsid w:val="00965806"/>
    <w:rsid w:val="00976C83"/>
    <w:rsid w:val="00983DB8"/>
    <w:rsid w:val="009849AA"/>
    <w:rsid w:val="0098526C"/>
    <w:rsid w:val="00991557"/>
    <w:rsid w:val="0099234C"/>
    <w:rsid w:val="00992F41"/>
    <w:rsid w:val="009A3490"/>
    <w:rsid w:val="009B151F"/>
    <w:rsid w:val="009B18F5"/>
    <w:rsid w:val="009B33BD"/>
    <w:rsid w:val="009B5D1A"/>
    <w:rsid w:val="009B74A2"/>
    <w:rsid w:val="009C3B75"/>
    <w:rsid w:val="009C45C5"/>
    <w:rsid w:val="009C5F42"/>
    <w:rsid w:val="009D16A0"/>
    <w:rsid w:val="009E0B54"/>
    <w:rsid w:val="009E12E4"/>
    <w:rsid w:val="009E4AC8"/>
    <w:rsid w:val="009E6D75"/>
    <w:rsid w:val="009F1FF8"/>
    <w:rsid w:val="009F4B2B"/>
    <w:rsid w:val="00A00CAE"/>
    <w:rsid w:val="00A02F78"/>
    <w:rsid w:val="00A06A44"/>
    <w:rsid w:val="00A0710B"/>
    <w:rsid w:val="00A07575"/>
    <w:rsid w:val="00A10956"/>
    <w:rsid w:val="00A12B4C"/>
    <w:rsid w:val="00A16374"/>
    <w:rsid w:val="00A259E4"/>
    <w:rsid w:val="00A279A1"/>
    <w:rsid w:val="00A31ABD"/>
    <w:rsid w:val="00A31DCE"/>
    <w:rsid w:val="00A346F0"/>
    <w:rsid w:val="00A440BC"/>
    <w:rsid w:val="00A46998"/>
    <w:rsid w:val="00A46A9B"/>
    <w:rsid w:val="00A518D7"/>
    <w:rsid w:val="00A52BA6"/>
    <w:rsid w:val="00A576DF"/>
    <w:rsid w:val="00A61832"/>
    <w:rsid w:val="00A62A83"/>
    <w:rsid w:val="00A739FF"/>
    <w:rsid w:val="00A750EF"/>
    <w:rsid w:val="00A77993"/>
    <w:rsid w:val="00A8072E"/>
    <w:rsid w:val="00A807A9"/>
    <w:rsid w:val="00A86719"/>
    <w:rsid w:val="00A9455E"/>
    <w:rsid w:val="00AA2926"/>
    <w:rsid w:val="00AA3CFC"/>
    <w:rsid w:val="00AA4523"/>
    <w:rsid w:val="00AA6CDB"/>
    <w:rsid w:val="00AA7C5F"/>
    <w:rsid w:val="00AB04A2"/>
    <w:rsid w:val="00AB3E77"/>
    <w:rsid w:val="00AB705D"/>
    <w:rsid w:val="00AC0AFE"/>
    <w:rsid w:val="00AC6FA0"/>
    <w:rsid w:val="00AE0EFC"/>
    <w:rsid w:val="00AE72A9"/>
    <w:rsid w:val="00AE7FAD"/>
    <w:rsid w:val="00AF0DD9"/>
    <w:rsid w:val="00AF3A15"/>
    <w:rsid w:val="00AF5520"/>
    <w:rsid w:val="00AF5B18"/>
    <w:rsid w:val="00B02E41"/>
    <w:rsid w:val="00B04C44"/>
    <w:rsid w:val="00B0799E"/>
    <w:rsid w:val="00B07A11"/>
    <w:rsid w:val="00B11E97"/>
    <w:rsid w:val="00B231CB"/>
    <w:rsid w:val="00B251E0"/>
    <w:rsid w:val="00B3019C"/>
    <w:rsid w:val="00B30C11"/>
    <w:rsid w:val="00B34D00"/>
    <w:rsid w:val="00B3566E"/>
    <w:rsid w:val="00B36AA6"/>
    <w:rsid w:val="00B456D4"/>
    <w:rsid w:val="00B459ED"/>
    <w:rsid w:val="00B47506"/>
    <w:rsid w:val="00B559BB"/>
    <w:rsid w:val="00B56537"/>
    <w:rsid w:val="00B606C6"/>
    <w:rsid w:val="00B628D6"/>
    <w:rsid w:val="00B6468B"/>
    <w:rsid w:val="00B64F48"/>
    <w:rsid w:val="00B751BF"/>
    <w:rsid w:val="00B8174A"/>
    <w:rsid w:val="00B83F14"/>
    <w:rsid w:val="00B84E41"/>
    <w:rsid w:val="00B8574A"/>
    <w:rsid w:val="00B90859"/>
    <w:rsid w:val="00B92D08"/>
    <w:rsid w:val="00B95A89"/>
    <w:rsid w:val="00BA4CC5"/>
    <w:rsid w:val="00BA69B1"/>
    <w:rsid w:val="00BB5F4C"/>
    <w:rsid w:val="00BB7FC5"/>
    <w:rsid w:val="00BC37A1"/>
    <w:rsid w:val="00BC4255"/>
    <w:rsid w:val="00BC64B1"/>
    <w:rsid w:val="00BC7083"/>
    <w:rsid w:val="00BD0D6C"/>
    <w:rsid w:val="00BD2911"/>
    <w:rsid w:val="00BD3435"/>
    <w:rsid w:val="00BD5E04"/>
    <w:rsid w:val="00BD7403"/>
    <w:rsid w:val="00BE1B9B"/>
    <w:rsid w:val="00BF030E"/>
    <w:rsid w:val="00BF2132"/>
    <w:rsid w:val="00BF3195"/>
    <w:rsid w:val="00BF7A23"/>
    <w:rsid w:val="00C04901"/>
    <w:rsid w:val="00C06D63"/>
    <w:rsid w:val="00C12250"/>
    <w:rsid w:val="00C15E05"/>
    <w:rsid w:val="00C231E2"/>
    <w:rsid w:val="00C239D2"/>
    <w:rsid w:val="00C23DC5"/>
    <w:rsid w:val="00C249DE"/>
    <w:rsid w:val="00C25ADA"/>
    <w:rsid w:val="00C25E39"/>
    <w:rsid w:val="00C275FC"/>
    <w:rsid w:val="00C27BE4"/>
    <w:rsid w:val="00C3067D"/>
    <w:rsid w:val="00C3546F"/>
    <w:rsid w:val="00C40F77"/>
    <w:rsid w:val="00C44308"/>
    <w:rsid w:val="00C4582B"/>
    <w:rsid w:val="00C646E0"/>
    <w:rsid w:val="00C705C2"/>
    <w:rsid w:val="00C76465"/>
    <w:rsid w:val="00C7718A"/>
    <w:rsid w:val="00C80F19"/>
    <w:rsid w:val="00C80FDC"/>
    <w:rsid w:val="00C83203"/>
    <w:rsid w:val="00C9093B"/>
    <w:rsid w:val="00C9275E"/>
    <w:rsid w:val="00C96B00"/>
    <w:rsid w:val="00CA044A"/>
    <w:rsid w:val="00CA380C"/>
    <w:rsid w:val="00CA4D72"/>
    <w:rsid w:val="00CA6CFF"/>
    <w:rsid w:val="00CA7DFE"/>
    <w:rsid w:val="00CB486F"/>
    <w:rsid w:val="00CB7D4C"/>
    <w:rsid w:val="00CC360E"/>
    <w:rsid w:val="00CD21EF"/>
    <w:rsid w:val="00CD4983"/>
    <w:rsid w:val="00CD66A0"/>
    <w:rsid w:val="00CE0017"/>
    <w:rsid w:val="00CE068E"/>
    <w:rsid w:val="00CE0FA6"/>
    <w:rsid w:val="00CE7545"/>
    <w:rsid w:val="00CF6A7C"/>
    <w:rsid w:val="00D02B29"/>
    <w:rsid w:val="00D1309F"/>
    <w:rsid w:val="00D228B1"/>
    <w:rsid w:val="00D3218D"/>
    <w:rsid w:val="00D3412F"/>
    <w:rsid w:val="00D346DD"/>
    <w:rsid w:val="00D371EE"/>
    <w:rsid w:val="00D41205"/>
    <w:rsid w:val="00D51B77"/>
    <w:rsid w:val="00D52D93"/>
    <w:rsid w:val="00D720D3"/>
    <w:rsid w:val="00D84C0C"/>
    <w:rsid w:val="00D866B1"/>
    <w:rsid w:val="00D91094"/>
    <w:rsid w:val="00D92F90"/>
    <w:rsid w:val="00D9450E"/>
    <w:rsid w:val="00D97E83"/>
    <w:rsid w:val="00DA4DFA"/>
    <w:rsid w:val="00DB1905"/>
    <w:rsid w:val="00DB4224"/>
    <w:rsid w:val="00DB4DBC"/>
    <w:rsid w:val="00DB7914"/>
    <w:rsid w:val="00DC1D21"/>
    <w:rsid w:val="00DD3549"/>
    <w:rsid w:val="00DD4461"/>
    <w:rsid w:val="00DD466B"/>
    <w:rsid w:val="00DD6EBC"/>
    <w:rsid w:val="00DD7866"/>
    <w:rsid w:val="00DE1826"/>
    <w:rsid w:val="00DE6C97"/>
    <w:rsid w:val="00E00B7F"/>
    <w:rsid w:val="00E14DF4"/>
    <w:rsid w:val="00E17B79"/>
    <w:rsid w:val="00E22914"/>
    <w:rsid w:val="00E255F1"/>
    <w:rsid w:val="00E3064D"/>
    <w:rsid w:val="00E30AC6"/>
    <w:rsid w:val="00E3625D"/>
    <w:rsid w:val="00E41705"/>
    <w:rsid w:val="00E42B7D"/>
    <w:rsid w:val="00E4301E"/>
    <w:rsid w:val="00E43F71"/>
    <w:rsid w:val="00E563F9"/>
    <w:rsid w:val="00E616EB"/>
    <w:rsid w:val="00E72193"/>
    <w:rsid w:val="00E7737F"/>
    <w:rsid w:val="00E856EC"/>
    <w:rsid w:val="00E86917"/>
    <w:rsid w:val="00E94DF7"/>
    <w:rsid w:val="00E97597"/>
    <w:rsid w:val="00EA03DD"/>
    <w:rsid w:val="00EA1ED4"/>
    <w:rsid w:val="00EA5A5D"/>
    <w:rsid w:val="00EA6501"/>
    <w:rsid w:val="00EB3CE6"/>
    <w:rsid w:val="00EB586A"/>
    <w:rsid w:val="00EC0A39"/>
    <w:rsid w:val="00ED1754"/>
    <w:rsid w:val="00ED4523"/>
    <w:rsid w:val="00ED5B40"/>
    <w:rsid w:val="00EE184A"/>
    <w:rsid w:val="00EE1A69"/>
    <w:rsid w:val="00EE2769"/>
    <w:rsid w:val="00EE3B79"/>
    <w:rsid w:val="00EE769F"/>
    <w:rsid w:val="00EF43CA"/>
    <w:rsid w:val="00F00204"/>
    <w:rsid w:val="00F00477"/>
    <w:rsid w:val="00F015D0"/>
    <w:rsid w:val="00F02599"/>
    <w:rsid w:val="00F101CF"/>
    <w:rsid w:val="00F101EC"/>
    <w:rsid w:val="00F23828"/>
    <w:rsid w:val="00F23ADB"/>
    <w:rsid w:val="00F23CB3"/>
    <w:rsid w:val="00F27F1A"/>
    <w:rsid w:val="00F31B91"/>
    <w:rsid w:val="00F37924"/>
    <w:rsid w:val="00F46DCC"/>
    <w:rsid w:val="00F5032D"/>
    <w:rsid w:val="00F54BDB"/>
    <w:rsid w:val="00F560AE"/>
    <w:rsid w:val="00F56927"/>
    <w:rsid w:val="00F61192"/>
    <w:rsid w:val="00F67D32"/>
    <w:rsid w:val="00F70094"/>
    <w:rsid w:val="00F949F7"/>
    <w:rsid w:val="00F96172"/>
    <w:rsid w:val="00FA3373"/>
    <w:rsid w:val="00FA3489"/>
    <w:rsid w:val="00FA7B34"/>
    <w:rsid w:val="00FB4993"/>
    <w:rsid w:val="00FC13E4"/>
    <w:rsid w:val="00FC1FC5"/>
    <w:rsid w:val="00FC6A11"/>
    <w:rsid w:val="00FD139A"/>
    <w:rsid w:val="00FD5F6C"/>
    <w:rsid w:val="00FD702E"/>
    <w:rsid w:val="00FF4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C2453"/>
  <w15:docId w15:val="{6CAB3D05-DDAE-4A39-A491-57852D43C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07575"/>
    <w:rPr>
      <w:b/>
      <w:bCs/>
    </w:rPr>
  </w:style>
  <w:style w:type="paragraph" w:styleId="NormalWeb">
    <w:name w:val="Normal (Web)"/>
    <w:basedOn w:val="Normal"/>
    <w:uiPriority w:val="99"/>
    <w:semiHidden/>
    <w:unhideWhenUsed/>
    <w:rsid w:val="00A0757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E7FAD"/>
    <w:rPr>
      <w:color w:val="0000FF"/>
      <w:u w:val="single"/>
    </w:rPr>
  </w:style>
  <w:style w:type="paragraph" w:styleId="ListParagraph">
    <w:name w:val="List Paragraph"/>
    <w:basedOn w:val="Normal"/>
    <w:uiPriority w:val="34"/>
    <w:qFormat/>
    <w:rsid w:val="00E00B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7084">
      <w:bodyDiv w:val="1"/>
      <w:marLeft w:val="0"/>
      <w:marRight w:val="0"/>
      <w:marTop w:val="0"/>
      <w:marBottom w:val="0"/>
      <w:divBdr>
        <w:top w:val="none" w:sz="0" w:space="0" w:color="auto"/>
        <w:left w:val="none" w:sz="0" w:space="0" w:color="auto"/>
        <w:bottom w:val="none" w:sz="0" w:space="0" w:color="auto"/>
        <w:right w:val="none" w:sz="0" w:space="0" w:color="auto"/>
      </w:divBdr>
    </w:div>
    <w:div w:id="139420308">
      <w:bodyDiv w:val="1"/>
      <w:marLeft w:val="0"/>
      <w:marRight w:val="0"/>
      <w:marTop w:val="0"/>
      <w:marBottom w:val="0"/>
      <w:divBdr>
        <w:top w:val="none" w:sz="0" w:space="0" w:color="auto"/>
        <w:left w:val="none" w:sz="0" w:space="0" w:color="auto"/>
        <w:bottom w:val="none" w:sz="0" w:space="0" w:color="auto"/>
        <w:right w:val="none" w:sz="0" w:space="0" w:color="auto"/>
      </w:divBdr>
    </w:div>
    <w:div w:id="215355288">
      <w:bodyDiv w:val="1"/>
      <w:marLeft w:val="0"/>
      <w:marRight w:val="0"/>
      <w:marTop w:val="0"/>
      <w:marBottom w:val="0"/>
      <w:divBdr>
        <w:top w:val="none" w:sz="0" w:space="0" w:color="auto"/>
        <w:left w:val="none" w:sz="0" w:space="0" w:color="auto"/>
        <w:bottom w:val="none" w:sz="0" w:space="0" w:color="auto"/>
        <w:right w:val="none" w:sz="0" w:space="0" w:color="auto"/>
      </w:divBdr>
    </w:div>
    <w:div w:id="300617341">
      <w:bodyDiv w:val="1"/>
      <w:marLeft w:val="0"/>
      <w:marRight w:val="0"/>
      <w:marTop w:val="0"/>
      <w:marBottom w:val="0"/>
      <w:divBdr>
        <w:top w:val="none" w:sz="0" w:space="0" w:color="auto"/>
        <w:left w:val="none" w:sz="0" w:space="0" w:color="auto"/>
        <w:bottom w:val="none" w:sz="0" w:space="0" w:color="auto"/>
        <w:right w:val="none" w:sz="0" w:space="0" w:color="auto"/>
      </w:divBdr>
    </w:div>
    <w:div w:id="322437310">
      <w:bodyDiv w:val="1"/>
      <w:marLeft w:val="0"/>
      <w:marRight w:val="0"/>
      <w:marTop w:val="0"/>
      <w:marBottom w:val="0"/>
      <w:divBdr>
        <w:top w:val="none" w:sz="0" w:space="0" w:color="auto"/>
        <w:left w:val="none" w:sz="0" w:space="0" w:color="auto"/>
        <w:bottom w:val="none" w:sz="0" w:space="0" w:color="auto"/>
        <w:right w:val="none" w:sz="0" w:space="0" w:color="auto"/>
      </w:divBdr>
    </w:div>
    <w:div w:id="356543484">
      <w:bodyDiv w:val="1"/>
      <w:marLeft w:val="0"/>
      <w:marRight w:val="0"/>
      <w:marTop w:val="0"/>
      <w:marBottom w:val="0"/>
      <w:divBdr>
        <w:top w:val="none" w:sz="0" w:space="0" w:color="auto"/>
        <w:left w:val="none" w:sz="0" w:space="0" w:color="auto"/>
        <w:bottom w:val="none" w:sz="0" w:space="0" w:color="auto"/>
        <w:right w:val="none" w:sz="0" w:space="0" w:color="auto"/>
      </w:divBdr>
    </w:div>
    <w:div w:id="367410448">
      <w:bodyDiv w:val="1"/>
      <w:marLeft w:val="0"/>
      <w:marRight w:val="0"/>
      <w:marTop w:val="0"/>
      <w:marBottom w:val="0"/>
      <w:divBdr>
        <w:top w:val="none" w:sz="0" w:space="0" w:color="auto"/>
        <w:left w:val="none" w:sz="0" w:space="0" w:color="auto"/>
        <w:bottom w:val="none" w:sz="0" w:space="0" w:color="auto"/>
        <w:right w:val="none" w:sz="0" w:space="0" w:color="auto"/>
      </w:divBdr>
    </w:div>
    <w:div w:id="419302653">
      <w:bodyDiv w:val="1"/>
      <w:marLeft w:val="0"/>
      <w:marRight w:val="0"/>
      <w:marTop w:val="0"/>
      <w:marBottom w:val="0"/>
      <w:divBdr>
        <w:top w:val="none" w:sz="0" w:space="0" w:color="auto"/>
        <w:left w:val="none" w:sz="0" w:space="0" w:color="auto"/>
        <w:bottom w:val="none" w:sz="0" w:space="0" w:color="auto"/>
        <w:right w:val="none" w:sz="0" w:space="0" w:color="auto"/>
      </w:divBdr>
    </w:div>
    <w:div w:id="463231401">
      <w:bodyDiv w:val="1"/>
      <w:marLeft w:val="0"/>
      <w:marRight w:val="0"/>
      <w:marTop w:val="0"/>
      <w:marBottom w:val="0"/>
      <w:divBdr>
        <w:top w:val="none" w:sz="0" w:space="0" w:color="auto"/>
        <w:left w:val="none" w:sz="0" w:space="0" w:color="auto"/>
        <w:bottom w:val="none" w:sz="0" w:space="0" w:color="auto"/>
        <w:right w:val="none" w:sz="0" w:space="0" w:color="auto"/>
      </w:divBdr>
    </w:div>
    <w:div w:id="504125626">
      <w:bodyDiv w:val="1"/>
      <w:marLeft w:val="0"/>
      <w:marRight w:val="0"/>
      <w:marTop w:val="0"/>
      <w:marBottom w:val="0"/>
      <w:divBdr>
        <w:top w:val="none" w:sz="0" w:space="0" w:color="auto"/>
        <w:left w:val="none" w:sz="0" w:space="0" w:color="auto"/>
        <w:bottom w:val="none" w:sz="0" w:space="0" w:color="auto"/>
        <w:right w:val="none" w:sz="0" w:space="0" w:color="auto"/>
      </w:divBdr>
    </w:div>
    <w:div w:id="533427683">
      <w:bodyDiv w:val="1"/>
      <w:marLeft w:val="0"/>
      <w:marRight w:val="0"/>
      <w:marTop w:val="0"/>
      <w:marBottom w:val="0"/>
      <w:divBdr>
        <w:top w:val="none" w:sz="0" w:space="0" w:color="auto"/>
        <w:left w:val="none" w:sz="0" w:space="0" w:color="auto"/>
        <w:bottom w:val="none" w:sz="0" w:space="0" w:color="auto"/>
        <w:right w:val="none" w:sz="0" w:space="0" w:color="auto"/>
      </w:divBdr>
    </w:div>
    <w:div w:id="535510723">
      <w:bodyDiv w:val="1"/>
      <w:marLeft w:val="0"/>
      <w:marRight w:val="0"/>
      <w:marTop w:val="0"/>
      <w:marBottom w:val="0"/>
      <w:divBdr>
        <w:top w:val="none" w:sz="0" w:space="0" w:color="auto"/>
        <w:left w:val="none" w:sz="0" w:space="0" w:color="auto"/>
        <w:bottom w:val="none" w:sz="0" w:space="0" w:color="auto"/>
        <w:right w:val="none" w:sz="0" w:space="0" w:color="auto"/>
      </w:divBdr>
    </w:div>
    <w:div w:id="539047948">
      <w:bodyDiv w:val="1"/>
      <w:marLeft w:val="0"/>
      <w:marRight w:val="0"/>
      <w:marTop w:val="0"/>
      <w:marBottom w:val="0"/>
      <w:divBdr>
        <w:top w:val="none" w:sz="0" w:space="0" w:color="auto"/>
        <w:left w:val="none" w:sz="0" w:space="0" w:color="auto"/>
        <w:bottom w:val="none" w:sz="0" w:space="0" w:color="auto"/>
        <w:right w:val="none" w:sz="0" w:space="0" w:color="auto"/>
      </w:divBdr>
    </w:div>
    <w:div w:id="558172462">
      <w:bodyDiv w:val="1"/>
      <w:marLeft w:val="0"/>
      <w:marRight w:val="0"/>
      <w:marTop w:val="0"/>
      <w:marBottom w:val="0"/>
      <w:divBdr>
        <w:top w:val="none" w:sz="0" w:space="0" w:color="auto"/>
        <w:left w:val="none" w:sz="0" w:space="0" w:color="auto"/>
        <w:bottom w:val="none" w:sz="0" w:space="0" w:color="auto"/>
        <w:right w:val="none" w:sz="0" w:space="0" w:color="auto"/>
      </w:divBdr>
    </w:div>
    <w:div w:id="562449467">
      <w:bodyDiv w:val="1"/>
      <w:marLeft w:val="0"/>
      <w:marRight w:val="0"/>
      <w:marTop w:val="0"/>
      <w:marBottom w:val="0"/>
      <w:divBdr>
        <w:top w:val="none" w:sz="0" w:space="0" w:color="auto"/>
        <w:left w:val="none" w:sz="0" w:space="0" w:color="auto"/>
        <w:bottom w:val="none" w:sz="0" w:space="0" w:color="auto"/>
        <w:right w:val="none" w:sz="0" w:space="0" w:color="auto"/>
      </w:divBdr>
    </w:div>
    <w:div w:id="625551696">
      <w:bodyDiv w:val="1"/>
      <w:marLeft w:val="0"/>
      <w:marRight w:val="0"/>
      <w:marTop w:val="0"/>
      <w:marBottom w:val="0"/>
      <w:divBdr>
        <w:top w:val="none" w:sz="0" w:space="0" w:color="auto"/>
        <w:left w:val="none" w:sz="0" w:space="0" w:color="auto"/>
        <w:bottom w:val="none" w:sz="0" w:space="0" w:color="auto"/>
        <w:right w:val="none" w:sz="0" w:space="0" w:color="auto"/>
      </w:divBdr>
    </w:div>
    <w:div w:id="675156295">
      <w:bodyDiv w:val="1"/>
      <w:marLeft w:val="0"/>
      <w:marRight w:val="0"/>
      <w:marTop w:val="0"/>
      <w:marBottom w:val="0"/>
      <w:divBdr>
        <w:top w:val="none" w:sz="0" w:space="0" w:color="auto"/>
        <w:left w:val="none" w:sz="0" w:space="0" w:color="auto"/>
        <w:bottom w:val="none" w:sz="0" w:space="0" w:color="auto"/>
        <w:right w:val="none" w:sz="0" w:space="0" w:color="auto"/>
      </w:divBdr>
    </w:div>
    <w:div w:id="694384459">
      <w:bodyDiv w:val="1"/>
      <w:marLeft w:val="0"/>
      <w:marRight w:val="0"/>
      <w:marTop w:val="0"/>
      <w:marBottom w:val="0"/>
      <w:divBdr>
        <w:top w:val="none" w:sz="0" w:space="0" w:color="auto"/>
        <w:left w:val="none" w:sz="0" w:space="0" w:color="auto"/>
        <w:bottom w:val="none" w:sz="0" w:space="0" w:color="auto"/>
        <w:right w:val="none" w:sz="0" w:space="0" w:color="auto"/>
      </w:divBdr>
    </w:div>
    <w:div w:id="775826289">
      <w:bodyDiv w:val="1"/>
      <w:marLeft w:val="0"/>
      <w:marRight w:val="0"/>
      <w:marTop w:val="0"/>
      <w:marBottom w:val="0"/>
      <w:divBdr>
        <w:top w:val="none" w:sz="0" w:space="0" w:color="auto"/>
        <w:left w:val="none" w:sz="0" w:space="0" w:color="auto"/>
        <w:bottom w:val="none" w:sz="0" w:space="0" w:color="auto"/>
        <w:right w:val="none" w:sz="0" w:space="0" w:color="auto"/>
      </w:divBdr>
    </w:div>
    <w:div w:id="801574926">
      <w:bodyDiv w:val="1"/>
      <w:marLeft w:val="0"/>
      <w:marRight w:val="0"/>
      <w:marTop w:val="0"/>
      <w:marBottom w:val="0"/>
      <w:divBdr>
        <w:top w:val="none" w:sz="0" w:space="0" w:color="auto"/>
        <w:left w:val="none" w:sz="0" w:space="0" w:color="auto"/>
        <w:bottom w:val="none" w:sz="0" w:space="0" w:color="auto"/>
        <w:right w:val="none" w:sz="0" w:space="0" w:color="auto"/>
      </w:divBdr>
    </w:div>
    <w:div w:id="803887368">
      <w:bodyDiv w:val="1"/>
      <w:marLeft w:val="0"/>
      <w:marRight w:val="0"/>
      <w:marTop w:val="0"/>
      <w:marBottom w:val="0"/>
      <w:divBdr>
        <w:top w:val="none" w:sz="0" w:space="0" w:color="auto"/>
        <w:left w:val="none" w:sz="0" w:space="0" w:color="auto"/>
        <w:bottom w:val="none" w:sz="0" w:space="0" w:color="auto"/>
        <w:right w:val="none" w:sz="0" w:space="0" w:color="auto"/>
      </w:divBdr>
    </w:div>
    <w:div w:id="815150418">
      <w:bodyDiv w:val="1"/>
      <w:marLeft w:val="0"/>
      <w:marRight w:val="0"/>
      <w:marTop w:val="0"/>
      <w:marBottom w:val="0"/>
      <w:divBdr>
        <w:top w:val="none" w:sz="0" w:space="0" w:color="auto"/>
        <w:left w:val="none" w:sz="0" w:space="0" w:color="auto"/>
        <w:bottom w:val="none" w:sz="0" w:space="0" w:color="auto"/>
        <w:right w:val="none" w:sz="0" w:space="0" w:color="auto"/>
      </w:divBdr>
    </w:div>
    <w:div w:id="836850045">
      <w:bodyDiv w:val="1"/>
      <w:marLeft w:val="0"/>
      <w:marRight w:val="0"/>
      <w:marTop w:val="0"/>
      <w:marBottom w:val="0"/>
      <w:divBdr>
        <w:top w:val="none" w:sz="0" w:space="0" w:color="auto"/>
        <w:left w:val="none" w:sz="0" w:space="0" w:color="auto"/>
        <w:bottom w:val="none" w:sz="0" w:space="0" w:color="auto"/>
        <w:right w:val="none" w:sz="0" w:space="0" w:color="auto"/>
      </w:divBdr>
    </w:div>
    <w:div w:id="838932511">
      <w:bodyDiv w:val="1"/>
      <w:marLeft w:val="0"/>
      <w:marRight w:val="0"/>
      <w:marTop w:val="0"/>
      <w:marBottom w:val="0"/>
      <w:divBdr>
        <w:top w:val="none" w:sz="0" w:space="0" w:color="auto"/>
        <w:left w:val="none" w:sz="0" w:space="0" w:color="auto"/>
        <w:bottom w:val="none" w:sz="0" w:space="0" w:color="auto"/>
        <w:right w:val="none" w:sz="0" w:space="0" w:color="auto"/>
      </w:divBdr>
    </w:div>
    <w:div w:id="1081293739">
      <w:bodyDiv w:val="1"/>
      <w:marLeft w:val="0"/>
      <w:marRight w:val="0"/>
      <w:marTop w:val="0"/>
      <w:marBottom w:val="0"/>
      <w:divBdr>
        <w:top w:val="none" w:sz="0" w:space="0" w:color="auto"/>
        <w:left w:val="none" w:sz="0" w:space="0" w:color="auto"/>
        <w:bottom w:val="none" w:sz="0" w:space="0" w:color="auto"/>
        <w:right w:val="none" w:sz="0" w:space="0" w:color="auto"/>
      </w:divBdr>
    </w:div>
    <w:div w:id="1134912998">
      <w:bodyDiv w:val="1"/>
      <w:marLeft w:val="0"/>
      <w:marRight w:val="0"/>
      <w:marTop w:val="0"/>
      <w:marBottom w:val="0"/>
      <w:divBdr>
        <w:top w:val="none" w:sz="0" w:space="0" w:color="auto"/>
        <w:left w:val="none" w:sz="0" w:space="0" w:color="auto"/>
        <w:bottom w:val="none" w:sz="0" w:space="0" w:color="auto"/>
        <w:right w:val="none" w:sz="0" w:space="0" w:color="auto"/>
      </w:divBdr>
    </w:div>
    <w:div w:id="1150556512">
      <w:bodyDiv w:val="1"/>
      <w:marLeft w:val="0"/>
      <w:marRight w:val="0"/>
      <w:marTop w:val="0"/>
      <w:marBottom w:val="0"/>
      <w:divBdr>
        <w:top w:val="none" w:sz="0" w:space="0" w:color="auto"/>
        <w:left w:val="none" w:sz="0" w:space="0" w:color="auto"/>
        <w:bottom w:val="none" w:sz="0" w:space="0" w:color="auto"/>
        <w:right w:val="none" w:sz="0" w:space="0" w:color="auto"/>
      </w:divBdr>
    </w:div>
    <w:div w:id="1175339271">
      <w:bodyDiv w:val="1"/>
      <w:marLeft w:val="0"/>
      <w:marRight w:val="0"/>
      <w:marTop w:val="0"/>
      <w:marBottom w:val="0"/>
      <w:divBdr>
        <w:top w:val="none" w:sz="0" w:space="0" w:color="auto"/>
        <w:left w:val="none" w:sz="0" w:space="0" w:color="auto"/>
        <w:bottom w:val="none" w:sz="0" w:space="0" w:color="auto"/>
        <w:right w:val="none" w:sz="0" w:space="0" w:color="auto"/>
      </w:divBdr>
    </w:div>
    <w:div w:id="1192380465">
      <w:bodyDiv w:val="1"/>
      <w:marLeft w:val="0"/>
      <w:marRight w:val="0"/>
      <w:marTop w:val="0"/>
      <w:marBottom w:val="0"/>
      <w:divBdr>
        <w:top w:val="none" w:sz="0" w:space="0" w:color="auto"/>
        <w:left w:val="none" w:sz="0" w:space="0" w:color="auto"/>
        <w:bottom w:val="none" w:sz="0" w:space="0" w:color="auto"/>
        <w:right w:val="none" w:sz="0" w:space="0" w:color="auto"/>
      </w:divBdr>
    </w:div>
    <w:div w:id="1194030059">
      <w:bodyDiv w:val="1"/>
      <w:marLeft w:val="0"/>
      <w:marRight w:val="0"/>
      <w:marTop w:val="0"/>
      <w:marBottom w:val="0"/>
      <w:divBdr>
        <w:top w:val="none" w:sz="0" w:space="0" w:color="auto"/>
        <w:left w:val="none" w:sz="0" w:space="0" w:color="auto"/>
        <w:bottom w:val="none" w:sz="0" w:space="0" w:color="auto"/>
        <w:right w:val="none" w:sz="0" w:space="0" w:color="auto"/>
      </w:divBdr>
    </w:div>
    <w:div w:id="1211192889">
      <w:bodyDiv w:val="1"/>
      <w:marLeft w:val="0"/>
      <w:marRight w:val="0"/>
      <w:marTop w:val="0"/>
      <w:marBottom w:val="0"/>
      <w:divBdr>
        <w:top w:val="none" w:sz="0" w:space="0" w:color="auto"/>
        <w:left w:val="none" w:sz="0" w:space="0" w:color="auto"/>
        <w:bottom w:val="none" w:sz="0" w:space="0" w:color="auto"/>
        <w:right w:val="none" w:sz="0" w:space="0" w:color="auto"/>
      </w:divBdr>
    </w:div>
    <w:div w:id="1297832090">
      <w:bodyDiv w:val="1"/>
      <w:marLeft w:val="0"/>
      <w:marRight w:val="0"/>
      <w:marTop w:val="0"/>
      <w:marBottom w:val="0"/>
      <w:divBdr>
        <w:top w:val="none" w:sz="0" w:space="0" w:color="auto"/>
        <w:left w:val="none" w:sz="0" w:space="0" w:color="auto"/>
        <w:bottom w:val="none" w:sz="0" w:space="0" w:color="auto"/>
        <w:right w:val="none" w:sz="0" w:space="0" w:color="auto"/>
      </w:divBdr>
    </w:div>
    <w:div w:id="1311134848">
      <w:bodyDiv w:val="1"/>
      <w:marLeft w:val="0"/>
      <w:marRight w:val="0"/>
      <w:marTop w:val="0"/>
      <w:marBottom w:val="0"/>
      <w:divBdr>
        <w:top w:val="none" w:sz="0" w:space="0" w:color="auto"/>
        <w:left w:val="none" w:sz="0" w:space="0" w:color="auto"/>
        <w:bottom w:val="none" w:sz="0" w:space="0" w:color="auto"/>
        <w:right w:val="none" w:sz="0" w:space="0" w:color="auto"/>
      </w:divBdr>
    </w:div>
    <w:div w:id="1314144506">
      <w:bodyDiv w:val="1"/>
      <w:marLeft w:val="0"/>
      <w:marRight w:val="0"/>
      <w:marTop w:val="0"/>
      <w:marBottom w:val="0"/>
      <w:divBdr>
        <w:top w:val="none" w:sz="0" w:space="0" w:color="auto"/>
        <w:left w:val="none" w:sz="0" w:space="0" w:color="auto"/>
        <w:bottom w:val="none" w:sz="0" w:space="0" w:color="auto"/>
        <w:right w:val="none" w:sz="0" w:space="0" w:color="auto"/>
      </w:divBdr>
    </w:div>
    <w:div w:id="1387921732">
      <w:bodyDiv w:val="1"/>
      <w:marLeft w:val="0"/>
      <w:marRight w:val="0"/>
      <w:marTop w:val="0"/>
      <w:marBottom w:val="0"/>
      <w:divBdr>
        <w:top w:val="none" w:sz="0" w:space="0" w:color="auto"/>
        <w:left w:val="none" w:sz="0" w:space="0" w:color="auto"/>
        <w:bottom w:val="none" w:sz="0" w:space="0" w:color="auto"/>
        <w:right w:val="none" w:sz="0" w:space="0" w:color="auto"/>
      </w:divBdr>
    </w:div>
    <w:div w:id="1443108923">
      <w:bodyDiv w:val="1"/>
      <w:marLeft w:val="0"/>
      <w:marRight w:val="0"/>
      <w:marTop w:val="0"/>
      <w:marBottom w:val="0"/>
      <w:divBdr>
        <w:top w:val="none" w:sz="0" w:space="0" w:color="auto"/>
        <w:left w:val="none" w:sz="0" w:space="0" w:color="auto"/>
        <w:bottom w:val="none" w:sz="0" w:space="0" w:color="auto"/>
        <w:right w:val="none" w:sz="0" w:space="0" w:color="auto"/>
      </w:divBdr>
    </w:div>
    <w:div w:id="1465780296">
      <w:bodyDiv w:val="1"/>
      <w:marLeft w:val="0"/>
      <w:marRight w:val="0"/>
      <w:marTop w:val="0"/>
      <w:marBottom w:val="0"/>
      <w:divBdr>
        <w:top w:val="none" w:sz="0" w:space="0" w:color="auto"/>
        <w:left w:val="none" w:sz="0" w:space="0" w:color="auto"/>
        <w:bottom w:val="none" w:sz="0" w:space="0" w:color="auto"/>
        <w:right w:val="none" w:sz="0" w:space="0" w:color="auto"/>
      </w:divBdr>
    </w:div>
    <w:div w:id="1468090967">
      <w:bodyDiv w:val="1"/>
      <w:marLeft w:val="0"/>
      <w:marRight w:val="0"/>
      <w:marTop w:val="0"/>
      <w:marBottom w:val="0"/>
      <w:divBdr>
        <w:top w:val="none" w:sz="0" w:space="0" w:color="auto"/>
        <w:left w:val="none" w:sz="0" w:space="0" w:color="auto"/>
        <w:bottom w:val="none" w:sz="0" w:space="0" w:color="auto"/>
        <w:right w:val="none" w:sz="0" w:space="0" w:color="auto"/>
      </w:divBdr>
    </w:div>
    <w:div w:id="1541161842">
      <w:bodyDiv w:val="1"/>
      <w:marLeft w:val="0"/>
      <w:marRight w:val="0"/>
      <w:marTop w:val="0"/>
      <w:marBottom w:val="0"/>
      <w:divBdr>
        <w:top w:val="none" w:sz="0" w:space="0" w:color="auto"/>
        <w:left w:val="none" w:sz="0" w:space="0" w:color="auto"/>
        <w:bottom w:val="none" w:sz="0" w:space="0" w:color="auto"/>
        <w:right w:val="none" w:sz="0" w:space="0" w:color="auto"/>
      </w:divBdr>
    </w:div>
    <w:div w:id="1559824291">
      <w:bodyDiv w:val="1"/>
      <w:marLeft w:val="0"/>
      <w:marRight w:val="0"/>
      <w:marTop w:val="0"/>
      <w:marBottom w:val="0"/>
      <w:divBdr>
        <w:top w:val="none" w:sz="0" w:space="0" w:color="auto"/>
        <w:left w:val="none" w:sz="0" w:space="0" w:color="auto"/>
        <w:bottom w:val="none" w:sz="0" w:space="0" w:color="auto"/>
        <w:right w:val="none" w:sz="0" w:space="0" w:color="auto"/>
      </w:divBdr>
    </w:div>
    <w:div w:id="1566800897">
      <w:bodyDiv w:val="1"/>
      <w:marLeft w:val="0"/>
      <w:marRight w:val="0"/>
      <w:marTop w:val="0"/>
      <w:marBottom w:val="0"/>
      <w:divBdr>
        <w:top w:val="none" w:sz="0" w:space="0" w:color="auto"/>
        <w:left w:val="none" w:sz="0" w:space="0" w:color="auto"/>
        <w:bottom w:val="none" w:sz="0" w:space="0" w:color="auto"/>
        <w:right w:val="none" w:sz="0" w:space="0" w:color="auto"/>
      </w:divBdr>
    </w:div>
    <w:div w:id="1567372675">
      <w:bodyDiv w:val="1"/>
      <w:marLeft w:val="0"/>
      <w:marRight w:val="0"/>
      <w:marTop w:val="0"/>
      <w:marBottom w:val="0"/>
      <w:divBdr>
        <w:top w:val="none" w:sz="0" w:space="0" w:color="auto"/>
        <w:left w:val="none" w:sz="0" w:space="0" w:color="auto"/>
        <w:bottom w:val="none" w:sz="0" w:space="0" w:color="auto"/>
        <w:right w:val="none" w:sz="0" w:space="0" w:color="auto"/>
      </w:divBdr>
    </w:div>
    <w:div w:id="1577013273">
      <w:bodyDiv w:val="1"/>
      <w:marLeft w:val="0"/>
      <w:marRight w:val="0"/>
      <w:marTop w:val="0"/>
      <w:marBottom w:val="0"/>
      <w:divBdr>
        <w:top w:val="none" w:sz="0" w:space="0" w:color="auto"/>
        <w:left w:val="none" w:sz="0" w:space="0" w:color="auto"/>
        <w:bottom w:val="none" w:sz="0" w:space="0" w:color="auto"/>
        <w:right w:val="none" w:sz="0" w:space="0" w:color="auto"/>
      </w:divBdr>
    </w:div>
    <w:div w:id="1584533063">
      <w:bodyDiv w:val="1"/>
      <w:marLeft w:val="0"/>
      <w:marRight w:val="0"/>
      <w:marTop w:val="0"/>
      <w:marBottom w:val="0"/>
      <w:divBdr>
        <w:top w:val="none" w:sz="0" w:space="0" w:color="auto"/>
        <w:left w:val="none" w:sz="0" w:space="0" w:color="auto"/>
        <w:bottom w:val="none" w:sz="0" w:space="0" w:color="auto"/>
        <w:right w:val="none" w:sz="0" w:space="0" w:color="auto"/>
      </w:divBdr>
    </w:div>
    <w:div w:id="1618681572">
      <w:bodyDiv w:val="1"/>
      <w:marLeft w:val="0"/>
      <w:marRight w:val="0"/>
      <w:marTop w:val="0"/>
      <w:marBottom w:val="0"/>
      <w:divBdr>
        <w:top w:val="none" w:sz="0" w:space="0" w:color="auto"/>
        <w:left w:val="none" w:sz="0" w:space="0" w:color="auto"/>
        <w:bottom w:val="none" w:sz="0" w:space="0" w:color="auto"/>
        <w:right w:val="none" w:sz="0" w:space="0" w:color="auto"/>
      </w:divBdr>
    </w:div>
    <w:div w:id="1653099398">
      <w:bodyDiv w:val="1"/>
      <w:marLeft w:val="0"/>
      <w:marRight w:val="0"/>
      <w:marTop w:val="0"/>
      <w:marBottom w:val="0"/>
      <w:divBdr>
        <w:top w:val="none" w:sz="0" w:space="0" w:color="auto"/>
        <w:left w:val="none" w:sz="0" w:space="0" w:color="auto"/>
        <w:bottom w:val="none" w:sz="0" w:space="0" w:color="auto"/>
        <w:right w:val="none" w:sz="0" w:space="0" w:color="auto"/>
      </w:divBdr>
    </w:div>
    <w:div w:id="1673603864">
      <w:bodyDiv w:val="1"/>
      <w:marLeft w:val="0"/>
      <w:marRight w:val="0"/>
      <w:marTop w:val="0"/>
      <w:marBottom w:val="0"/>
      <w:divBdr>
        <w:top w:val="none" w:sz="0" w:space="0" w:color="auto"/>
        <w:left w:val="none" w:sz="0" w:space="0" w:color="auto"/>
        <w:bottom w:val="none" w:sz="0" w:space="0" w:color="auto"/>
        <w:right w:val="none" w:sz="0" w:space="0" w:color="auto"/>
      </w:divBdr>
    </w:div>
    <w:div w:id="1789078740">
      <w:bodyDiv w:val="1"/>
      <w:marLeft w:val="0"/>
      <w:marRight w:val="0"/>
      <w:marTop w:val="0"/>
      <w:marBottom w:val="0"/>
      <w:divBdr>
        <w:top w:val="none" w:sz="0" w:space="0" w:color="auto"/>
        <w:left w:val="none" w:sz="0" w:space="0" w:color="auto"/>
        <w:bottom w:val="none" w:sz="0" w:space="0" w:color="auto"/>
        <w:right w:val="none" w:sz="0" w:space="0" w:color="auto"/>
      </w:divBdr>
    </w:div>
    <w:div w:id="1811362919">
      <w:bodyDiv w:val="1"/>
      <w:marLeft w:val="0"/>
      <w:marRight w:val="0"/>
      <w:marTop w:val="0"/>
      <w:marBottom w:val="0"/>
      <w:divBdr>
        <w:top w:val="none" w:sz="0" w:space="0" w:color="auto"/>
        <w:left w:val="none" w:sz="0" w:space="0" w:color="auto"/>
        <w:bottom w:val="none" w:sz="0" w:space="0" w:color="auto"/>
        <w:right w:val="none" w:sz="0" w:space="0" w:color="auto"/>
      </w:divBdr>
    </w:div>
    <w:div w:id="1824467556">
      <w:bodyDiv w:val="1"/>
      <w:marLeft w:val="0"/>
      <w:marRight w:val="0"/>
      <w:marTop w:val="0"/>
      <w:marBottom w:val="0"/>
      <w:divBdr>
        <w:top w:val="none" w:sz="0" w:space="0" w:color="auto"/>
        <w:left w:val="none" w:sz="0" w:space="0" w:color="auto"/>
        <w:bottom w:val="none" w:sz="0" w:space="0" w:color="auto"/>
        <w:right w:val="none" w:sz="0" w:space="0" w:color="auto"/>
      </w:divBdr>
    </w:div>
    <w:div w:id="1832135053">
      <w:bodyDiv w:val="1"/>
      <w:marLeft w:val="0"/>
      <w:marRight w:val="0"/>
      <w:marTop w:val="0"/>
      <w:marBottom w:val="0"/>
      <w:divBdr>
        <w:top w:val="none" w:sz="0" w:space="0" w:color="auto"/>
        <w:left w:val="none" w:sz="0" w:space="0" w:color="auto"/>
        <w:bottom w:val="none" w:sz="0" w:space="0" w:color="auto"/>
        <w:right w:val="none" w:sz="0" w:space="0" w:color="auto"/>
      </w:divBdr>
    </w:div>
    <w:div w:id="1946228525">
      <w:bodyDiv w:val="1"/>
      <w:marLeft w:val="0"/>
      <w:marRight w:val="0"/>
      <w:marTop w:val="0"/>
      <w:marBottom w:val="0"/>
      <w:divBdr>
        <w:top w:val="none" w:sz="0" w:space="0" w:color="auto"/>
        <w:left w:val="none" w:sz="0" w:space="0" w:color="auto"/>
        <w:bottom w:val="none" w:sz="0" w:space="0" w:color="auto"/>
        <w:right w:val="none" w:sz="0" w:space="0" w:color="auto"/>
      </w:divBdr>
    </w:div>
    <w:div w:id="1953516605">
      <w:bodyDiv w:val="1"/>
      <w:marLeft w:val="0"/>
      <w:marRight w:val="0"/>
      <w:marTop w:val="0"/>
      <w:marBottom w:val="0"/>
      <w:divBdr>
        <w:top w:val="none" w:sz="0" w:space="0" w:color="auto"/>
        <w:left w:val="none" w:sz="0" w:space="0" w:color="auto"/>
        <w:bottom w:val="none" w:sz="0" w:space="0" w:color="auto"/>
        <w:right w:val="none" w:sz="0" w:space="0" w:color="auto"/>
      </w:divBdr>
    </w:div>
    <w:div w:id="2013363783">
      <w:bodyDiv w:val="1"/>
      <w:marLeft w:val="0"/>
      <w:marRight w:val="0"/>
      <w:marTop w:val="0"/>
      <w:marBottom w:val="0"/>
      <w:divBdr>
        <w:top w:val="none" w:sz="0" w:space="0" w:color="auto"/>
        <w:left w:val="none" w:sz="0" w:space="0" w:color="auto"/>
        <w:bottom w:val="none" w:sz="0" w:space="0" w:color="auto"/>
        <w:right w:val="none" w:sz="0" w:space="0" w:color="auto"/>
      </w:divBdr>
    </w:div>
    <w:div w:id="2023314472">
      <w:bodyDiv w:val="1"/>
      <w:marLeft w:val="0"/>
      <w:marRight w:val="0"/>
      <w:marTop w:val="0"/>
      <w:marBottom w:val="0"/>
      <w:divBdr>
        <w:top w:val="none" w:sz="0" w:space="0" w:color="auto"/>
        <w:left w:val="none" w:sz="0" w:space="0" w:color="auto"/>
        <w:bottom w:val="none" w:sz="0" w:space="0" w:color="auto"/>
        <w:right w:val="none" w:sz="0" w:space="0" w:color="auto"/>
      </w:divBdr>
    </w:div>
    <w:div w:id="2064328563">
      <w:bodyDiv w:val="1"/>
      <w:marLeft w:val="0"/>
      <w:marRight w:val="0"/>
      <w:marTop w:val="0"/>
      <w:marBottom w:val="0"/>
      <w:divBdr>
        <w:top w:val="none" w:sz="0" w:space="0" w:color="auto"/>
        <w:left w:val="none" w:sz="0" w:space="0" w:color="auto"/>
        <w:bottom w:val="none" w:sz="0" w:space="0" w:color="auto"/>
        <w:right w:val="none" w:sz="0" w:space="0" w:color="auto"/>
      </w:divBdr>
    </w:div>
    <w:div w:id="2135824421">
      <w:bodyDiv w:val="1"/>
      <w:marLeft w:val="0"/>
      <w:marRight w:val="0"/>
      <w:marTop w:val="0"/>
      <w:marBottom w:val="0"/>
      <w:divBdr>
        <w:top w:val="none" w:sz="0" w:space="0" w:color="auto"/>
        <w:left w:val="none" w:sz="0" w:space="0" w:color="auto"/>
        <w:bottom w:val="none" w:sz="0" w:space="0" w:color="auto"/>
        <w:right w:val="none" w:sz="0" w:space="0" w:color="auto"/>
      </w:divBdr>
    </w:div>
    <w:div w:id="214481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710</Words>
  <Characters>4049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dc:creator>
  <cp:lastModifiedBy>Keith Benson</cp:lastModifiedBy>
  <cp:revision>4</cp:revision>
  <cp:lastPrinted>2022-06-15T01:26:00Z</cp:lastPrinted>
  <dcterms:created xsi:type="dcterms:W3CDTF">2025-04-25T12:55:00Z</dcterms:created>
  <dcterms:modified xsi:type="dcterms:W3CDTF">2025-04-25T14:06:00Z</dcterms:modified>
</cp:coreProperties>
</file>