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23151" w14:textId="77777777" w:rsidR="00BC121C" w:rsidRPr="00DA758A" w:rsidRDefault="00064771" w:rsidP="00012BF7">
      <w:pPr>
        <w:pStyle w:val="Title"/>
        <w:spacing w:before="0" w:after="0"/>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pPr>
      <w:r w:rsidRPr="00DA758A">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t>Superior National Forest</w:t>
      </w:r>
    </w:p>
    <w:p w14:paraId="3C3F344F" w14:textId="07F2F9A3" w:rsidR="000422C3" w:rsidRPr="007837E0" w:rsidRDefault="000422C3" w:rsidP="00012BF7">
      <w:pPr>
        <w:widowControl w:val="0"/>
        <w:spacing w:before="0" w:after="0"/>
        <w:jc w:val="center"/>
        <w:rPr>
          <w:b/>
          <w:bCs/>
          <w:color w:val="4F6228" w:themeColor="accent3" w:themeShade="80"/>
        </w:rPr>
      </w:pPr>
      <w:r>
        <w:rPr>
          <w:noProof/>
        </w:rPr>
        <w:drawing>
          <wp:inline distT="0" distB="0" distL="0" distR="0" wp14:anchorId="0F5F85CF" wp14:editId="74899F30">
            <wp:extent cx="5943600" cy="2077720"/>
            <wp:effectExtent l="0" t="0" r="0" b="0"/>
            <wp:docPr id="159316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68771" name=""/>
                    <pic:cNvPicPr/>
                  </pic:nvPicPr>
                  <pic:blipFill>
                    <a:blip r:embed="rId11"/>
                    <a:stretch>
                      <a:fillRect/>
                    </a:stretch>
                  </pic:blipFill>
                  <pic:spPr>
                    <a:xfrm>
                      <a:off x="0" y="0"/>
                      <a:ext cx="5943600" cy="2077720"/>
                    </a:xfrm>
                    <a:prstGeom prst="rect">
                      <a:avLst/>
                    </a:prstGeom>
                  </pic:spPr>
                </pic:pic>
              </a:graphicData>
            </a:graphic>
          </wp:inline>
        </w:drawing>
      </w:r>
    </w:p>
    <w:p w14:paraId="44B6FD0A" w14:textId="77777777" w:rsidR="002407A8" w:rsidRDefault="002407A8" w:rsidP="00012BF7">
      <w:pPr>
        <w:widowControl w:val="0"/>
        <w:spacing w:before="0" w:after="0"/>
        <w:jc w:val="center"/>
        <w:rPr>
          <w:b/>
          <w:color w:val="4F6228" w:themeColor="accent3" w:themeShade="80"/>
        </w:rPr>
      </w:pPr>
    </w:p>
    <w:p w14:paraId="72A98D42" w14:textId="77777777" w:rsidR="000422C3" w:rsidRPr="00DA758A" w:rsidRDefault="000422C3" w:rsidP="00DA758A">
      <w:pPr>
        <w:pStyle w:val="NoSpacing"/>
        <w:jc w:val="center"/>
        <w:rPr>
          <w:rFonts w:ascii="Georgia" w:hAnsi="Georgia"/>
          <w:bCs/>
          <w:sz w:val="32"/>
          <w:szCs w:val="32"/>
        </w:rPr>
      </w:pPr>
      <w:r w:rsidRPr="00DA758A">
        <w:rPr>
          <w:rFonts w:ascii="Georgia" w:hAnsi="Georgia"/>
          <w:sz w:val="32"/>
          <w:szCs w:val="32"/>
        </w:rPr>
        <w:t>Vacancy Announcement</w:t>
      </w:r>
    </w:p>
    <w:p w14:paraId="5794E8A2" w14:textId="407DC1CD" w:rsidR="00DA758A" w:rsidRPr="00DA758A" w:rsidRDefault="000422C3" w:rsidP="00DA758A">
      <w:pPr>
        <w:pStyle w:val="NoSpacing"/>
        <w:jc w:val="center"/>
        <w:rPr>
          <w:rFonts w:ascii="Georgia" w:hAnsi="Georgia"/>
          <w:b/>
          <w:bCs/>
          <w:sz w:val="32"/>
          <w:szCs w:val="32"/>
        </w:rPr>
      </w:pPr>
      <w:r w:rsidRPr="00DA758A">
        <w:rPr>
          <w:rFonts w:ascii="Georgia" w:hAnsi="Georgia"/>
          <w:b/>
          <w:bCs/>
          <w:sz w:val="32"/>
          <w:szCs w:val="32"/>
        </w:rPr>
        <w:t>GS-</w:t>
      </w:r>
      <w:r w:rsidRPr="00DA758A">
        <w:rPr>
          <w:rFonts w:ascii="Georgia" w:hAnsi="Georgia"/>
          <w:b/>
          <w:bCs/>
          <w:sz w:val="32"/>
          <w:szCs w:val="32"/>
        </w:rPr>
        <w:t xml:space="preserve">0462-08/09 </w:t>
      </w:r>
      <w:r w:rsidR="00DA758A" w:rsidRPr="00DA758A">
        <w:rPr>
          <w:rFonts w:ascii="Georgia" w:hAnsi="Georgia"/>
          <w:b/>
          <w:bCs/>
          <w:sz w:val="32"/>
          <w:szCs w:val="32"/>
        </w:rPr>
        <w:t>Forestry Technician</w:t>
      </w:r>
    </w:p>
    <w:p w14:paraId="6D9D1C0D" w14:textId="3380BD79" w:rsidR="000422C3" w:rsidRPr="00DA758A" w:rsidRDefault="00DA758A" w:rsidP="00DA758A">
      <w:pPr>
        <w:pStyle w:val="NoSpacing"/>
        <w:jc w:val="center"/>
        <w:rPr>
          <w:rFonts w:ascii="Georgia" w:hAnsi="Georgia"/>
          <w:b/>
          <w:bCs/>
          <w:sz w:val="32"/>
          <w:szCs w:val="32"/>
        </w:rPr>
      </w:pPr>
      <w:r w:rsidRPr="00DA758A">
        <w:rPr>
          <w:rFonts w:ascii="Georgia" w:hAnsi="Georgia"/>
          <w:b/>
          <w:bCs/>
          <w:sz w:val="32"/>
          <w:szCs w:val="32"/>
        </w:rPr>
        <w:t>“</w:t>
      </w:r>
      <w:r w:rsidR="000422C3" w:rsidRPr="00DA758A">
        <w:rPr>
          <w:rFonts w:ascii="Georgia" w:hAnsi="Georgia"/>
          <w:b/>
          <w:bCs/>
          <w:sz w:val="32"/>
          <w:szCs w:val="32"/>
        </w:rPr>
        <w:t>Airtanker Base Manager</w:t>
      </w:r>
      <w:r w:rsidRPr="00DA758A">
        <w:rPr>
          <w:rFonts w:ascii="Georgia" w:hAnsi="Georgia"/>
          <w:b/>
          <w:bCs/>
          <w:sz w:val="32"/>
          <w:szCs w:val="32"/>
        </w:rPr>
        <w:t>”</w:t>
      </w:r>
    </w:p>
    <w:p w14:paraId="3F4A2153" w14:textId="1FA75AAF" w:rsidR="000422C3" w:rsidRPr="00DA758A" w:rsidRDefault="000422C3" w:rsidP="00DA758A">
      <w:pPr>
        <w:pStyle w:val="NoSpacing"/>
        <w:jc w:val="center"/>
        <w:rPr>
          <w:rFonts w:ascii="Georgia" w:hAnsi="Georgia"/>
          <w:b/>
          <w:sz w:val="32"/>
          <w:szCs w:val="32"/>
        </w:rPr>
      </w:pPr>
      <w:r w:rsidRPr="00DA758A">
        <w:rPr>
          <w:rFonts w:ascii="Georgia" w:hAnsi="Georgia"/>
          <w:b/>
          <w:sz w:val="32"/>
          <w:szCs w:val="32"/>
        </w:rPr>
        <w:t>Ely</w:t>
      </w:r>
      <w:r w:rsidRPr="00DA758A">
        <w:rPr>
          <w:rFonts w:ascii="Georgia" w:hAnsi="Georgia"/>
          <w:b/>
          <w:sz w:val="32"/>
          <w:szCs w:val="32"/>
        </w:rPr>
        <w:t>, MN</w:t>
      </w:r>
    </w:p>
    <w:p w14:paraId="19ED37B5" w14:textId="25B5F800" w:rsidR="000422C3" w:rsidRPr="00DA758A" w:rsidRDefault="000422C3" w:rsidP="00DA758A">
      <w:pPr>
        <w:pStyle w:val="NoSpacing"/>
        <w:jc w:val="center"/>
        <w:rPr>
          <w:rFonts w:ascii="Georgia" w:hAnsi="Georgia"/>
          <w:b/>
          <w:sz w:val="32"/>
          <w:szCs w:val="32"/>
        </w:rPr>
      </w:pPr>
      <w:r w:rsidRPr="00DA758A">
        <w:rPr>
          <w:rFonts w:ascii="Georgia" w:hAnsi="Georgia"/>
          <w:b/>
          <w:sz w:val="32"/>
          <w:szCs w:val="32"/>
        </w:rPr>
        <w:t xml:space="preserve">Opens </w:t>
      </w:r>
      <w:r w:rsidRPr="00DA758A">
        <w:rPr>
          <w:rFonts w:ascii="Georgia" w:hAnsi="Georgia"/>
          <w:b/>
          <w:sz w:val="32"/>
          <w:szCs w:val="32"/>
        </w:rPr>
        <w:t>February 7, 2024</w:t>
      </w:r>
      <w:r w:rsidRPr="00DA758A">
        <w:rPr>
          <w:rFonts w:ascii="Georgia" w:hAnsi="Georgia"/>
          <w:b/>
          <w:sz w:val="32"/>
          <w:szCs w:val="32"/>
        </w:rPr>
        <w:t xml:space="preserve">, and closes </w:t>
      </w:r>
      <w:r w:rsidRPr="00DA758A">
        <w:rPr>
          <w:rFonts w:ascii="Georgia" w:hAnsi="Georgia"/>
          <w:b/>
          <w:sz w:val="32"/>
          <w:szCs w:val="32"/>
        </w:rPr>
        <w:t>February 16, 2024</w:t>
      </w:r>
    </w:p>
    <w:p w14:paraId="3F2E6A1C" w14:textId="77777777" w:rsidR="000422C3" w:rsidRPr="000422C3" w:rsidRDefault="000422C3" w:rsidP="00EB270C">
      <w:pPr>
        <w:spacing w:before="0" w:after="0"/>
        <w:rPr>
          <w:rFonts w:ascii="Georgia" w:hAnsi="Georgia"/>
        </w:rPr>
      </w:pPr>
    </w:p>
    <w:p w14:paraId="7DFE82B1" w14:textId="740D0758" w:rsidR="00D87720" w:rsidRPr="000422C3" w:rsidRDefault="00012BF7" w:rsidP="00EB270C">
      <w:pPr>
        <w:spacing w:before="0" w:after="0"/>
        <w:rPr>
          <w:rFonts w:ascii="Georgia" w:hAnsi="Georgia"/>
          <w:b/>
        </w:rPr>
      </w:pPr>
      <w:r w:rsidRPr="000422C3">
        <w:rPr>
          <w:rFonts w:ascii="Georgia" w:hAnsi="Georgia"/>
        </w:rPr>
        <w:t xml:space="preserve">The Superior National Forest </w:t>
      </w:r>
      <w:r w:rsidR="002407A8" w:rsidRPr="000422C3">
        <w:rPr>
          <w:rFonts w:ascii="Georgia" w:hAnsi="Georgia"/>
        </w:rPr>
        <w:t xml:space="preserve">is </w:t>
      </w:r>
      <w:r w:rsidRPr="000422C3">
        <w:rPr>
          <w:rFonts w:ascii="Georgia" w:hAnsi="Georgia"/>
        </w:rPr>
        <w:t>fill</w:t>
      </w:r>
      <w:r w:rsidR="002407A8" w:rsidRPr="000422C3">
        <w:rPr>
          <w:rFonts w:ascii="Georgia" w:hAnsi="Georgia"/>
        </w:rPr>
        <w:t>ing</w:t>
      </w:r>
      <w:r w:rsidRPr="000422C3">
        <w:rPr>
          <w:rFonts w:ascii="Georgia" w:hAnsi="Georgia"/>
        </w:rPr>
        <w:t xml:space="preserve"> a </w:t>
      </w:r>
      <w:r w:rsidR="00673D5F" w:rsidRPr="000422C3">
        <w:rPr>
          <w:rFonts w:ascii="Georgia" w:hAnsi="Georgia"/>
          <w:b/>
          <w:bCs/>
        </w:rPr>
        <w:t>GS-</w:t>
      </w:r>
      <w:r w:rsidR="000422C3" w:rsidRPr="000422C3">
        <w:rPr>
          <w:rFonts w:ascii="Georgia" w:hAnsi="Georgia"/>
          <w:b/>
          <w:bCs/>
        </w:rPr>
        <w:t xml:space="preserve">0462-08/09 Forestry Technician, Airtanker Base Manager </w:t>
      </w:r>
      <w:r w:rsidRPr="000422C3">
        <w:rPr>
          <w:rFonts w:ascii="Georgia" w:hAnsi="Georgia"/>
        </w:rPr>
        <w:t xml:space="preserve">position in </w:t>
      </w:r>
      <w:r w:rsidR="000422C3" w:rsidRPr="000422C3">
        <w:rPr>
          <w:rFonts w:ascii="Georgia" w:hAnsi="Georgia"/>
          <w:b/>
        </w:rPr>
        <w:t>Ely</w:t>
      </w:r>
      <w:r w:rsidR="00EE3F0B" w:rsidRPr="000422C3">
        <w:rPr>
          <w:rFonts w:ascii="Georgia" w:hAnsi="Georgia"/>
          <w:b/>
        </w:rPr>
        <w:t>,</w:t>
      </w:r>
      <w:r w:rsidR="007837E0" w:rsidRPr="000422C3">
        <w:rPr>
          <w:rFonts w:ascii="Georgia" w:hAnsi="Georgia"/>
          <w:b/>
        </w:rPr>
        <w:t xml:space="preserve"> </w:t>
      </w:r>
      <w:r w:rsidR="00DE2914" w:rsidRPr="000422C3">
        <w:rPr>
          <w:rFonts w:ascii="Georgia" w:hAnsi="Georgia"/>
          <w:b/>
        </w:rPr>
        <w:t xml:space="preserve">MN.   </w:t>
      </w:r>
    </w:p>
    <w:p w14:paraId="488CCD1A" w14:textId="77777777" w:rsidR="000422C3" w:rsidRPr="000422C3" w:rsidRDefault="000422C3" w:rsidP="00EB270C">
      <w:pPr>
        <w:spacing w:before="0" w:after="0"/>
        <w:rPr>
          <w:rFonts w:ascii="Georgia" w:hAnsi="Georgia"/>
          <w:b/>
        </w:rPr>
      </w:pPr>
    </w:p>
    <w:p w14:paraId="4819EAE6" w14:textId="6B210A98" w:rsidR="008D1684" w:rsidRPr="000422C3" w:rsidRDefault="001D3A4E" w:rsidP="000422C3">
      <w:pPr>
        <w:spacing w:before="0" w:after="0"/>
        <w:rPr>
          <w:rFonts w:ascii="Georgia" w:eastAsia="MS Mincho" w:hAnsi="Georgia"/>
          <w:b/>
          <w:i/>
        </w:rPr>
      </w:pPr>
      <w:r w:rsidRPr="000422C3">
        <w:rPr>
          <w:rFonts w:ascii="Georgia" w:hAnsi="Georgia"/>
          <w:bCs/>
        </w:rPr>
        <w:t xml:space="preserve">Apply </w:t>
      </w:r>
      <w:r w:rsidR="000422C3" w:rsidRPr="000422C3">
        <w:rPr>
          <w:rFonts w:ascii="Georgia" w:hAnsi="Georgia"/>
          <w:bCs/>
        </w:rPr>
        <w:t>in</w:t>
      </w:r>
      <w:r w:rsidR="000422C3" w:rsidRPr="000422C3">
        <w:rPr>
          <w:rFonts w:ascii="Georgia" w:hAnsi="Georgia"/>
          <w:b/>
        </w:rPr>
        <w:t xml:space="preserve"> </w:t>
      </w:r>
      <w:hyperlink r:id="rId12" w:history="1">
        <w:r w:rsidR="000422C3" w:rsidRPr="000422C3">
          <w:rPr>
            <w:rStyle w:val="Hyperlink"/>
            <w:rFonts w:ascii="Georgia" w:hAnsi="Georgia"/>
          </w:rPr>
          <w:t>USAJOBS</w:t>
        </w:r>
      </w:hyperlink>
      <w:r w:rsidR="000422C3" w:rsidRPr="000422C3">
        <w:rPr>
          <w:rFonts w:ascii="Georgia" w:hAnsi="Georgia"/>
        </w:rPr>
        <w:t xml:space="preserve"> </w:t>
      </w:r>
      <w:r w:rsidR="007837E0" w:rsidRPr="000422C3">
        <w:rPr>
          <w:rFonts w:ascii="Georgia" w:hAnsi="Georgia"/>
        </w:rPr>
        <w:t>b</w:t>
      </w:r>
      <w:r w:rsidR="000422C3">
        <w:rPr>
          <w:rFonts w:ascii="Georgia" w:hAnsi="Georgia"/>
        </w:rPr>
        <w:t>etween February 7</w:t>
      </w:r>
      <w:r w:rsidR="000422C3">
        <w:rPr>
          <w:rFonts w:ascii="Georgia" w:hAnsi="Georgia"/>
          <w:vertAlign w:val="superscript"/>
        </w:rPr>
        <w:t xml:space="preserve">, </w:t>
      </w:r>
      <w:r w:rsidR="000422C3">
        <w:rPr>
          <w:rFonts w:ascii="Georgia" w:hAnsi="Georgia"/>
        </w:rPr>
        <w:t xml:space="preserve">2024, and </w:t>
      </w:r>
      <w:r w:rsidR="000422C3" w:rsidRPr="000422C3">
        <w:rPr>
          <w:rFonts w:ascii="Georgia" w:hAnsi="Georgia"/>
        </w:rPr>
        <w:t>February 16, 2024.</w:t>
      </w:r>
      <w:r w:rsidR="000422C3">
        <w:rPr>
          <w:rFonts w:ascii="Georgia" w:hAnsi="Georgia"/>
        </w:rPr>
        <w:t xml:space="preserve">  Please apply by close of business 2/16/24</w:t>
      </w:r>
      <w:r w:rsidR="00DA758A">
        <w:rPr>
          <w:rFonts w:ascii="Georgia" w:hAnsi="Georgia"/>
        </w:rPr>
        <w:t>,</w:t>
      </w:r>
      <w:r w:rsidR="000422C3">
        <w:rPr>
          <w:rFonts w:ascii="Georgia" w:hAnsi="Georgia"/>
        </w:rPr>
        <w:t xml:space="preserve"> or sooner.</w:t>
      </w:r>
    </w:p>
    <w:p w14:paraId="69CA584E" w14:textId="77777777" w:rsidR="000422C3" w:rsidRPr="000422C3" w:rsidRDefault="000422C3" w:rsidP="000422C3">
      <w:pPr>
        <w:widowControl w:val="0"/>
        <w:spacing w:before="0" w:after="0"/>
        <w:rPr>
          <w:rFonts w:ascii="Georgia" w:hAnsi="Georgia"/>
          <w:b/>
          <w:bCs/>
          <w:color w:val="000000"/>
        </w:rPr>
      </w:pPr>
    </w:p>
    <w:p w14:paraId="3D497A82" w14:textId="76A468C7" w:rsidR="00DE2914" w:rsidRDefault="000422C3" w:rsidP="00DA758A">
      <w:pPr>
        <w:widowControl w:val="0"/>
        <w:spacing w:before="0" w:after="0"/>
        <w:rPr>
          <w:rFonts w:ascii="Georgia" w:hAnsi="Georgia"/>
          <w:b/>
          <w:bCs/>
          <w:color w:val="000000"/>
        </w:rPr>
      </w:pPr>
      <w:r w:rsidRPr="000422C3">
        <w:rPr>
          <w:rFonts w:ascii="Georgia" w:hAnsi="Georgia"/>
          <w:b/>
          <w:bCs/>
          <w:color w:val="000000"/>
        </w:rPr>
        <w:t xml:space="preserve">Vacancy Announcement Number:   </w:t>
      </w:r>
      <w:r w:rsidRPr="000422C3">
        <w:rPr>
          <w:rFonts w:ascii="Georgia" w:hAnsi="Georgia"/>
          <w:b/>
          <w:bCs/>
          <w:color w:val="C00000"/>
        </w:rPr>
        <w:t>24-FIRE-P3GVA-AIRTNK-89DH</w:t>
      </w:r>
    </w:p>
    <w:p w14:paraId="7430B1E2" w14:textId="77777777" w:rsidR="00DA758A" w:rsidRPr="00DA758A" w:rsidRDefault="00DA758A" w:rsidP="00DA758A">
      <w:pPr>
        <w:widowControl w:val="0"/>
        <w:spacing w:before="0" w:after="0"/>
        <w:rPr>
          <w:rFonts w:ascii="Georgia" w:hAnsi="Georgia"/>
          <w:b/>
          <w:bCs/>
          <w:color w:val="000000"/>
        </w:rPr>
      </w:pPr>
    </w:p>
    <w:p w14:paraId="23A7C88F" w14:textId="77777777" w:rsidR="000422C3" w:rsidRPr="000422C3" w:rsidRDefault="000422C3" w:rsidP="000422C3">
      <w:pPr>
        <w:pStyle w:val="Heading2"/>
        <w:rPr>
          <w:rFonts w:ascii="Georgia" w:hAnsi="Georgia"/>
          <w:b/>
          <w:bCs/>
          <w:color w:val="auto"/>
          <w:sz w:val="24"/>
          <w:szCs w:val="24"/>
        </w:rPr>
      </w:pPr>
      <w:r w:rsidRPr="000422C3">
        <w:rPr>
          <w:rFonts w:ascii="Georgia" w:eastAsia="MS Mincho" w:hAnsi="Georgia"/>
          <w:b/>
          <w:bCs/>
          <w:color w:val="auto"/>
          <w:sz w:val="24"/>
          <w:szCs w:val="24"/>
        </w:rPr>
        <w:t>About the Position</w:t>
      </w:r>
      <w:r w:rsidRPr="000422C3">
        <w:rPr>
          <w:rFonts w:ascii="Georgia" w:hAnsi="Georgia"/>
          <w:b/>
          <w:bCs/>
          <w:color w:val="auto"/>
          <w:sz w:val="24"/>
          <w:szCs w:val="24"/>
        </w:rPr>
        <w:t xml:space="preserve"> </w:t>
      </w:r>
    </w:p>
    <w:p w14:paraId="76C5E9CA" w14:textId="78A18143" w:rsidR="000422C3" w:rsidRPr="000422C3" w:rsidRDefault="000422C3" w:rsidP="000422C3">
      <w:pPr>
        <w:spacing w:after="200"/>
        <w:rPr>
          <w:rFonts w:ascii="Georgia" w:eastAsiaTheme="minorHAnsi" w:hAnsi="Georgia" w:cstheme="minorHAnsi"/>
        </w:rPr>
      </w:pPr>
      <w:r w:rsidRPr="000422C3">
        <w:rPr>
          <w:rFonts w:ascii="Georgia" w:eastAsiaTheme="minorHAnsi" w:hAnsi="Georgia" w:cstheme="minorHAnsi"/>
        </w:rPr>
        <w:t xml:space="preserve">This position serves as an Airtanker Base Manager. Responsibilities </w:t>
      </w:r>
      <w:proofErr w:type="gramStart"/>
      <w:r w:rsidRPr="000422C3">
        <w:rPr>
          <w:rFonts w:ascii="Georgia" w:eastAsiaTheme="minorHAnsi" w:hAnsi="Georgia" w:cstheme="minorHAnsi"/>
        </w:rPr>
        <w:t>include:</w:t>
      </w:r>
      <w:proofErr w:type="gramEnd"/>
      <w:r w:rsidRPr="000422C3">
        <w:rPr>
          <w:rFonts w:ascii="Georgia" w:eastAsiaTheme="minorHAnsi" w:hAnsi="Georgia" w:cstheme="minorHAnsi"/>
        </w:rPr>
        <w:t xml:space="preserve"> management of an aerial retardant base in support of wildland fire suppression activities; management and administration of assigned contracts as Contracting Officers Representative and/or Project Inspector; oversight and support to various types of aircraft assigned to the base; and management of the airtanker base </w:t>
      </w:r>
      <w:r w:rsidRPr="000422C3">
        <w:rPr>
          <w:rFonts w:ascii="Georgia" w:eastAsiaTheme="minorHAnsi" w:hAnsi="Georgia" w:cstheme="minorHAnsi"/>
        </w:rPr>
        <w:t xml:space="preserve">and Ely seaplane base </w:t>
      </w:r>
      <w:r w:rsidRPr="000422C3">
        <w:rPr>
          <w:rFonts w:ascii="Georgia" w:eastAsiaTheme="minorHAnsi" w:hAnsi="Georgia" w:cstheme="minorHAnsi"/>
        </w:rPr>
        <w:t>facilities.</w:t>
      </w:r>
    </w:p>
    <w:p w14:paraId="21A6F467" w14:textId="77777777" w:rsidR="000422C3" w:rsidRPr="000422C3" w:rsidRDefault="000422C3" w:rsidP="000422C3">
      <w:pPr>
        <w:rPr>
          <w:rFonts w:ascii="Georgia" w:hAnsi="Georgia" w:cstheme="minorHAnsi"/>
        </w:rPr>
      </w:pPr>
      <w:r w:rsidRPr="000422C3">
        <w:rPr>
          <w:rFonts w:ascii="Georgia" w:hAnsi="Georgia" w:cstheme="minorHAnsi"/>
        </w:rPr>
        <w:t>This is a covered secondary position description under the provisions of 5USC 8336 (c) and 8412 (d). Ninety (90) days of experience as a primary/rigorous wildland firefighter or equivalent experience outside federal employment as a basic qualification requirement for this position. This position has been approved for Secondary Firefighter Retirement Coverage under CSRS and FERS by USDA on 8/2/2013, A2.</w:t>
      </w:r>
    </w:p>
    <w:p w14:paraId="1CFADD60" w14:textId="77777777" w:rsidR="000422C3" w:rsidRPr="000422C3" w:rsidRDefault="000422C3" w:rsidP="000422C3">
      <w:pPr>
        <w:rPr>
          <w:rFonts w:ascii="Georgia" w:hAnsi="Georgia" w:cstheme="minorHAnsi"/>
        </w:rPr>
      </w:pPr>
      <w:bookmarkStart w:id="0" w:name="_Hlk95383900"/>
      <w:r w:rsidRPr="000422C3">
        <w:rPr>
          <w:rFonts w:ascii="Georgia" w:hAnsi="Georgia" w:cstheme="minorHAnsi"/>
        </w:rPr>
        <w:t xml:space="preserve">In accordance with USDA Department Regulation 4430-792-2, this position is a Testing Designated Position (TDP) under the USDA Drug Free Workplace Program and subject </w:t>
      </w:r>
      <w:r w:rsidRPr="000422C3">
        <w:rPr>
          <w:rFonts w:ascii="Georgia" w:hAnsi="Georgia" w:cstheme="minorHAnsi"/>
        </w:rPr>
        <w:lastRenderedPageBreak/>
        <w:t>to pre-employment drug testing.  All applicants selected for this position will be required to submit to a urinalysis to screen for illegal drug use prior to appointment.  Incumbents of this position will be required to submit to a urinalysis on an ongoing random basis, after appointment as directed.</w:t>
      </w:r>
      <w:bookmarkEnd w:id="0"/>
    </w:p>
    <w:p w14:paraId="53F0DEDF" w14:textId="66E8DB07" w:rsidR="000422C3" w:rsidRPr="000422C3" w:rsidRDefault="000422C3" w:rsidP="000422C3">
      <w:pPr>
        <w:rPr>
          <w:rFonts w:ascii="Georgia" w:hAnsi="Georgia" w:cstheme="minorHAnsi"/>
        </w:rPr>
      </w:pPr>
      <w:r w:rsidRPr="000422C3">
        <w:rPr>
          <w:rFonts w:ascii="Georgia" w:hAnsi="Georgia" w:cstheme="minorHAnsi"/>
        </w:rPr>
        <w:t>Incumbent is required to have and maintain Incident Qualification and Certification System (IQCS) qualifications as an Airtanker Base Manager (ATBM).</w:t>
      </w:r>
    </w:p>
    <w:p w14:paraId="5AA302E7" w14:textId="77777777" w:rsidR="000422C3" w:rsidRPr="000422C3" w:rsidRDefault="000422C3" w:rsidP="000422C3">
      <w:pPr>
        <w:rPr>
          <w:rFonts w:ascii="Georgia" w:eastAsiaTheme="minorHAnsi" w:hAnsi="Georgia" w:cstheme="minorHAnsi"/>
          <w:b/>
          <w:caps/>
          <w:u w:val="single"/>
        </w:rPr>
      </w:pPr>
      <w:r w:rsidRPr="000422C3">
        <w:rPr>
          <w:rFonts w:ascii="Georgia" w:eastAsiaTheme="minorHAnsi" w:hAnsi="Georgia" w:cstheme="minorHAnsi"/>
          <w:b/>
          <w:caps/>
          <w:u w:val="single"/>
        </w:rPr>
        <w:t>Major Duties</w:t>
      </w:r>
    </w:p>
    <w:p w14:paraId="0812AAF2" w14:textId="77777777" w:rsidR="000422C3" w:rsidRPr="000422C3" w:rsidRDefault="000422C3" w:rsidP="000422C3">
      <w:pPr>
        <w:pStyle w:val="ListParagraph"/>
        <w:numPr>
          <w:ilvl w:val="0"/>
          <w:numId w:val="6"/>
        </w:numPr>
        <w:spacing w:after="200"/>
        <w:rPr>
          <w:rFonts w:ascii="Georgia" w:eastAsiaTheme="minorHAnsi" w:hAnsi="Georgia" w:cstheme="minorHAnsi"/>
          <w:i/>
          <w:iCs/>
        </w:rPr>
      </w:pPr>
      <w:r w:rsidRPr="000422C3">
        <w:rPr>
          <w:rFonts w:ascii="Georgia" w:eastAsiaTheme="minorHAnsi" w:hAnsi="Georgia" w:cstheme="minorHAnsi"/>
        </w:rPr>
        <w:t xml:space="preserve">Directs and oversees the activities at an airtanker base in support of wildland fire suppression </w:t>
      </w:r>
      <w:r w:rsidRPr="000422C3">
        <w:rPr>
          <w:rFonts w:ascii="Georgia" w:eastAsiaTheme="minorHAnsi" w:hAnsi="Georgia" w:cstheme="minorHAnsi"/>
          <w:b/>
          <w:bCs/>
        </w:rPr>
        <w:t>and will assist at the Ely Seaplane Base as needed</w:t>
      </w:r>
      <w:r w:rsidRPr="000422C3">
        <w:rPr>
          <w:rFonts w:ascii="Georgia" w:eastAsiaTheme="minorHAnsi" w:hAnsi="Georgia" w:cstheme="minorHAnsi"/>
        </w:rPr>
        <w:t xml:space="preserve">.  </w:t>
      </w:r>
      <w:r w:rsidRPr="000422C3">
        <w:rPr>
          <w:rFonts w:ascii="Georgia" w:eastAsiaTheme="minorHAnsi" w:hAnsi="Georgia" w:cstheme="minorHAnsi"/>
          <w:i/>
          <w:iCs/>
        </w:rPr>
        <w:t>(approximately 20% of time)</w:t>
      </w:r>
    </w:p>
    <w:p w14:paraId="4F34B2F2"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Serves as an expert in aviation safety and retardant aircraft limitations. </w:t>
      </w:r>
    </w:p>
    <w:p w14:paraId="33C1CE20"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Applies multi-agency policy, </w:t>
      </w:r>
      <w:proofErr w:type="gramStart"/>
      <w:r w:rsidRPr="000422C3">
        <w:rPr>
          <w:rFonts w:ascii="Georgia" w:eastAsiaTheme="minorHAnsi" w:hAnsi="Georgia" w:cstheme="minorHAnsi"/>
        </w:rPr>
        <w:t>agreements</w:t>
      </w:r>
      <w:proofErr w:type="gramEnd"/>
      <w:r w:rsidRPr="000422C3">
        <w:rPr>
          <w:rFonts w:ascii="Georgia" w:eastAsiaTheme="minorHAnsi" w:hAnsi="Georgia" w:cstheme="minorHAnsi"/>
        </w:rPr>
        <w:t xml:space="preserve"> and protocols to ensure effective interagency aviation operations.  </w:t>
      </w:r>
    </w:p>
    <w:p w14:paraId="2D0D5DCB"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Responsible for the overall efficiency, safety and security of ground and aviation operations.  </w:t>
      </w:r>
    </w:p>
    <w:p w14:paraId="74D4091D"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Serves as the principal point of contact with public affairs, airport management and various federal, state, and local entities, pertaining to aviation operations at the base. </w:t>
      </w:r>
    </w:p>
    <w:p w14:paraId="056E8B9C"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Oversees the planning, </w:t>
      </w:r>
      <w:proofErr w:type="gramStart"/>
      <w:r w:rsidRPr="000422C3">
        <w:rPr>
          <w:rFonts w:ascii="Georgia" w:eastAsiaTheme="minorHAnsi" w:hAnsi="Georgia" w:cstheme="minorHAnsi"/>
        </w:rPr>
        <w:t>scheduling</w:t>
      </w:r>
      <w:proofErr w:type="gramEnd"/>
      <w:r w:rsidRPr="000422C3">
        <w:rPr>
          <w:rFonts w:ascii="Georgia" w:eastAsiaTheme="minorHAnsi" w:hAnsi="Georgia" w:cstheme="minorHAnsi"/>
        </w:rPr>
        <w:t xml:space="preserve"> and monitoring of all flights and resources assigned to the airtanker base.  </w:t>
      </w:r>
    </w:p>
    <w:p w14:paraId="7CEE8CB3"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Determines flight information such as location, heading, radio contacts, </w:t>
      </w:r>
      <w:proofErr w:type="gramStart"/>
      <w:r w:rsidRPr="000422C3">
        <w:rPr>
          <w:rFonts w:ascii="Georgia" w:eastAsiaTheme="minorHAnsi" w:hAnsi="Georgia" w:cstheme="minorHAnsi"/>
        </w:rPr>
        <w:t>frequencies</w:t>
      </w:r>
      <w:proofErr w:type="gramEnd"/>
      <w:r w:rsidRPr="000422C3">
        <w:rPr>
          <w:rFonts w:ascii="Georgia" w:eastAsiaTheme="minorHAnsi" w:hAnsi="Georgia" w:cstheme="minorHAnsi"/>
        </w:rPr>
        <w:t xml:space="preserve"> and possible hazards.  </w:t>
      </w:r>
    </w:p>
    <w:p w14:paraId="6698B599"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Disseminates information to tactical aircraft.  Provides local aircraft traffic conditions that may affect operations and safety.</w:t>
      </w:r>
    </w:p>
    <w:p w14:paraId="0B7B911E"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Oversees mixing and loading of retardant chemicals to ensure that individual aircraft weight limitations are not exceeded. </w:t>
      </w:r>
    </w:p>
    <w:p w14:paraId="1E7AD9E8"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Responsible for retardant quality assurance standards.  </w:t>
      </w:r>
    </w:p>
    <w:p w14:paraId="6A0660FC"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Serves as an expert in the administration of aviation and retardant contracts to ensure conformance to contract specifications.</w:t>
      </w:r>
    </w:p>
    <w:p w14:paraId="11C39D3C"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Performs day to day administration of contracts.  </w:t>
      </w:r>
    </w:p>
    <w:p w14:paraId="1873B9AD"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Completes and maintains reports and records of aircraft retardant use; completes daily flight invoices and contract daily diaries. </w:t>
      </w:r>
    </w:p>
    <w:p w14:paraId="2AA6E223"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Signs for receipt of services and recommends payment approval/disapproval and provides documentation of contractor claims.  </w:t>
      </w:r>
    </w:p>
    <w:p w14:paraId="5F3E2CB5"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Manages data input into computerized records relating to aircraft use and payment, scheduling, incident and accident reports and information necessary to obtain desired results of aviation computer programs.  </w:t>
      </w:r>
    </w:p>
    <w:p w14:paraId="6F460D58"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Processes payment documents for contract aviation/retardant services. Utilizes computer-based applications for program support.      </w:t>
      </w:r>
    </w:p>
    <w:p w14:paraId="6D7AD0E4"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Responsible for planning and directing maintenance activities to assure that base buildings, grounds, and equipment are maintained to ensure a safe work environment.</w:t>
      </w:r>
    </w:p>
    <w:p w14:paraId="1BACB8A3"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 xml:space="preserve">Reviews and approves requisitions, purchases, repairs, and servicing of equipment at the facility.  </w:t>
      </w:r>
    </w:p>
    <w:p w14:paraId="4C33F7CB" w14:textId="77777777" w:rsidR="000422C3" w:rsidRPr="000422C3" w:rsidRDefault="000422C3" w:rsidP="000422C3">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Assists in establishing local environmental protocols in support of aviation operations.</w:t>
      </w:r>
    </w:p>
    <w:p w14:paraId="0B6DE647" w14:textId="3DBFAB7C" w:rsidR="00EE3F0B" w:rsidRPr="00DA758A" w:rsidRDefault="000422C3" w:rsidP="00DA758A">
      <w:pPr>
        <w:pStyle w:val="ListParagraph"/>
        <w:numPr>
          <w:ilvl w:val="0"/>
          <w:numId w:val="6"/>
        </w:numPr>
        <w:spacing w:after="200"/>
        <w:rPr>
          <w:rFonts w:ascii="Georgia" w:eastAsiaTheme="minorHAnsi" w:hAnsi="Georgia" w:cstheme="minorHAnsi"/>
        </w:rPr>
      </w:pPr>
      <w:r w:rsidRPr="000422C3">
        <w:rPr>
          <w:rFonts w:ascii="Georgia" w:eastAsiaTheme="minorHAnsi" w:hAnsi="Georgia" w:cstheme="minorHAnsi"/>
        </w:rPr>
        <w:t>Ensures preparation of base operation and safety plans.  May participate in budget planning.</w:t>
      </w:r>
    </w:p>
    <w:p w14:paraId="2F85D5E7" w14:textId="17BA0BF2" w:rsidR="00012BF7" w:rsidRPr="000422C3" w:rsidRDefault="000422C3" w:rsidP="00012BF7">
      <w:pPr>
        <w:spacing w:after="0"/>
        <w:rPr>
          <w:rFonts w:ascii="Georgia" w:eastAsia="MS Mincho" w:hAnsi="Georgia"/>
        </w:rPr>
      </w:pPr>
      <w:bookmarkStart w:id="1" w:name="OLE_LINK1"/>
      <w:bookmarkStart w:id="2" w:name="OLE_LINK2"/>
      <w:r w:rsidRPr="000422C3">
        <w:rPr>
          <w:rFonts w:ascii="Georgia" w:hAnsi="Georgia"/>
          <w:b/>
          <w:i/>
        </w:rPr>
        <w:t xml:space="preserve">Ben Roy at  </w:t>
      </w:r>
      <w:r w:rsidR="00012BF7" w:rsidRPr="000422C3">
        <w:rPr>
          <w:rFonts w:ascii="Georgia" w:hAnsi="Georgia"/>
          <w:b/>
          <w:i/>
        </w:rPr>
        <w:t xml:space="preserve"> </w:t>
      </w:r>
      <w:bookmarkEnd w:id="1"/>
      <w:bookmarkEnd w:id="2"/>
      <w:r w:rsidRPr="000422C3">
        <w:rPr>
          <w:rFonts w:ascii="Georgia" w:hAnsi="Georgia"/>
          <w:b/>
          <w:i/>
        </w:rPr>
        <w:fldChar w:fldCharType="begin"/>
      </w:r>
      <w:r w:rsidRPr="000422C3">
        <w:rPr>
          <w:rFonts w:ascii="Georgia" w:hAnsi="Georgia"/>
          <w:b/>
          <w:i/>
        </w:rPr>
        <w:instrText>HYPERLINK "mailto:Benjamin.roy@usda.gov"</w:instrText>
      </w:r>
      <w:r w:rsidRPr="000422C3">
        <w:rPr>
          <w:rFonts w:ascii="Georgia" w:hAnsi="Georgia"/>
          <w:b/>
          <w:i/>
        </w:rPr>
        <w:fldChar w:fldCharType="separate"/>
      </w:r>
      <w:r w:rsidRPr="000422C3">
        <w:rPr>
          <w:rStyle w:val="Hyperlink"/>
          <w:rFonts w:ascii="Georgia" w:hAnsi="Georgia"/>
          <w:b/>
          <w:i/>
        </w:rPr>
        <w:t>Benjamin.roy@usda.gov</w:t>
      </w:r>
      <w:r w:rsidRPr="000422C3">
        <w:rPr>
          <w:rFonts w:ascii="Georgia" w:hAnsi="Georgia"/>
          <w:b/>
          <w:i/>
        </w:rPr>
        <w:fldChar w:fldCharType="end"/>
      </w:r>
      <w:r w:rsidRPr="000422C3">
        <w:rPr>
          <w:rFonts w:ascii="Georgia" w:hAnsi="Georgia"/>
          <w:b/>
          <w:i/>
        </w:rPr>
        <w:t xml:space="preserve"> </w:t>
      </w:r>
      <w:r w:rsidR="00C00A26" w:rsidRPr="000422C3">
        <w:rPr>
          <w:rFonts w:ascii="Georgia" w:hAnsi="Georgia"/>
          <w:b/>
          <w:i/>
        </w:rPr>
        <w:t xml:space="preserve"> </w:t>
      </w:r>
      <w:r w:rsidR="00012BF7" w:rsidRPr="000422C3">
        <w:rPr>
          <w:rFonts w:ascii="Georgia" w:hAnsi="Georgia"/>
        </w:rPr>
        <w:t>wou</w:t>
      </w:r>
      <w:r w:rsidR="00012BF7" w:rsidRPr="000422C3">
        <w:rPr>
          <w:rFonts w:ascii="Georgia" w:eastAsia="MS Mincho" w:hAnsi="Georgia"/>
        </w:rPr>
        <w:t>ld be glad to provide additional information on this position</w:t>
      </w:r>
      <w:r w:rsidR="00BD20F5" w:rsidRPr="000422C3">
        <w:rPr>
          <w:rFonts w:ascii="Georgia" w:eastAsia="MS Mincho" w:hAnsi="Georgia"/>
        </w:rPr>
        <w:t>, the schedule,</w:t>
      </w:r>
      <w:r w:rsidR="00012BF7" w:rsidRPr="000422C3">
        <w:rPr>
          <w:rFonts w:ascii="Georgia" w:eastAsia="MS Mincho" w:hAnsi="Georgia"/>
        </w:rPr>
        <w:t xml:space="preserve"> and the community.  </w:t>
      </w:r>
      <w:r w:rsidR="00012BF7" w:rsidRPr="000422C3">
        <w:rPr>
          <w:rFonts w:ascii="Georgia" w:hAnsi="Georgia"/>
        </w:rPr>
        <w:t xml:space="preserve"> </w:t>
      </w:r>
    </w:p>
    <w:p w14:paraId="3C6BC61A" w14:textId="77777777" w:rsidR="00012BF7" w:rsidRPr="000422C3" w:rsidRDefault="00012BF7" w:rsidP="004258EC">
      <w:pPr>
        <w:spacing w:before="0" w:after="0"/>
        <w:rPr>
          <w:rFonts w:ascii="Georgia" w:hAnsi="Georgia"/>
        </w:rPr>
      </w:pPr>
      <w:r w:rsidRPr="000422C3">
        <w:rPr>
          <w:rFonts w:ascii="Georgia" w:hAnsi="Georgia"/>
        </w:rPr>
        <w:tab/>
      </w:r>
    </w:p>
    <w:p w14:paraId="793F2D7D" w14:textId="77777777" w:rsidR="00EE3F0B" w:rsidRPr="000422C3" w:rsidRDefault="00EE3F0B" w:rsidP="00EE3F0B">
      <w:pPr>
        <w:pStyle w:val="Heading2"/>
        <w:rPr>
          <w:rFonts w:ascii="Georgia" w:eastAsia="MS Mincho" w:hAnsi="Georgia"/>
          <w:sz w:val="24"/>
          <w:szCs w:val="24"/>
        </w:rPr>
      </w:pPr>
      <w:r w:rsidRPr="000422C3">
        <w:rPr>
          <w:rFonts w:ascii="Georgia" w:hAnsi="Georgia"/>
          <w:sz w:val="24"/>
          <w:szCs w:val="24"/>
        </w:rPr>
        <w:t xml:space="preserve">Locations </w:t>
      </w:r>
    </w:p>
    <w:p w14:paraId="07C10722" w14:textId="77777777" w:rsidR="00EE3F0B" w:rsidRPr="000422C3" w:rsidRDefault="00EE3F0B" w:rsidP="00EE3F0B">
      <w:pPr>
        <w:rPr>
          <w:rFonts w:ascii="Georgia" w:hAnsi="Georgia"/>
        </w:rPr>
      </w:pPr>
      <w:r w:rsidRPr="000422C3">
        <w:rPr>
          <w:rFonts w:ascii="Georgia" w:eastAsia="MS Mincho" w:hAnsi="Georgia"/>
          <w:b/>
        </w:rPr>
        <w:t>The Superior National Forest</w:t>
      </w:r>
      <w:r w:rsidRPr="000422C3">
        <w:rPr>
          <w:rFonts w:ascii="Georgia" w:hAnsi="Georgia"/>
        </w:rPr>
        <w:t xml:space="preserve"> </w:t>
      </w:r>
      <w:proofErr w:type="gramStart"/>
      <w:r w:rsidRPr="000422C3">
        <w:rPr>
          <w:rFonts w:ascii="Georgia" w:hAnsi="Georgia"/>
        </w:rPr>
        <w:t>is located in</w:t>
      </w:r>
      <w:proofErr w:type="gramEnd"/>
      <w:r w:rsidRPr="000422C3">
        <w:rPr>
          <w:rFonts w:ascii="Georgia" w:hAnsi="Georgia"/>
        </w:rPr>
        <w:t xml:space="preserve"> the northeast tip of Minnesota and is sandwiched between Lake Superior and the Canadian border. One third of its three million acres contains the Boundary Waters Canoe Area Wilderness (BWCAW). The National Forest has over 2,000 lakes, 3,400 miles of streams, hosts 27 Forest Service campgrounds, nine Minnesota DNR campgrounds, 2,200 developed campsites within the BWCAW, and 254 back country campsites outside the Wilderness. These camping areas provide quick access to 354 fishing lakes, 162 public boat landings, 29 picnic areas, 400 miles of designated hiking trails, 450 miles of groomed cross-country ski trails, and over 1500 miles of canoe routes through the BWCAW. </w:t>
      </w:r>
      <w:r w:rsidRPr="000422C3">
        <w:rPr>
          <w:rFonts w:ascii="Georgia" w:eastAsia="MS Mincho" w:hAnsi="Georgia"/>
        </w:rPr>
        <w:t xml:space="preserve">Additional information regarding the Superior National Forest can be found at:  </w:t>
      </w:r>
      <w:hyperlink r:id="rId13" w:history="1">
        <w:r w:rsidRPr="000422C3">
          <w:rPr>
            <w:rStyle w:val="Hyperlink"/>
            <w:rFonts w:ascii="Georgia" w:hAnsi="Georgia"/>
          </w:rPr>
          <w:t>http://www.fs.usda.gov/superior/</w:t>
        </w:r>
      </w:hyperlink>
    </w:p>
    <w:p w14:paraId="58802A8B" w14:textId="77777777" w:rsidR="00EE3F0B" w:rsidRPr="000422C3" w:rsidRDefault="00EE3F0B" w:rsidP="00EE3F0B">
      <w:pPr>
        <w:rPr>
          <w:rFonts w:ascii="Georgia" w:hAnsi="Georgia"/>
        </w:rPr>
      </w:pPr>
      <w:r w:rsidRPr="000422C3">
        <w:rPr>
          <w:rFonts w:ascii="Georgia" w:hAnsi="Georgia"/>
          <w:b/>
        </w:rPr>
        <w:t>Ely, Minnesota</w:t>
      </w:r>
      <w:r w:rsidRPr="000422C3">
        <w:rPr>
          <w:rFonts w:ascii="Georgia" w:hAnsi="Georgia"/>
        </w:rPr>
        <w:t xml:space="preserve"> </w:t>
      </w:r>
      <w:proofErr w:type="gramStart"/>
      <w:r w:rsidRPr="000422C3">
        <w:rPr>
          <w:rFonts w:ascii="Georgia" w:hAnsi="Georgia"/>
        </w:rPr>
        <w:t>is located in</w:t>
      </w:r>
      <w:proofErr w:type="gramEnd"/>
      <w:r w:rsidRPr="000422C3">
        <w:rPr>
          <w:rFonts w:ascii="Georgia" w:hAnsi="Georgia"/>
        </w:rPr>
        <w:t xml:space="preserve"> the heart of the Boundary Waters Canoe Area Wilderness (BWCAW). It has a population of around 3,500 year-round residents and the town includes a vibrant local arts community and a community theater. There are numerous churches, a newly remodeled K-12 school, as well as several restaurants and gift shops. Ely is the home to the International Wolf Center and the North American Bear Center. There are also many recreation opportunities such as golf, a hockey arena, and athletic fields. Outdoor recreation activities abound in and out of Ely, including fishing, hunting, cross country skiing, hiking, boating, </w:t>
      </w:r>
      <w:proofErr w:type="gramStart"/>
      <w:r w:rsidRPr="000422C3">
        <w:rPr>
          <w:rFonts w:ascii="Georgia" w:hAnsi="Georgia"/>
        </w:rPr>
        <w:t>canoeing</w:t>
      </w:r>
      <w:proofErr w:type="gramEnd"/>
      <w:r w:rsidRPr="000422C3">
        <w:rPr>
          <w:rFonts w:ascii="Georgia" w:hAnsi="Georgia"/>
        </w:rPr>
        <w:t xml:space="preserve"> and snowmobiling. You are within minutes of any outdoor adventure. Ely hosts a hospital and clinic </w:t>
      </w:r>
      <w:hyperlink r:id="rId14" w:history="1">
        <w:r w:rsidRPr="000422C3">
          <w:rPr>
            <w:rStyle w:val="Hyperlink"/>
            <w:rFonts w:ascii="Georgia" w:hAnsi="Georgia"/>
          </w:rPr>
          <w:t>Essentia Health-Ely Clinic</w:t>
        </w:r>
      </w:hyperlink>
      <w:r w:rsidRPr="000422C3">
        <w:rPr>
          <w:rFonts w:ascii="Georgia" w:hAnsi="Georgia"/>
        </w:rPr>
        <w:t xml:space="preserve"> as well as the Vermillion Campus for Minnesota North College. </w:t>
      </w:r>
      <w:hyperlink r:id="rId15" w:history="1">
        <w:r w:rsidRPr="000422C3">
          <w:rPr>
            <w:rStyle w:val="Hyperlink"/>
            <w:rFonts w:ascii="Georgia" w:hAnsi="Georgia"/>
          </w:rPr>
          <w:t>Vermilion - Minnesota North</w:t>
        </w:r>
      </w:hyperlink>
      <w:r w:rsidRPr="000422C3">
        <w:rPr>
          <w:rFonts w:ascii="Georgia" w:hAnsi="Georgia"/>
        </w:rPr>
        <w:t xml:space="preserve">   * Additional information regarding Ely can be found at: </w:t>
      </w:r>
      <w:hyperlink r:id="rId16" w:history="1">
        <w:r w:rsidRPr="000422C3">
          <w:rPr>
            <w:rStyle w:val="Hyperlink"/>
            <w:rFonts w:ascii="Georgia" w:hAnsi="Georgia"/>
          </w:rPr>
          <w:t>City of Ely</w:t>
        </w:r>
      </w:hyperlink>
      <w:r w:rsidRPr="000422C3">
        <w:rPr>
          <w:rFonts w:ascii="Georgia" w:hAnsi="Georgia"/>
        </w:rPr>
        <w:t xml:space="preserve">, </w:t>
      </w:r>
      <w:hyperlink r:id="rId17" w:history="1">
        <w:r w:rsidRPr="000422C3">
          <w:rPr>
            <w:rStyle w:val="Hyperlink"/>
            <w:rFonts w:ascii="Georgia" w:hAnsi="Georgia"/>
          </w:rPr>
          <w:t>http://www.ely.org</w:t>
        </w:r>
      </w:hyperlink>
      <w:r w:rsidRPr="000422C3">
        <w:rPr>
          <w:rFonts w:ascii="Georgia" w:hAnsi="Georgia"/>
        </w:rPr>
        <w:t xml:space="preserve">, and </w:t>
      </w:r>
      <w:hyperlink r:id="rId18" w:history="1">
        <w:r w:rsidRPr="000422C3">
          <w:rPr>
            <w:rStyle w:val="Hyperlink"/>
            <w:rFonts w:ascii="Georgia" w:hAnsi="Georgia"/>
          </w:rPr>
          <w:t>http://elyminnesota.com</w:t>
        </w:r>
      </w:hyperlink>
      <w:r w:rsidRPr="000422C3">
        <w:rPr>
          <w:rFonts w:ascii="Georgia" w:hAnsi="Georgia"/>
        </w:rPr>
        <w:t xml:space="preserve">. </w:t>
      </w:r>
    </w:p>
    <w:p w14:paraId="47ECFEF2" w14:textId="77777777" w:rsidR="00EE3F0B" w:rsidRPr="000422C3" w:rsidRDefault="00EE3F0B" w:rsidP="00EE3F0B">
      <w:pPr>
        <w:spacing w:after="0"/>
        <w:rPr>
          <w:rFonts w:ascii="Georgia" w:hAnsi="Georgia"/>
          <w:color w:val="000000"/>
        </w:rPr>
      </w:pPr>
      <w:r w:rsidRPr="000422C3">
        <w:rPr>
          <w:rFonts w:ascii="Georgia" w:hAnsi="Georgia"/>
          <w:b/>
        </w:rPr>
        <w:t>If this position is not filled non-competitively a vacancy announcement</w:t>
      </w:r>
      <w:r w:rsidRPr="000422C3">
        <w:rPr>
          <w:rFonts w:ascii="Georgia" w:hAnsi="Georgia"/>
        </w:rPr>
        <w:t xml:space="preserve"> for will be posted in USAJobs. Individuals wishing to apply must first create an on-line profile </w:t>
      </w:r>
      <w:r w:rsidRPr="000422C3">
        <w:rPr>
          <w:rFonts w:ascii="Georgia" w:hAnsi="Georgia"/>
          <w:color w:val="000000"/>
        </w:rPr>
        <w:t xml:space="preserve">in </w:t>
      </w:r>
      <w:hyperlink r:id="rId19" w:history="1">
        <w:r w:rsidRPr="000422C3">
          <w:rPr>
            <w:rStyle w:val="Hyperlink"/>
            <w:rFonts w:ascii="Georgia" w:hAnsi="Georgia"/>
          </w:rPr>
          <w:t>USA Jobs</w:t>
        </w:r>
      </w:hyperlink>
      <w:r w:rsidRPr="000422C3">
        <w:rPr>
          <w:rFonts w:ascii="Georgia" w:hAnsi="Georgia"/>
        </w:rPr>
        <w:t xml:space="preserve"> </w:t>
      </w:r>
      <w:r w:rsidRPr="000422C3">
        <w:rPr>
          <w:rFonts w:ascii="Georgia" w:hAnsi="Georgia"/>
          <w:color w:val="000000"/>
        </w:rPr>
        <w:t xml:space="preserve">and upload a customized </w:t>
      </w:r>
      <w:hyperlink r:id="rId20" w:history="1">
        <w:r w:rsidRPr="000422C3">
          <w:rPr>
            <w:rStyle w:val="Hyperlink"/>
            <w:rFonts w:ascii="Georgia" w:hAnsi="Georgia"/>
          </w:rPr>
          <w:t>resume</w:t>
        </w:r>
      </w:hyperlink>
      <w:r w:rsidRPr="000422C3">
        <w:rPr>
          <w:rFonts w:ascii="Georgia" w:hAnsi="Georgia"/>
          <w:color w:val="000000"/>
        </w:rPr>
        <w:t xml:space="preserve"> to ensure proper documentation of duties and accomplishments that are directly related to this position. You can create a search in USA Jobs that will notify you jobs are posted. </w:t>
      </w:r>
    </w:p>
    <w:p w14:paraId="69FD6BB1" w14:textId="77777777" w:rsidR="00EE3F0B" w:rsidRPr="000422C3" w:rsidRDefault="00EE3F0B" w:rsidP="00EE3F0B">
      <w:pPr>
        <w:spacing w:after="0"/>
        <w:rPr>
          <w:rStyle w:val="Hyperlink"/>
          <w:rFonts w:ascii="Georgia" w:hAnsi="Georgia"/>
        </w:rPr>
      </w:pPr>
      <w:r w:rsidRPr="000422C3">
        <w:rPr>
          <w:rFonts w:ascii="Georgia" w:hAnsi="Georgia"/>
        </w:rPr>
        <w:t xml:space="preserve">Tips on </w:t>
      </w:r>
      <w:hyperlink r:id="rId21" w:history="1">
        <w:r w:rsidRPr="000422C3">
          <w:rPr>
            <w:rStyle w:val="Hyperlink"/>
            <w:rFonts w:ascii="Georgia" w:hAnsi="Georgia"/>
          </w:rPr>
          <w:t>writing a Federal resume</w:t>
        </w:r>
      </w:hyperlink>
      <w:r w:rsidRPr="000422C3">
        <w:rPr>
          <w:rFonts w:ascii="Georgia" w:hAnsi="Georgia"/>
        </w:rPr>
        <w:t xml:space="preserve"> and applying for Federal jobs can be found on the </w:t>
      </w:r>
      <w:hyperlink r:id="rId22" w:history="1">
        <w:r w:rsidRPr="000422C3">
          <w:rPr>
            <w:rStyle w:val="Hyperlink"/>
            <w:rFonts w:ascii="Georgia" w:hAnsi="Georgia"/>
          </w:rPr>
          <w:t>USAJobs Channel</w:t>
        </w:r>
      </w:hyperlink>
    </w:p>
    <w:p w14:paraId="3A196714" w14:textId="77777777" w:rsidR="00EE3F0B" w:rsidRPr="000422C3" w:rsidRDefault="00EE3F0B" w:rsidP="00EE3F0B">
      <w:pPr>
        <w:spacing w:after="0"/>
        <w:rPr>
          <w:rFonts w:ascii="Georgia" w:hAnsi="Georgia"/>
          <w:b/>
        </w:rPr>
      </w:pPr>
      <w:r w:rsidRPr="000422C3">
        <w:rPr>
          <w:rFonts w:ascii="Georgia" w:hAnsi="Georgia"/>
          <w:b/>
        </w:rPr>
        <w:t>Thank you for your interest.</w:t>
      </w:r>
    </w:p>
    <w:p w14:paraId="41954385" w14:textId="7D2288F0" w:rsidR="00445257" w:rsidRPr="00DA758A" w:rsidRDefault="00EE3F0B" w:rsidP="00DA758A">
      <w:pPr>
        <w:keepLines/>
        <w:tabs>
          <w:tab w:val="right" w:pos="2609"/>
        </w:tabs>
        <w:spacing w:before="240"/>
        <w:ind w:right="187"/>
        <w:jc w:val="center"/>
        <w:rPr>
          <w:rStyle w:val="Strong"/>
          <w:rFonts w:ascii="Georgia" w:hAnsi="Georgia"/>
        </w:rPr>
      </w:pPr>
      <w:r w:rsidRPr="000422C3">
        <w:rPr>
          <w:rStyle w:val="Strong"/>
          <w:rFonts w:ascii="Georgia" w:hAnsi="Georgia"/>
        </w:rPr>
        <w:t>The USDA is an equal opportunity provider, employer, and lender.</w:t>
      </w:r>
    </w:p>
    <w:sectPr w:rsidR="00445257" w:rsidRPr="00DA758A">
      <w:headerReference w:type="default" r:id="rId23"/>
      <w:footerReference w:type="default" r:id="rId24"/>
      <w:pgSz w:w="12240" w:h="15840"/>
      <w:pgMar w:top="1440" w:right="1440" w:bottom="1440" w:left="1440" w:header="547"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7F628" w14:textId="77777777" w:rsidR="00156299" w:rsidRDefault="00156299">
      <w:r>
        <w:separator/>
      </w:r>
    </w:p>
  </w:endnote>
  <w:endnote w:type="continuationSeparator" w:id="0">
    <w:p w14:paraId="2906F3CD" w14:textId="77777777" w:rsidR="00156299" w:rsidRDefault="00156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02E6" w14:textId="77777777" w:rsidR="00AF4F54" w:rsidRPr="00265E1D" w:rsidRDefault="00EB0B7C" w:rsidP="00265E1D">
    <w:pPr>
      <w:pStyle w:val="Footer"/>
    </w:pPr>
    <w:r>
      <w:rPr>
        <w:noProof/>
      </w:rPr>
      <w:drawing>
        <wp:anchor distT="0" distB="0" distL="114300" distR="114300" simplePos="0" relativeHeight="251664384" behindDoc="1" locked="0" layoutInCell="1" allowOverlap="1" wp14:anchorId="1017E4ED" wp14:editId="7FB61B3B">
          <wp:simplePos x="0" y="0"/>
          <wp:positionH relativeFrom="column">
            <wp:posOffset>-460219</wp:posOffset>
          </wp:positionH>
          <wp:positionV relativeFrom="paragraph">
            <wp:posOffset>-160571</wp:posOffset>
          </wp:positionV>
          <wp:extent cx="497205" cy="552450"/>
          <wp:effectExtent l="0" t="0" r="0" b="0"/>
          <wp:wrapThrough wrapText="bothSides">
            <wp:wrapPolygon edited="0">
              <wp:start x="0" y="0"/>
              <wp:lineTo x="0" y="20855"/>
              <wp:lineTo x="20690" y="20855"/>
              <wp:lineTo x="20690" y="0"/>
              <wp:lineTo x="0" y="0"/>
            </wp:wrapPolygon>
          </wp:wrapThrough>
          <wp:docPr id="27" name="Picture 27" descr="logo for the US Forest Service" title="US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holbrook\Desktop\Desktop\another\WO\shield_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083F9D0C" wp14:editId="0B789D85">
              <wp:simplePos x="0" y="0"/>
              <wp:positionH relativeFrom="column">
                <wp:posOffset>1017917</wp:posOffset>
              </wp:positionH>
              <wp:positionV relativeFrom="paragraph">
                <wp:posOffset>69717</wp:posOffset>
              </wp:positionV>
              <wp:extent cx="5580380" cy="388189"/>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388189"/>
                      </a:xfrm>
                      <a:prstGeom prst="rect">
                        <a:avLst/>
                      </a:prstGeom>
                      <a:noFill/>
                      <a:ln w="6350">
                        <a:noFill/>
                      </a:ln>
                      <a:effectLst/>
                    </wps:spPr>
                    <wps:txbx>
                      <w:txbxContent>
                        <w:p w14:paraId="19178FBF"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F9D0C" id="_x0000_t202" coordsize="21600,21600" o:spt="202" path="m,l,21600r21600,l21600,xe">
              <v:stroke joinstyle="miter"/>
              <v:path gradientshapeok="t" o:connecttype="rect"/>
            </v:shapetype>
            <v:shape id="Text Box 25" o:spid="_x0000_s1026" type="#_x0000_t202" style="position:absolute;margin-left:80.15pt;margin-top:5.5pt;width:439.4pt;height:3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" filled="f" stroked="f" strokeweight=".5pt">
              <v:textbox>
                <w:txbxContent>
                  <w:p w14:paraId="19178FBF"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3FA7B9" wp14:editId="7E1224B8">
              <wp:simplePos x="0" y="0"/>
              <wp:positionH relativeFrom="column">
                <wp:posOffset>154940</wp:posOffset>
              </wp:positionH>
              <wp:positionV relativeFrom="paragraph">
                <wp:posOffset>8890</wp:posOffset>
              </wp:positionV>
              <wp:extent cx="4767580" cy="379095"/>
              <wp:effectExtent l="0" t="0" r="0" b="19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379095"/>
                      </a:xfrm>
                      <a:prstGeom prst="rect">
                        <a:avLst/>
                      </a:prstGeom>
                      <a:noFill/>
                      <a:ln w="6350">
                        <a:noFill/>
                      </a:ln>
                      <a:effectLst/>
                    </wps:spPr>
                    <wps:txbx>
                      <w:txbxContent>
                        <w:p w14:paraId="6623ED4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A7B9" id="Text Box 2" o:spid="_x0000_s1027" type="#_x0000_t202" style="position:absolute;margin-left:12.2pt;margin-top:.7pt;width:375.4pt;height: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" filled="f" stroked="f" strokeweight=".5pt">
              <v:textbox>
                <w:txbxContent>
                  <w:p w14:paraId="6623ED4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9F5D4" w14:textId="77777777" w:rsidR="00156299" w:rsidRDefault="00156299">
      <w:r>
        <w:separator/>
      </w:r>
    </w:p>
  </w:footnote>
  <w:footnote w:type="continuationSeparator" w:id="0">
    <w:p w14:paraId="75313897" w14:textId="77777777" w:rsidR="00156299" w:rsidRDefault="00156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3495" w14:textId="77777777" w:rsidR="004D371D" w:rsidRDefault="00B43744" w:rsidP="00737103">
    <w:pPr>
      <w:pStyle w:val="Header"/>
      <w:rPr>
        <w:rFonts w:ascii="Arial" w:hAnsi="Arial"/>
        <w:b/>
        <w:sz w:val="18"/>
      </w:rPr>
    </w:pPr>
    <w:r>
      <w:rPr>
        <w:noProof/>
      </w:rPr>
      <mc:AlternateContent>
        <mc:Choice Requires="wps">
          <w:drawing>
            <wp:anchor distT="36576" distB="36576" distL="36576" distR="36576" simplePos="0" relativeHeight="251660288" behindDoc="0" locked="0" layoutInCell="1" allowOverlap="1" wp14:anchorId="4098AE96" wp14:editId="3C6E99FE">
              <wp:simplePos x="0" y="0"/>
              <wp:positionH relativeFrom="column">
                <wp:posOffset>-955040</wp:posOffset>
              </wp:positionH>
              <wp:positionV relativeFrom="paragraph">
                <wp:posOffset>-431800</wp:posOffset>
              </wp:positionV>
              <wp:extent cx="10078085" cy="979170"/>
              <wp:effectExtent l="6985" t="5080" r="11430" b="10160"/>
              <wp:wrapNone/>
              <wp:docPr id="16" name="Rectangle 40" descr="grey box" title="Decorativ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97917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3DD4" id="Rectangle 40" o:spid="_x0000_s1026" alt="Title: Decorative box - Description: grey box" style="position:absolute;margin-left:-75.2pt;margin-top:-34pt;width:793.55pt;height:77.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" fillcolor="black" insetpen="t">
              <v:shadow color="#ccc"/>
              <v:textbox inset="2.88pt,2.88pt,2.88pt,2.88pt"/>
            </v:rect>
          </w:pict>
        </mc:Fallback>
      </mc:AlternateContent>
    </w:r>
    <w:r>
      <w:rPr>
        <w:noProof/>
      </w:rPr>
      <w:drawing>
        <wp:anchor distT="36576" distB="36576" distL="36576" distR="36576" simplePos="0" relativeHeight="251662336" behindDoc="0" locked="0" layoutInCell="1" allowOverlap="1" wp14:anchorId="7A167585" wp14:editId="4AA75DC3">
          <wp:simplePos x="0" y="0"/>
          <wp:positionH relativeFrom="column">
            <wp:posOffset>-410210</wp:posOffset>
          </wp:positionH>
          <wp:positionV relativeFrom="paragraph">
            <wp:posOffset>-93980</wp:posOffset>
          </wp:positionV>
          <wp:extent cx="3382645" cy="509270"/>
          <wp:effectExtent l="0" t="0" r="8255" b="5080"/>
          <wp:wrapNone/>
          <wp:docPr id="24" name="Picture 24" descr="logo for USDA, text: Unitied States Department of Agriculture" title="Is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2645"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11C4D1CB" wp14:editId="46B104F4">
          <wp:simplePos x="0" y="0"/>
          <wp:positionH relativeFrom="column">
            <wp:posOffset>0</wp:posOffset>
          </wp:positionH>
          <wp:positionV relativeFrom="paragraph">
            <wp:posOffset>26670</wp:posOffset>
          </wp:positionV>
          <wp:extent cx="2819400" cy="426085"/>
          <wp:effectExtent l="0" t="0" r="0" b="0"/>
          <wp:wrapNone/>
          <wp:docPr id="26" name="Picture 4" descr="text" title="United States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19FD" w14:textId="77777777" w:rsidR="004D371D" w:rsidRDefault="004D371D">
    <w:pPr>
      <w:pStyle w:val="Header"/>
      <w:jc w:val="cente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E628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C1B88"/>
    <w:multiLevelType w:val="hybridMultilevel"/>
    <w:tmpl w:val="D1C89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958B6"/>
    <w:multiLevelType w:val="hybridMultilevel"/>
    <w:tmpl w:val="16728A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2CEB63F2"/>
    <w:multiLevelType w:val="hybridMultilevel"/>
    <w:tmpl w:val="2DF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535E7"/>
    <w:multiLevelType w:val="hybridMultilevel"/>
    <w:tmpl w:val="4F4E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2F5D0C"/>
    <w:multiLevelType w:val="hybridMultilevel"/>
    <w:tmpl w:val="BCA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777270">
    <w:abstractNumId w:val="0"/>
  </w:num>
  <w:num w:numId="2" w16cid:durableId="708846388">
    <w:abstractNumId w:val="3"/>
  </w:num>
  <w:num w:numId="3" w16cid:durableId="297881538">
    <w:abstractNumId w:val="5"/>
  </w:num>
  <w:num w:numId="4" w16cid:durableId="1841920907">
    <w:abstractNumId w:val="2"/>
  </w:num>
  <w:num w:numId="5" w16cid:durableId="988904832">
    <w:abstractNumId w:val="1"/>
  </w:num>
  <w:num w:numId="6" w16cid:durableId="690760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E3"/>
    <w:rsid w:val="00012BF7"/>
    <w:rsid w:val="0001369A"/>
    <w:rsid w:val="000422C3"/>
    <w:rsid w:val="000616A8"/>
    <w:rsid w:val="000630CE"/>
    <w:rsid w:val="00064771"/>
    <w:rsid w:val="0008005C"/>
    <w:rsid w:val="0008229D"/>
    <w:rsid w:val="000C6191"/>
    <w:rsid w:val="000D5438"/>
    <w:rsid w:val="000F3951"/>
    <w:rsid w:val="001065CA"/>
    <w:rsid w:val="00107419"/>
    <w:rsid w:val="00123125"/>
    <w:rsid w:val="001346BF"/>
    <w:rsid w:val="00156299"/>
    <w:rsid w:val="00170B79"/>
    <w:rsid w:val="0017177F"/>
    <w:rsid w:val="00173B86"/>
    <w:rsid w:val="00177751"/>
    <w:rsid w:val="00190C66"/>
    <w:rsid w:val="001B12DC"/>
    <w:rsid w:val="001C3E6F"/>
    <w:rsid w:val="001C5DBA"/>
    <w:rsid w:val="001D3A4E"/>
    <w:rsid w:val="001D7FC0"/>
    <w:rsid w:val="002108CC"/>
    <w:rsid w:val="00237555"/>
    <w:rsid w:val="002407A8"/>
    <w:rsid w:val="00265E1D"/>
    <w:rsid w:val="00281C52"/>
    <w:rsid w:val="002843D4"/>
    <w:rsid w:val="00293BDD"/>
    <w:rsid w:val="002A4842"/>
    <w:rsid w:val="002B209B"/>
    <w:rsid w:val="002C72B9"/>
    <w:rsid w:val="002E4A97"/>
    <w:rsid w:val="00336996"/>
    <w:rsid w:val="00343FE3"/>
    <w:rsid w:val="003677E8"/>
    <w:rsid w:val="0038632E"/>
    <w:rsid w:val="003A5F78"/>
    <w:rsid w:val="003B3369"/>
    <w:rsid w:val="003C5E81"/>
    <w:rsid w:val="003E7C3B"/>
    <w:rsid w:val="003F5B16"/>
    <w:rsid w:val="00410ADB"/>
    <w:rsid w:val="00414490"/>
    <w:rsid w:val="004155C4"/>
    <w:rsid w:val="00420904"/>
    <w:rsid w:val="004258EC"/>
    <w:rsid w:val="00427863"/>
    <w:rsid w:val="00445257"/>
    <w:rsid w:val="00474569"/>
    <w:rsid w:val="00497CE8"/>
    <w:rsid w:val="004C01CD"/>
    <w:rsid w:val="004D371D"/>
    <w:rsid w:val="00503F83"/>
    <w:rsid w:val="005342BF"/>
    <w:rsid w:val="00536E06"/>
    <w:rsid w:val="00536E1E"/>
    <w:rsid w:val="005559AC"/>
    <w:rsid w:val="00582DBD"/>
    <w:rsid w:val="005A66A2"/>
    <w:rsid w:val="005B456C"/>
    <w:rsid w:val="005F14BF"/>
    <w:rsid w:val="00641FA1"/>
    <w:rsid w:val="00673D5F"/>
    <w:rsid w:val="006D4933"/>
    <w:rsid w:val="00717598"/>
    <w:rsid w:val="007221B2"/>
    <w:rsid w:val="007364DC"/>
    <w:rsid w:val="00737103"/>
    <w:rsid w:val="00741881"/>
    <w:rsid w:val="00763687"/>
    <w:rsid w:val="007754ED"/>
    <w:rsid w:val="007837E0"/>
    <w:rsid w:val="007A43AC"/>
    <w:rsid w:val="007C4829"/>
    <w:rsid w:val="007C6915"/>
    <w:rsid w:val="007F671A"/>
    <w:rsid w:val="00815032"/>
    <w:rsid w:val="008207A8"/>
    <w:rsid w:val="00826BDC"/>
    <w:rsid w:val="00834EF0"/>
    <w:rsid w:val="00837116"/>
    <w:rsid w:val="00847500"/>
    <w:rsid w:val="00857623"/>
    <w:rsid w:val="00857C2E"/>
    <w:rsid w:val="008B3A07"/>
    <w:rsid w:val="008C238F"/>
    <w:rsid w:val="008D1684"/>
    <w:rsid w:val="008E3EF0"/>
    <w:rsid w:val="008F3012"/>
    <w:rsid w:val="0090747A"/>
    <w:rsid w:val="0092379B"/>
    <w:rsid w:val="00940A60"/>
    <w:rsid w:val="009A7B3E"/>
    <w:rsid w:val="00A072B7"/>
    <w:rsid w:val="00A268D1"/>
    <w:rsid w:val="00A41047"/>
    <w:rsid w:val="00A60A23"/>
    <w:rsid w:val="00A706E2"/>
    <w:rsid w:val="00A770AE"/>
    <w:rsid w:val="00A80C0A"/>
    <w:rsid w:val="00A86868"/>
    <w:rsid w:val="00A91974"/>
    <w:rsid w:val="00A96F0A"/>
    <w:rsid w:val="00AA597D"/>
    <w:rsid w:val="00AC668E"/>
    <w:rsid w:val="00AF4987"/>
    <w:rsid w:val="00AF4F54"/>
    <w:rsid w:val="00B13F85"/>
    <w:rsid w:val="00B367FE"/>
    <w:rsid w:val="00B42DF1"/>
    <w:rsid w:val="00B43744"/>
    <w:rsid w:val="00B62C02"/>
    <w:rsid w:val="00B631F3"/>
    <w:rsid w:val="00B836A5"/>
    <w:rsid w:val="00B95DCB"/>
    <w:rsid w:val="00B971D4"/>
    <w:rsid w:val="00BA1306"/>
    <w:rsid w:val="00BA4998"/>
    <w:rsid w:val="00BA4B9A"/>
    <w:rsid w:val="00BC121C"/>
    <w:rsid w:val="00BC5DD5"/>
    <w:rsid w:val="00BD20F5"/>
    <w:rsid w:val="00BE0157"/>
    <w:rsid w:val="00BF79AB"/>
    <w:rsid w:val="00C00A26"/>
    <w:rsid w:val="00C16B74"/>
    <w:rsid w:val="00C411D2"/>
    <w:rsid w:val="00C73E3C"/>
    <w:rsid w:val="00CB1333"/>
    <w:rsid w:val="00CD37B3"/>
    <w:rsid w:val="00CF436A"/>
    <w:rsid w:val="00D13F63"/>
    <w:rsid w:val="00D33DE3"/>
    <w:rsid w:val="00D7174E"/>
    <w:rsid w:val="00D87720"/>
    <w:rsid w:val="00D87C98"/>
    <w:rsid w:val="00D931CA"/>
    <w:rsid w:val="00DA758A"/>
    <w:rsid w:val="00DC2BE6"/>
    <w:rsid w:val="00DC5A97"/>
    <w:rsid w:val="00DE2914"/>
    <w:rsid w:val="00E02E9A"/>
    <w:rsid w:val="00E23BE7"/>
    <w:rsid w:val="00E41214"/>
    <w:rsid w:val="00E56085"/>
    <w:rsid w:val="00E80C8B"/>
    <w:rsid w:val="00E839D2"/>
    <w:rsid w:val="00EB0B7C"/>
    <w:rsid w:val="00EB270C"/>
    <w:rsid w:val="00EC5231"/>
    <w:rsid w:val="00EE3F0B"/>
    <w:rsid w:val="00EF2D2D"/>
    <w:rsid w:val="00EF4972"/>
    <w:rsid w:val="00F054F1"/>
    <w:rsid w:val="00F15370"/>
    <w:rsid w:val="00F23BC7"/>
    <w:rsid w:val="00F27DE2"/>
    <w:rsid w:val="00F32709"/>
    <w:rsid w:val="00F353B8"/>
    <w:rsid w:val="00F37351"/>
    <w:rsid w:val="00F445A0"/>
    <w:rsid w:val="00FA67E0"/>
    <w:rsid w:val="00FF700B"/>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2A862"/>
  <w15:docId w15:val="{21E7E6A6-E08C-4AC9-BF96-11BBD03F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B7C"/>
    <w:pPr>
      <w:spacing w:before="120" w:after="240"/>
    </w:pPr>
    <w:rPr>
      <w:sz w:val="24"/>
      <w:szCs w:val="24"/>
    </w:rPr>
  </w:style>
  <w:style w:type="paragraph" w:styleId="Heading1">
    <w:name w:val="heading 1"/>
    <w:basedOn w:val="Normal"/>
    <w:next w:val="Normal"/>
    <w:link w:val="Heading1Char"/>
    <w:qFormat/>
    <w:rsid w:val="00857623"/>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semiHidden/>
    <w:unhideWhenUsed/>
    <w:qFormat/>
    <w:rsid w:val="00EE3F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4D371D"/>
    <w:rPr>
      <w:rFonts w:ascii="Tahoma" w:hAnsi="Tahoma" w:cs="Tahoma"/>
      <w:sz w:val="16"/>
      <w:szCs w:val="16"/>
    </w:rPr>
  </w:style>
  <w:style w:type="paragraph" w:styleId="PlainText">
    <w:name w:val="Plain Text"/>
    <w:basedOn w:val="Normal"/>
    <w:link w:val="PlainTextChar"/>
    <w:uiPriority w:val="99"/>
    <w:unhideWhenUsed/>
    <w:rsid w:val="004155C4"/>
    <w:rPr>
      <w:rFonts w:ascii="Consolas" w:eastAsia="Calibri" w:hAnsi="Consolas"/>
      <w:sz w:val="21"/>
      <w:szCs w:val="21"/>
    </w:rPr>
  </w:style>
  <w:style w:type="character" w:customStyle="1" w:styleId="PlainTextChar">
    <w:name w:val="Plain Text Char"/>
    <w:link w:val="PlainText"/>
    <w:uiPriority w:val="99"/>
    <w:rsid w:val="004155C4"/>
    <w:rPr>
      <w:rFonts w:ascii="Consolas" w:eastAsia="Calibri" w:hAnsi="Consolas"/>
      <w:sz w:val="21"/>
      <w:szCs w:val="21"/>
    </w:rPr>
  </w:style>
  <w:style w:type="character" w:styleId="Hyperlink">
    <w:name w:val="Hyperlink"/>
    <w:basedOn w:val="DefaultParagraphFont"/>
    <w:unhideWhenUsed/>
    <w:rsid w:val="00A60A23"/>
    <w:rPr>
      <w:color w:val="0000FF"/>
      <w:u w:val="single"/>
    </w:rPr>
  </w:style>
  <w:style w:type="character" w:customStyle="1" w:styleId="FooterChar">
    <w:name w:val="Footer Char"/>
    <w:basedOn w:val="DefaultParagraphFont"/>
    <w:link w:val="Footer"/>
    <w:uiPriority w:val="99"/>
    <w:rsid w:val="00C411D2"/>
    <w:rPr>
      <w:sz w:val="24"/>
      <w:szCs w:val="24"/>
    </w:rPr>
  </w:style>
  <w:style w:type="paragraph" w:customStyle="1" w:styleId="Default">
    <w:name w:val="Default"/>
    <w:rsid w:val="001B12DC"/>
    <w:pPr>
      <w:autoSpaceDE w:val="0"/>
      <w:autoSpaceDN w:val="0"/>
      <w:adjustRightInd w:val="0"/>
    </w:pPr>
    <w:rPr>
      <w:color w:val="000000"/>
      <w:sz w:val="24"/>
      <w:szCs w:val="24"/>
    </w:rPr>
  </w:style>
  <w:style w:type="paragraph" w:styleId="BodyText">
    <w:name w:val="Body Text"/>
    <w:basedOn w:val="Normal"/>
    <w:link w:val="BodyTextChar"/>
    <w:rsid w:val="00BC121C"/>
    <w:rPr>
      <w:sz w:val="28"/>
    </w:rPr>
  </w:style>
  <w:style w:type="character" w:customStyle="1" w:styleId="BodyTextChar">
    <w:name w:val="Body Text Char"/>
    <w:basedOn w:val="DefaultParagraphFont"/>
    <w:link w:val="BodyText"/>
    <w:rsid w:val="00BC121C"/>
    <w:rPr>
      <w:sz w:val="28"/>
      <w:szCs w:val="24"/>
    </w:rPr>
  </w:style>
  <w:style w:type="character" w:styleId="PlaceholderText">
    <w:name w:val="Placeholder Text"/>
    <w:basedOn w:val="DefaultParagraphFont"/>
    <w:uiPriority w:val="99"/>
    <w:semiHidden/>
    <w:rsid w:val="00BC121C"/>
    <w:rPr>
      <w:color w:val="808080"/>
    </w:rPr>
  </w:style>
  <w:style w:type="table" w:styleId="TableGrid">
    <w:name w:val="Table Grid"/>
    <w:basedOn w:val="TableNormal"/>
    <w:rsid w:val="0017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aragraphs"/>
    <w:basedOn w:val="Normal"/>
    <w:link w:val="ListParagraphChar"/>
    <w:uiPriority w:val="34"/>
    <w:qFormat/>
    <w:rsid w:val="00536E06"/>
    <w:pPr>
      <w:ind w:left="720"/>
      <w:contextualSpacing/>
    </w:pPr>
  </w:style>
  <w:style w:type="paragraph" w:styleId="Title">
    <w:name w:val="Title"/>
    <w:basedOn w:val="Header"/>
    <w:next w:val="Normal"/>
    <w:link w:val="TitleChar"/>
    <w:qFormat/>
    <w:rsid w:val="00EB0B7C"/>
    <w:pPr>
      <w:jc w:val="center"/>
    </w:pPr>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EB0B7C"/>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styleId="Strong">
    <w:name w:val="Strong"/>
    <w:basedOn w:val="DefaultParagraphFont"/>
    <w:qFormat/>
    <w:rsid w:val="00237555"/>
    <w:rPr>
      <w:rFonts w:asciiTheme="minorHAnsi" w:hAnsiTheme="minorHAnsi"/>
      <w:b/>
      <w:bCs/>
      <w:i/>
      <w:sz w:val="24"/>
    </w:rPr>
  </w:style>
  <w:style w:type="character" w:customStyle="1" w:styleId="Heading1Char">
    <w:name w:val="Heading 1 Char"/>
    <w:basedOn w:val="DefaultParagraphFont"/>
    <w:link w:val="Heading1"/>
    <w:rsid w:val="00857623"/>
    <w:rPr>
      <w:rFonts w:asciiTheme="majorHAnsi" w:eastAsiaTheme="majorEastAsia" w:hAnsiTheme="majorHAnsi" w:cstheme="majorBidi"/>
      <w:sz w:val="32"/>
      <w:szCs w:val="32"/>
    </w:rPr>
  </w:style>
  <w:style w:type="paragraph" w:styleId="Subtitle">
    <w:name w:val="Subtitle"/>
    <w:basedOn w:val="Normal"/>
    <w:next w:val="Normal"/>
    <w:link w:val="SubtitleChar"/>
    <w:qFormat/>
    <w:rsid w:val="00237555"/>
    <w:pPr>
      <w:numPr>
        <w:ilvl w:val="1"/>
      </w:numPr>
      <w:spacing w:before="360" w:after="160"/>
    </w:pPr>
    <w:rPr>
      <w:rFonts w:asciiTheme="minorHAnsi" w:eastAsiaTheme="minorEastAsia" w:hAnsiTheme="minorHAnsi" w:cstheme="minorBidi"/>
      <w:b/>
      <w:spacing w:val="15"/>
      <w:sz w:val="28"/>
      <w:szCs w:val="22"/>
    </w:rPr>
  </w:style>
  <w:style w:type="character" w:customStyle="1" w:styleId="SubtitleChar">
    <w:name w:val="Subtitle Char"/>
    <w:basedOn w:val="DefaultParagraphFont"/>
    <w:link w:val="Subtitle"/>
    <w:rsid w:val="00237555"/>
    <w:rPr>
      <w:rFonts w:asciiTheme="minorHAnsi" w:eastAsiaTheme="minorEastAsia" w:hAnsiTheme="minorHAnsi" w:cstheme="minorBidi"/>
      <w:b/>
      <w:spacing w:val="15"/>
      <w:sz w:val="28"/>
      <w:szCs w:val="22"/>
    </w:rPr>
  </w:style>
  <w:style w:type="character" w:styleId="Emphasis">
    <w:name w:val="Emphasis"/>
    <w:basedOn w:val="DefaultParagraphFont"/>
    <w:qFormat/>
    <w:rsid w:val="00CF436A"/>
    <w:rPr>
      <w:i/>
      <w:iCs/>
    </w:rPr>
  </w:style>
  <w:style w:type="paragraph" w:styleId="NormalWeb">
    <w:name w:val="Normal (Web)"/>
    <w:basedOn w:val="Normal"/>
    <w:uiPriority w:val="99"/>
    <w:unhideWhenUsed/>
    <w:rsid w:val="00717598"/>
    <w:pPr>
      <w:spacing w:before="100" w:beforeAutospacing="1" w:after="100" w:afterAutospacing="1"/>
    </w:pPr>
  </w:style>
  <w:style w:type="character" w:styleId="FollowedHyperlink">
    <w:name w:val="FollowedHyperlink"/>
    <w:basedOn w:val="DefaultParagraphFont"/>
    <w:semiHidden/>
    <w:unhideWhenUsed/>
    <w:rsid w:val="008C238F"/>
    <w:rPr>
      <w:color w:val="800080" w:themeColor="followedHyperlink"/>
      <w:u w:val="single"/>
    </w:rPr>
  </w:style>
  <w:style w:type="character" w:styleId="UnresolvedMention">
    <w:name w:val="Unresolved Mention"/>
    <w:basedOn w:val="DefaultParagraphFont"/>
    <w:uiPriority w:val="99"/>
    <w:semiHidden/>
    <w:unhideWhenUsed/>
    <w:rsid w:val="008C238F"/>
    <w:rPr>
      <w:color w:val="605E5C"/>
      <w:shd w:val="clear" w:color="auto" w:fill="E1DFDD"/>
    </w:rPr>
  </w:style>
  <w:style w:type="character" w:customStyle="1" w:styleId="Heading2Char">
    <w:name w:val="Heading 2 Char"/>
    <w:basedOn w:val="DefaultParagraphFont"/>
    <w:link w:val="Heading2"/>
    <w:semiHidden/>
    <w:rsid w:val="00EE3F0B"/>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aliases w:val="Bullet Paragraphs Char"/>
    <w:basedOn w:val="DefaultParagraphFont"/>
    <w:link w:val="ListParagraph"/>
    <w:uiPriority w:val="34"/>
    <w:locked/>
    <w:rsid w:val="000422C3"/>
    <w:rPr>
      <w:sz w:val="24"/>
      <w:szCs w:val="24"/>
    </w:rPr>
  </w:style>
  <w:style w:type="paragraph" w:styleId="NoSpacing">
    <w:name w:val="No Spacing"/>
    <w:uiPriority w:val="1"/>
    <w:qFormat/>
    <w:rsid w:val="00DA75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59565">
      <w:bodyDiv w:val="1"/>
      <w:marLeft w:val="0"/>
      <w:marRight w:val="0"/>
      <w:marTop w:val="0"/>
      <w:marBottom w:val="0"/>
      <w:divBdr>
        <w:top w:val="none" w:sz="0" w:space="0" w:color="auto"/>
        <w:left w:val="none" w:sz="0" w:space="0" w:color="auto"/>
        <w:bottom w:val="none" w:sz="0" w:space="0" w:color="auto"/>
        <w:right w:val="none" w:sz="0" w:space="0" w:color="auto"/>
      </w:divBdr>
    </w:div>
    <w:div w:id="406804797">
      <w:bodyDiv w:val="1"/>
      <w:marLeft w:val="0"/>
      <w:marRight w:val="0"/>
      <w:marTop w:val="0"/>
      <w:marBottom w:val="0"/>
      <w:divBdr>
        <w:top w:val="none" w:sz="0" w:space="0" w:color="auto"/>
        <w:left w:val="none" w:sz="0" w:space="0" w:color="auto"/>
        <w:bottom w:val="none" w:sz="0" w:space="0" w:color="auto"/>
        <w:right w:val="none" w:sz="0" w:space="0" w:color="auto"/>
      </w:divBdr>
    </w:div>
    <w:div w:id="474446936">
      <w:bodyDiv w:val="1"/>
      <w:marLeft w:val="0"/>
      <w:marRight w:val="0"/>
      <w:marTop w:val="0"/>
      <w:marBottom w:val="0"/>
      <w:divBdr>
        <w:top w:val="none" w:sz="0" w:space="0" w:color="auto"/>
        <w:left w:val="none" w:sz="0" w:space="0" w:color="auto"/>
        <w:bottom w:val="none" w:sz="0" w:space="0" w:color="auto"/>
        <w:right w:val="none" w:sz="0" w:space="0" w:color="auto"/>
      </w:divBdr>
    </w:div>
    <w:div w:id="745373345">
      <w:bodyDiv w:val="1"/>
      <w:marLeft w:val="0"/>
      <w:marRight w:val="0"/>
      <w:marTop w:val="0"/>
      <w:marBottom w:val="0"/>
      <w:divBdr>
        <w:top w:val="none" w:sz="0" w:space="0" w:color="auto"/>
        <w:left w:val="none" w:sz="0" w:space="0" w:color="auto"/>
        <w:bottom w:val="none" w:sz="0" w:space="0" w:color="auto"/>
        <w:right w:val="none" w:sz="0" w:space="0" w:color="auto"/>
      </w:divBdr>
    </w:div>
    <w:div w:id="1241939398">
      <w:bodyDiv w:val="1"/>
      <w:marLeft w:val="0"/>
      <w:marRight w:val="0"/>
      <w:marTop w:val="0"/>
      <w:marBottom w:val="0"/>
      <w:divBdr>
        <w:top w:val="none" w:sz="0" w:space="0" w:color="auto"/>
        <w:left w:val="none" w:sz="0" w:space="0" w:color="auto"/>
        <w:bottom w:val="none" w:sz="0" w:space="0" w:color="auto"/>
        <w:right w:val="none" w:sz="0" w:space="0" w:color="auto"/>
      </w:divBdr>
    </w:div>
    <w:div w:id="1590697815">
      <w:bodyDiv w:val="1"/>
      <w:marLeft w:val="0"/>
      <w:marRight w:val="0"/>
      <w:marTop w:val="0"/>
      <w:marBottom w:val="0"/>
      <w:divBdr>
        <w:top w:val="none" w:sz="0" w:space="0" w:color="auto"/>
        <w:left w:val="none" w:sz="0" w:space="0" w:color="auto"/>
        <w:bottom w:val="none" w:sz="0" w:space="0" w:color="auto"/>
        <w:right w:val="none" w:sz="0" w:space="0" w:color="auto"/>
      </w:divBdr>
    </w:div>
    <w:div w:id="1603493906">
      <w:bodyDiv w:val="1"/>
      <w:marLeft w:val="0"/>
      <w:marRight w:val="0"/>
      <w:marTop w:val="0"/>
      <w:marBottom w:val="0"/>
      <w:divBdr>
        <w:top w:val="none" w:sz="0" w:space="0" w:color="auto"/>
        <w:left w:val="none" w:sz="0" w:space="0" w:color="auto"/>
        <w:bottom w:val="none" w:sz="0" w:space="0" w:color="auto"/>
        <w:right w:val="none" w:sz="0" w:space="0" w:color="auto"/>
      </w:divBdr>
    </w:div>
    <w:div w:id="1628928667">
      <w:bodyDiv w:val="1"/>
      <w:marLeft w:val="0"/>
      <w:marRight w:val="0"/>
      <w:marTop w:val="0"/>
      <w:marBottom w:val="0"/>
      <w:divBdr>
        <w:top w:val="none" w:sz="0" w:space="0" w:color="auto"/>
        <w:left w:val="none" w:sz="0" w:space="0" w:color="auto"/>
        <w:bottom w:val="none" w:sz="0" w:space="0" w:color="auto"/>
        <w:right w:val="none" w:sz="0" w:space="0" w:color="auto"/>
      </w:divBdr>
    </w:div>
    <w:div w:id="1828937740">
      <w:bodyDiv w:val="1"/>
      <w:marLeft w:val="0"/>
      <w:marRight w:val="0"/>
      <w:marTop w:val="0"/>
      <w:marBottom w:val="0"/>
      <w:divBdr>
        <w:top w:val="none" w:sz="0" w:space="0" w:color="auto"/>
        <w:left w:val="none" w:sz="0" w:space="0" w:color="auto"/>
        <w:bottom w:val="none" w:sz="0" w:space="0" w:color="auto"/>
        <w:right w:val="none" w:sz="0" w:space="0" w:color="auto"/>
      </w:divBdr>
    </w:div>
    <w:div w:id="1875994550">
      <w:bodyDiv w:val="1"/>
      <w:marLeft w:val="0"/>
      <w:marRight w:val="0"/>
      <w:marTop w:val="0"/>
      <w:marBottom w:val="0"/>
      <w:divBdr>
        <w:top w:val="none" w:sz="0" w:space="0" w:color="auto"/>
        <w:left w:val="none" w:sz="0" w:space="0" w:color="auto"/>
        <w:bottom w:val="none" w:sz="0" w:space="0" w:color="auto"/>
        <w:right w:val="none" w:sz="0" w:space="0" w:color="auto"/>
      </w:divBdr>
    </w:div>
    <w:div w:id="197613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s.usda.gov/superior/" TargetMode="External"/><Relationship Id="rId18" Type="http://schemas.openxmlformats.org/officeDocument/2006/relationships/hyperlink" Target="http://elyminnesota.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8YX7o1PBoFk" TargetMode="External"/><Relationship Id="rId7" Type="http://schemas.openxmlformats.org/officeDocument/2006/relationships/settings" Target="settings.xml"/><Relationship Id="rId12" Type="http://schemas.openxmlformats.org/officeDocument/2006/relationships/hyperlink" Target="https://www.usajobs.gov/" TargetMode="External"/><Relationship Id="rId17" Type="http://schemas.openxmlformats.org/officeDocument/2006/relationships/hyperlink" Target="http://www.ely.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ly.mn.us/" TargetMode="External"/><Relationship Id="rId20" Type="http://schemas.openxmlformats.org/officeDocument/2006/relationships/hyperlink" Target="http://www.fedshirevets.gov/job/links/Resume%20Writing%20Participant%20Handou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innesotanorth.edu/campuses/vermilion-community-colleg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usajob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sentiahealth.org/find-facility/profile/essentia-health-ely-clinic/" TargetMode="External"/><Relationship Id="rId22" Type="http://schemas.openxmlformats.org/officeDocument/2006/relationships/hyperlink" Target="https://www.youtube.com/channel/UCAGtfAdoxif6an9xM6YUIA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CC357BAEA27A4A99D3D115808A7DE6" ma:contentTypeVersion="0" ma:contentTypeDescription="Create a new document." ma:contentTypeScope="" ma:versionID="a1f274e0cda77039244b4e330002360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CCD40-8CB7-456F-B252-12B4024E7EA0}">
  <ds:schemaRefs>
    <ds:schemaRef ds:uri="http://schemas.openxmlformats.org/officeDocument/2006/bibliography"/>
  </ds:schemaRefs>
</ds:datastoreItem>
</file>

<file path=customXml/itemProps2.xml><?xml version="1.0" encoding="utf-8"?>
<ds:datastoreItem xmlns:ds="http://schemas.openxmlformats.org/officeDocument/2006/customXml" ds:itemID="{7DB8F433-94CE-47BD-A2C5-7D195C071578}">
  <ds:schemaRefs>
    <ds:schemaRef ds:uri="http://schemas.microsoft.com/sharepoint/v3/contenttype/forms"/>
  </ds:schemaRefs>
</ds:datastoreItem>
</file>

<file path=customXml/itemProps3.xml><?xml version="1.0" encoding="utf-8"?>
<ds:datastoreItem xmlns:ds="http://schemas.openxmlformats.org/officeDocument/2006/customXml" ds:itemID="{D574DF6E-44A3-4B3F-A15D-70B440F44F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DDA724-71E0-4A8D-9863-13CBED4C3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1133</Words>
  <Characters>6462</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September 15, 2005</vt:lpstr>
      <vt:lpstr>    About the Position </vt:lpstr>
      <vt:lpstr>    Locations </vt:lpstr>
    </vt:vector>
  </TitlesOfParts>
  <Company>USDA</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2005</dc:title>
  <dc:subject>Fiscal Year 2018 Centralized Temporary Hiring for Region 9</dc:subject>
  <dc:creator>USDA</dc:creator>
  <cp:lastModifiedBy>Frahm, Renee - FS, MN</cp:lastModifiedBy>
  <cp:revision>2</cp:revision>
  <cp:lastPrinted>2014-02-09T08:36:00Z</cp:lastPrinted>
  <dcterms:created xsi:type="dcterms:W3CDTF">2024-02-02T17:27:00Z</dcterms:created>
  <dcterms:modified xsi:type="dcterms:W3CDTF">2024-02-02T17:27:00Z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0x010100D5CC357BAEA27A4A99D3D115808A7DE6</vt:lpwstr>
  </property>
  <property fmtid="{D5CDD505-2E9C-101B-9397-08002B2CF9AE}" pid="3" name="Route-To">
    <vt:lpwstr/>
  </property>
  <property fmtid="{D5CDD505-2E9C-101B-9397-08002B2CF9AE}" pid="4" name="File Codes">
    <vt:lpwstr>241;#6130 - General|d1a7f7db-4706-4e70-9f37-21363cb5e3d6</vt:lpwstr>
  </property>
  <property fmtid="{D5CDD505-2E9C-101B-9397-08002B2CF9AE}" pid="5" name="Organization">
    <vt:lpwstr>1565;#Regional Office - Eastern Region|0dfb5a97-9933-48eb-845b-7b1773519beb</vt:lpwstr>
  </property>
  <property fmtid="{D5CDD505-2E9C-101B-9397-08002B2CF9AE}" pid="6" name="_docset_NoMedatataSyncRequired">
    <vt:lpwstr>False</vt:lpwstr>
  </property>
</Properties>
</file>