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Borders>
          <w:top w:val="single" w:sz="6" w:space="0" w:color="ACACAC"/>
          <w:left w:val="single" w:sz="6" w:space="0" w:color="ACACAC"/>
          <w:bottom w:val="single" w:sz="6" w:space="0" w:color="ACACAC"/>
          <w:right w:val="single" w:sz="6" w:space="0" w:color="ACACAC"/>
        </w:tblBorders>
        <w:tblCellMar>
          <w:left w:w="0" w:type="dxa"/>
          <w:right w:w="0" w:type="dxa"/>
        </w:tblCellMar>
        <w:tblLook w:val="04A0" w:firstRow="1" w:lastRow="0" w:firstColumn="1" w:lastColumn="0" w:noHBand="0" w:noVBand="1"/>
      </w:tblPr>
      <w:tblGrid>
        <w:gridCol w:w="960"/>
        <w:gridCol w:w="8384"/>
      </w:tblGrid>
      <w:tr w:rsidR="00624869" w:rsidRPr="00624869" w14:paraId="704AFF05" w14:textId="77777777" w:rsidTr="00624869">
        <w:trPr>
          <w:tblCellSpacing w:w="0" w:type="dxa"/>
        </w:trPr>
        <w:tc>
          <w:tcPr>
            <w:tcW w:w="0" w:type="auto"/>
            <w:gridSpan w:val="2"/>
            <w:tcBorders>
              <w:top w:val="single" w:sz="6" w:space="0" w:color="828282"/>
              <w:left w:val="single" w:sz="6" w:space="0" w:color="828282"/>
              <w:bottom w:val="single" w:sz="6" w:space="0" w:color="828282"/>
              <w:right w:val="single" w:sz="6" w:space="0" w:color="828282"/>
            </w:tcBorders>
            <w:shd w:val="clear" w:color="auto" w:fill="828282"/>
            <w:vAlign w:val="center"/>
            <w:hideMark/>
          </w:tcPr>
          <w:p w14:paraId="58C74911" w14:textId="77777777" w:rsidR="00624869" w:rsidRPr="00624869" w:rsidRDefault="00624869" w:rsidP="00624869">
            <w:pPr>
              <w:spacing w:after="0" w:line="240" w:lineRule="auto"/>
              <w:jc w:val="center"/>
              <w:rPr>
                <w:rFonts w:ascii="Times New Roman" w:eastAsia="Times New Roman" w:hAnsi="Times New Roman" w:cs="Times New Roman"/>
                <w:color w:val="FFFFFF"/>
                <w:kern w:val="0"/>
                <w:sz w:val="27"/>
                <w:szCs w:val="27"/>
                <w14:ligatures w14:val="none"/>
              </w:rPr>
            </w:pPr>
            <w:r w:rsidRPr="00624869">
              <w:rPr>
                <w:rFonts w:ascii="Times New Roman" w:eastAsia="Times New Roman" w:hAnsi="Times New Roman" w:cs="Times New Roman"/>
                <w:b/>
                <w:bCs/>
                <w:color w:val="FFFFFF"/>
                <w:kern w:val="0"/>
                <w:sz w:val="27"/>
                <w:szCs w:val="27"/>
                <w14:ligatures w14:val="none"/>
              </w:rPr>
              <w:t>BILL/BANKERS</w:t>
            </w:r>
          </w:p>
        </w:tc>
      </w:tr>
      <w:tr w:rsidR="00624869" w:rsidRPr="00624869" w14:paraId="642578B0"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vAlign w:val="center"/>
            <w:hideMark/>
          </w:tcPr>
          <w:p w14:paraId="08264799" w14:textId="77777777" w:rsidR="00624869" w:rsidRPr="00624869" w:rsidRDefault="00624869" w:rsidP="00624869">
            <w:pPr>
              <w:spacing w:after="0" w:line="240" w:lineRule="auto"/>
              <w:jc w:val="center"/>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b/>
                <w:bCs/>
                <w:color w:val="000000"/>
                <w:kern w:val="0"/>
                <w:sz w:val="27"/>
                <w:szCs w:val="27"/>
                <w14:ligatures w14:val="none"/>
              </w:rPr>
              <w:t>Bill No.</w:t>
            </w:r>
          </w:p>
        </w:tc>
        <w:tc>
          <w:tcPr>
            <w:tcW w:w="4700" w:type="pct"/>
            <w:tcBorders>
              <w:top w:val="single" w:sz="6" w:space="0" w:color="ACACAC"/>
              <w:left w:val="single" w:sz="6" w:space="0" w:color="ACACAC"/>
              <w:bottom w:val="single" w:sz="6" w:space="0" w:color="ACACAC"/>
              <w:right w:val="single" w:sz="6" w:space="0" w:color="ACACAC"/>
            </w:tcBorders>
            <w:vAlign w:val="center"/>
            <w:hideMark/>
          </w:tcPr>
          <w:p w14:paraId="3F9577E6"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color w:val="000000"/>
                <w:kern w:val="0"/>
                <w:sz w:val="27"/>
                <w:szCs w:val="27"/>
                <w14:ligatures w14:val="none"/>
              </w:rPr>
              <w:t> </w:t>
            </w:r>
          </w:p>
        </w:tc>
      </w:tr>
      <w:tr w:rsidR="00624869" w:rsidRPr="00624869" w14:paraId="30707C3F"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0C93D261"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hyperlink r:id="rId4" w:history="1">
              <w:r w:rsidRPr="00624869">
                <w:rPr>
                  <w:rFonts w:ascii="Times New Roman" w:eastAsia="Times New Roman" w:hAnsi="Times New Roman" w:cs="Times New Roman"/>
                  <w:color w:val="0000FF"/>
                  <w:kern w:val="0"/>
                  <w:sz w:val="27"/>
                  <w:szCs w:val="27"/>
                  <w:u w:val="single"/>
                  <w14:ligatures w14:val="none"/>
                </w:rPr>
                <w:t>A1035A</w:t>
              </w:r>
            </w:hyperlink>
          </w:p>
        </w:tc>
        <w:tc>
          <w:tcPr>
            <w:tcW w:w="4700" w:type="pct"/>
            <w:tcBorders>
              <w:top w:val="single" w:sz="6" w:space="0" w:color="ACACAC"/>
              <w:left w:val="single" w:sz="6" w:space="0" w:color="ACACAC"/>
              <w:bottom w:val="single" w:sz="6" w:space="0" w:color="ACACAC"/>
              <w:right w:val="single" w:sz="6" w:space="0" w:color="ACACAC"/>
            </w:tcBorders>
            <w:hideMark/>
          </w:tcPr>
          <w:p w14:paraId="1DFA8FEF"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proofErr w:type="spellStart"/>
            <w:r w:rsidRPr="00624869">
              <w:rPr>
                <w:rFonts w:ascii="Times New Roman" w:eastAsia="Times New Roman" w:hAnsi="Times New Roman" w:cs="Times New Roman"/>
                <w:b/>
                <w:bCs/>
                <w:color w:val="000000"/>
                <w:kern w:val="0"/>
                <w:sz w:val="27"/>
                <w:szCs w:val="27"/>
                <w14:ligatures w14:val="none"/>
              </w:rPr>
              <w:t>Bichotte</w:t>
            </w:r>
            <w:proofErr w:type="spellEnd"/>
            <w:r w:rsidRPr="00624869">
              <w:rPr>
                <w:rFonts w:ascii="Times New Roman" w:eastAsia="Times New Roman" w:hAnsi="Times New Roman" w:cs="Times New Roman"/>
                <w:b/>
                <w:bCs/>
                <w:color w:val="000000"/>
                <w:kern w:val="0"/>
                <w:sz w:val="27"/>
                <w:szCs w:val="27"/>
                <w14:ligatures w14:val="none"/>
              </w:rPr>
              <w:t xml:space="preserve"> </w:t>
            </w:r>
            <w:proofErr w:type="spellStart"/>
            <w:r w:rsidRPr="00624869">
              <w:rPr>
                <w:rFonts w:ascii="Times New Roman" w:eastAsia="Times New Roman" w:hAnsi="Times New Roman" w:cs="Times New Roman"/>
                <w:b/>
                <w:bCs/>
                <w:color w:val="000000"/>
                <w:kern w:val="0"/>
                <w:sz w:val="27"/>
                <w:szCs w:val="27"/>
                <w14:ligatures w14:val="none"/>
              </w:rPr>
              <w:t>Hermelyn</w:t>
            </w:r>
            <w:proofErr w:type="spellEnd"/>
            <w:r w:rsidRPr="00624869">
              <w:rPr>
                <w:rFonts w:ascii="Times New Roman" w:eastAsia="Times New Roman" w:hAnsi="Times New Roman" w:cs="Times New Roman"/>
                <w:color w:val="000000"/>
                <w:kern w:val="0"/>
                <w:sz w:val="27"/>
                <w:szCs w:val="27"/>
                <w14:ligatures w14:val="none"/>
              </w:rPr>
              <w:t> -- Prohibits the use of social media websites, email or text messages for the purpose of debt collection</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Currently on Assembly Committee Agenda</w:t>
            </w:r>
            <w:r w:rsidRPr="00624869">
              <w:rPr>
                <w:rFonts w:ascii="Times New Roman" w:eastAsia="Times New Roman" w:hAnsi="Times New Roman" w:cs="Times New Roman"/>
                <w:color w:val="000000"/>
                <w:kern w:val="0"/>
                <w:sz w:val="27"/>
                <w:szCs w:val="27"/>
                <w14:ligatures w14:val="none"/>
              </w:rPr>
              <w:br/>
              <w:t>Consumer Affairs and Protection (ROZIC)</w:t>
            </w:r>
            <w:r w:rsidRPr="00624869">
              <w:rPr>
                <w:rFonts w:ascii="Times New Roman" w:eastAsia="Times New Roman" w:hAnsi="Times New Roman" w:cs="Times New Roman"/>
                <w:color w:val="000000"/>
                <w:kern w:val="0"/>
                <w:sz w:val="27"/>
                <w:szCs w:val="27"/>
                <w14:ligatures w14:val="none"/>
              </w:rPr>
              <w:br/>
              <w:t>10:30 AM, Tuesday, May 14, 2024</w:t>
            </w:r>
            <w:r w:rsidRPr="00624869">
              <w:rPr>
                <w:rFonts w:ascii="Times New Roman" w:eastAsia="Times New Roman" w:hAnsi="Times New Roman" w:cs="Times New Roman"/>
                <w:color w:val="000000"/>
                <w:kern w:val="0"/>
                <w:sz w:val="27"/>
                <w:szCs w:val="27"/>
                <w14:ligatures w14:val="none"/>
              </w:rPr>
              <w:br/>
              <w:t>Room 942 LOB</w:t>
            </w:r>
            <w:r w:rsidRPr="00624869">
              <w:rPr>
                <w:rFonts w:ascii="Times New Roman" w:eastAsia="Times New Roman" w:hAnsi="Times New Roman" w:cs="Times New Roman"/>
                <w:color w:val="000000"/>
                <w:kern w:val="0"/>
                <w:sz w:val="27"/>
                <w:szCs w:val="27"/>
                <w14:ligatures w14:val="none"/>
              </w:rPr>
              <w:br/>
              <w:t>No same as</w:t>
            </w:r>
            <w:r w:rsidRPr="00624869">
              <w:rPr>
                <w:rFonts w:ascii="Times New Roman" w:eastAsia="Times New Roman" w:hAnsi="Times New Roman" w:cs="Times New Roman"/>
                <w:color w:val="000000"/>
                <w:kern w:val="0"/>
                <w:sz w:val="27"/>
                <w:szCs w:val="27"/>
                <w14:ligatures w14:val="none"/>
              </w:rPr>
              <w:br/>
              <w:t>AN ACT to amend the general business law, in relation to prohibiting the use of social media platforms, email or text messages for the purposes of collecting debts</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SUMM : </w:t>
            </w:r>
            <w:proofErr w:type="spellStart"/>
            <w:r w:rsidRPr="00624869">
              <w:rPr>
                <w:rFonts w:ascii="Times New Roman" w:eastAsia="Times New Roman" w:hAnsi="Times New Roman" w:cs="Times New Roman"/>
                <w:color w:val="000000"/>
                <w:kern w:val="0"/>
                <w:sz w:val="27"/>
                <w:szCs w:val="27"/>
                <w14:ligatures w14:val="none"/>
              </w:rPr>
              <w:t>Amd</w:t>
            </w:r>
            <w:proofErr w:type="spellEnd"/>
            <w:r w:rsidRPr="00624869">
              <w:rPr>
                <w:rFonts w:ascii="Times New Roman" w:eastAsia="Times New Roman" w:hAnsi="Times New Roman" w:cs="Times New Roman"/>
                <w:color w:val="000000"/>
                <w:kern w:val="0"/>
                <w:sz w:val="27"/>
                <w:szCs w:val="27"/>
                <w14:ligatures w14:val="none"/>
              </w:rPr>
              <w:t xml:space="preserve"> §601, Gen Bus L Prohibits the use of social media websites, email or text messages for the purpose of debt collection.</w:t>
            </w:r>
          </w:p>
        </w:tc>
      </w:tr>
      <w:tr w:rsidR="00624869" w:rsidRPr="00624869" w14:paraId="6FB7657C"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665B4E1B"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hyperlink r:id="rId5" w:history="1">
              <w:r w:rsidRPr="00624869">
                <w:rPr>
                  <w:rFonts w:ascii="Times New Roman" w:eastAsia="Times New Roman" w:hAnsi="Times New Roman" w:cs="Times New Roman"/>
                  <w:color w:val="0000FF"/>
                  <w:kern w:val="0"/>
                  <w:sz w:val="27"/>
                  <w:szCs w:val="27"/>
                  <w:u w:val="single"/>
                  <w14:ligatures w14:val="none"/>
                </w:rPr>
                <w:t>A7196</w:t>
              </w:r>
            </w:hyperlink>
          </w:p>
        </w:tc>
        <w:tc>
          <w:tcPr>
            <w:tcW w:w="4700" w:type="pct"/>
            <w:tcBorders>
              <w:top w:val="single" w:sz="6" w:space="0" w:color="ACACAC"/>
              <w:left w:val="single" w:sz="6" w:space="0" w:color="ACACAC"/>
              <w:bottom w:val="single" w:sz="6" w:space="0" w:color="ACACAC"/>
              <w:right w:val="single" w:sz="6" w:space="0" w:color="ACACAC"/>
            </w:tcBorders>
            <w:hideMark/>
          </w:tcPr>
          <w:p w14:paraId="57D05E1D"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b/>
                <w:bCs/>
                <w:color w:val="000000"/>
                <w:kern w:val="0"/>
                <w:sz w:val="27"/>
                <w:szCs w:val="27"/>
                <w14:ligatures w14:val="none"/>
              </w:rPr>
              <w:t>Dinowitz</w:t>
            </w:r>
            <w:r w:rsidRPr="00624869">
              <w:rPr>
                <w:rFonts w:ascii="Times New Roman" w:eastAsia="Times New Roman" w:hAnsi="Times New Roman" w:cs="Times New Roman"/>
                <w:color w:val="000000"/>
                <w:kern w:val="0"/>
                <w:sz w:val="27"/>
                <w:szCs w:val="27"/>
                <w14:ligatures w14:val="none"/>
              </w:rPr>
              <w:t> -- Relates to prohibiting the inclusion of a confession of judgment in a contract or agreement for a financial product or service</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Currently on Assembly Committee Agenda</w:t>
            </w:r>
            <w:r w:rsidRPr="00624869">
              <w:rPr>
                <w:rFonts w:ascii="Times New Roman" w:eastAsia="Times New Roman" w:hAnsi="Times New Roman" w:cs="Times New Roman"/>
                <w:color w:val="000000"/>
                <w:kern w:val="0"/>
                <w:sz w:val="27"/>
                <w:szCs w:val="27"/>
                <w14:ligatures w14:val="none"/>
              </w:rPr>
              <w:br/>
              <w:t>Codes (DINOWITZ)</w:t>
            </w:r>
            <w:r w:rsidRPr="00624869">
              <w:rPr>
                <w:rFonts w:ascii="Times New Roman" w:eastAsia="Times New Roman" w:hAnsi="Times New Roman" w:cs="Times New Roman"/>
                <w:color w:val="000000"/>
                <w:kern w:val="0"/>
                <w:sz w:val="27"/>
                <w:szCs w:val="27"/>
                <w14:ligatures w14:val="none"/>
              </w:rPr>
              <w:br/>
              <w:t>11:00 AM, Tuesday, May 14, 2024</w:t>
            </w:r>
            <w:r w:rsidRPr="00624869">
              <w:rPr>
                <w:rFonts w:ascii="Times New Roman" w:eastAsia="Times New Roman" w:hAnsi="Times New Roman" w:cs="Times New Roman"/>
                <w:color w:val="000000"/>
                <w:kern w:val="0"/>
                <w:sz w:val="27"/>
                <w:szCs w:val="27"/>
                <w14:ligatures w14:val="none"/>
              </w:rPr>
              <w:br/>
              <w:t>Room 630 LOB</w:t>
            </w:r>
            <w:r w:rsidRPr="00624869">
              <w:rPr>
                <w:rFonts w:ascii="Times New Roman" w:eastAsia="Times New Roman" w:hAnsi="Times New Roman" w:cs="Times New Roman"/>
                <w:color w:val="000000"/>
                <w:kern w:val="0"/>
                <w:sz w:val="27"/>
                <w:szCs w:val="27"/>
                <w14:ligatures w14:val="none"/>
              </w:rPr>
              <w:br/>
              <w:t>Same as S 5256 SANDERS</w:t>
            </w:r>
            <w:r w:rsidRPr="00624869">
              <w:rPr>
                <w:rFonts w:ascii="Times New Roman" w:eastAsia="Times New Roman" w:hAnsi="Times New Roman" w:cs="Times New Roman"/>
                <w:color w:val="000000"/>
                <w:kern w:val="0"/>
                <w:sz w:val="27"/>
                <w:szCs w:val="27"/>
                <w14:ligatures w14:val="none"/>
              </w:rPr>
              <w:br/>
              <w:t>AN ACT to amend the general business law, in relation to prohibiting the inclusion of a confession of judgment in a contract or agreement for a financial product or service</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SUMM : </w:t>
            </w:r>
            <w:r w:rsidRPr="00624869">
              <w:rPr>
                <w:rFonts w:ascii="Times New Roman" w:eastAsia="Times New Roman" w:hAnsi="Times New Roman" w:cs="Times New Roman"/>
                <w:color w:val="000000"/>
                <w:kern w:val="0"/>
                <w:sz w:val="27"/>
                <w:szCs w:val="27"/>
                <w14:ligatures w14:val="none"/>
              </w:rPr>
              <w:t>Add §394-bb, Gen Bus L Prohibits the inclusion of a confession of judgment in a contract or agreement for a financial product or service.</w:t>
            </w:r>
          </w:p>
        </w:tc>
      </w:tr>
      <w:tr w:rsidR="00624869" w:rsidRPr="00624869" w14:paraId="5A1AA8D4"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69BD35EA"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hyperlink r:id="rId6" w:history="1">
              <w:r w:rsidRPr="00624869">
                <w:rPr>
                  <w:rFonts w:ascii="Times New Roman" w:eastAsia="Times New Roman" w:hAnsi="Times New Roman" w:cs="Times New Roman"/>
                  <w:color w:val="0000FF"/>
                  <w:kern w:val="0"/>
                  <w:sz w:val="27"/>
                  <w:szCs w:val="27"/>
                  <w:u w:val="single"/>
                  <w14:ligatures w14:val="none"/>
                </w:rPr>
                <w:t>A9057A</w:t>
              </w:r>
            </w:hyperlink>
          </w:p>
        </w:tc>
        <w:tc>
          <w:tcPr>
            <w:tcW w:w="4700" w:type="pct"/>
            <w:tcBorders>
              <w:top w:val="single" w:sz="6" w:space="0" w:color="ACACAC"/>
              <w:left w:val="single" w:sz="6" w:space="0" w:color="ACACAC"/>
              <w:bottom w:val="single" w:sz="6" w:space="0" w:color="ACACAC"/>
              <w:right w:val="single" w:sz="6" w:space="0" w:color="ACACAC"/>
            </w:tcBorders>
            <w:hideMark/>
          </w:tcPr>
          <w:p w14:paraId="1ACA3331"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b/>
                <w:bCs/>
                <w:color w:val="000000"/>
                <w:kern w:val="0"/>
                <w:sz w:val="27"/>
                <w:szCs w:val="27"/>
                <w14:ligatures w14:val="none"/>
              </w:rPr>
              <w:t>Lee</w:t>
            </w:r>
            <w:r w:rsidRPr="00624869">
              <w:rPr>
                <w:rFonts w:ascii="Times New Roman" w:eastAsia="Times New Roman" w:hAnsi="Times New Roman" w:cs="Times New Roman"/>
                <w:color w:val="000000"/>
                <w:kern w:val="0"/>
                <w:sz w:val="27"/>
                <w:szCs w:val="27"/>
                <w14:ligatures w14:val="none"/>
              </w:rPr>
              <w:t> -- Mandates acceptance of the New York city identity card as a primary form of identification at all banking organizations</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Currently on Assembly Committee Agenda</w:t>
            </w:r>
            <w:r w:rsidRPr="00624869">
              <w:rPr>
                <w:rFonts w:ascii="Times New Roman" w:eastAsia="Times New Roman" w:hAnsi="Times New Roman" w:cs="Times New Roman"/>
                <w:color w:val="000000"/>
                <w:kern w:val="0"/>
                <w:sz w:val="27"/>
                <w:szCs w:val="27"/>
                <w14:ligatures w14:val="none"/>
              </w:rPr>
              <w:br/>
              <w:t>Codes (DINOWITZ)</w:t>
            </w:r>
            <w:r w:rsidRPr="00624869">
              <w:rPr>
                <w:rFonts w:ascii="Times New Roman" w:eastAsia="Times New Roman" w:hAnsi="Times New Roman" w:cs="Times New Roman"/>
                <w:color w:val="000000"/>
                <w:kern w:val="0"/>
                <w:sz w:val="27"/>
                <w:szCs w:val="27"/>
                <w14:ligatures w14:val="none"/>
              </w:rPr>
              <w:br/>
              <w:t>11:00 AM, Tuesday, May 14, 2024</w:t>
            </w:r>
            <w:r w:rsidRPr="00624869">
              <w:rPr>
                <w:rFonts w:ascii="Times New Roman" w:eastAsia="Times New Roman" w:hAnsi="Times New Roman" w:cs="Times New Roman"/>
                <w:color w:val="000000"/>
                <w:kern w:val="0"/>
                <w:sz w:val="27"/>
                <w:szCs w:val="27"/>
                <w14:ligatures w14:val="none"/>
              </w:rPr>
              <w:br/>
              <w:t>Room 630 LOB</w:t>
            </w:r>
            <w:r w:rsidRPr="00624869">
              <w:rPr>
                <w:rFonts w:ascii="Times New Roman" w:eastAsia="Times New Roman" w:hAnsi="Times New Roman" w:cs="Times New Roman"/>
                <w:color w:val="000000"/>
                <w:kern w:val="0"/>
                <w:sz w:val="27"/>
                <w:szCs w:val="27"/>
                <w14:ligatures w14:val="none"/>
              </w:rPr>
              <w:br/>
              <w:t>No same as</w:t>
            </w:r>
            <w:r w:rsidRPr="00624869">
              <w:rPr>
                <w:rFonts w:ascii="Times New Roman" w:eastAsia="Times New Roman" w:hAnsi="Times New Roman" w:cs="Times New Roman"/>
                <w:color w:val="000000"/>
                <w:kern w:val="0"/>
                <w:sz w:val="27"/>
                <w:szCs w:val="27"/>
                <w14:ligatures w14:val="none"/>
              </w:rPr>
              <w:br/>
              <w:t>AN ACT to amend the banking law, in relation to mandating acceptance of the New York city identity card as a primary form of identification at all banking organizations</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SUMM : </w:t>
            </w:r>
            <w:r w:rsidRPr="00624869">
              <w:rPr>
                <w:rFonts w:ascii="Times New Roman" w:eastAsia="Times New Roman" w:hAnsi="Times New Roman" w:cs="Times New Roman"/>
                <w:color w:val="000000"/>
                <w:kern w:val="0"/>
                <w:sz w:val="27"/>
                <w:szCs w:val="27"/>
                <w14:ligatures w14:val="none"/>
              </w:rPr>
              <w:t>Add §13, Bank L Mandates acceptance of the New York city identity card as a primary form of identification at all banking organizations.</w:t>
            </w:r>
          </w:p>
        </w:tc>
      </w:tr>
      <w:tr w:rsidR="00624869" w:rsidRPr="00624869" w14:paraId="2038DC06"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4BCBB88A"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hyperlink r:id="rId7" w:history="1">
              <w:r w:rsidRPr="00624869">
                <w:rPr>
                  <w:rFonts w:ascii="Times New Roman" w:eastAsia="Times New Roman" w:hAnsi="Times New Roman" w:cs="Times New Roman"/>
                  <w:color w:val="0000FF"/>
                  <w:kern w:val="0"/>
                  <w:sz w:val="27"/>
                  <w:szCs w:val="27"/>
                  <w:u w:val="single"/>
                  <w14:ligatures w14:val="none"/>
                </w:rPr>
                <w:t>A9463</w:t>
              </w:r>
            </w:hyperlink>
          </w:p>
        </w:tc>
        <w:tc>
          <w:tcPr>
            <w:tcW w:w="4700" w:type="pct"/>
            <w:tcBorders>
              <w:top w:val="single" w:sz="6" w:space="0" w:color="ACACAC"/>
              <w:left w:val="single" w:sz="6" w:space="0" w:color="ACACAC"/>
              <w:bottom w:val="single" w:sz="6" w:space="0" w:color="ACACAC"/>
              <w:right w:val="single" w:sz="6" w:space="0" w:color="ACACAC"/>
            </w:tcBorders>
            <w:hideMark/>
          </w:tcPr>
          <w:p w14:paraId="617352B5"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b/>
                <w:bCs/>
                <w:color w:val="000000"/>
                <w:kern w:val="0"/>
                <w:sz w:val="27"/>
                <w:szCs w:val="27"/>
                <w14:ligatures w14:val="none"/>
              </w:rPr>
              <w:t>Zebrowski</w:t>
            </w:r>
            <w:r w:rsidRPr="00624869">
              <w:rPr>
                <w:rFonts w:ascii="Times New Roman" w:eastAsia="Times New Roman" w:hAnsi="Times New Roman" w:cs="Times New Roman"/>
                <w:color w:val="000000"/>
                <w:kern w:val="0"/>
                <w:sz w:val="27"/>
                <w:szCs w:val="27"/>
                <w14:ligatures w14:val="none"/>
              </w:rPr>
              <w:t> -- Relates to the application of certain provisions relating to commercial financing</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Currently on Assembly Committee Agenda</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color w:val="000000"/>
                <w:kern w:val="0"/>
                <w:sz w:val="27"/>
                <w:szCs w:val="27"/>
                <w14:ligatures w14:val="none"/>
              </w:rPr>
              <w:lastRenderedPageBreak/>
              <w:t>Codes (DINOWITZ)</w:t>
            </w:r>
            <w:r w:rsidRPr="00624869">
              <w:rPr>
                <w:rFonts w:ascii="Times New Roman" w:eastAsia="Times New Roman" w:hAnsi="Times New Roman" w:cs="Times New Roman"/>
                <w:color w:val="000000"/>
                <w:kern w:val="0"/>
                <w:sz w:val="27"/>
                <w:szCs w:val="27"/>
                <w14:ligatures w14:val="none"/>
              </w:rPr>
              <w:br/>
              <w:t>11:00 AM, Tuesday, May 14, 2024</w:t>
            </w:r>
            <w:r w:rsidRPr="00624869">
              <w:rPr>
                <w:rFonts w:ascii="Times New Roman" w:eastAsia="Times New Roman" w:hAnsi="Times New Roman" w:cs="Times New Roman"/>
                <w:color w:val="000000"/>
                <w:kern w:val="0"/>
                <w:sz w:val="27"/>
                <w:szCs w:val="27"/>
                <w14:ligatures w14:val="none"/>
              </w:rPr>
              <w:br/>
              <w:t>Room 630 LOB</w:t>
            </w:r>
            <w:r w:rsidRPr="00624869">
              <w:rPr>
                <w:rFonts w:ascii="Times New Roman" w:eastAsia="Times New Roman" w:hAnsi="Times New Roman" w:cs="Times New Roman"/>
                <w:color w:val="000000"/>
                <w:kern w:val="0"/>
                <w:sz w:val="27"/>
                <w:szCs w:val="27"/>
                <w14:ligatures w14:val="none"/>
              </w:rPr>
              <w:br/>
              <w:t>No same as</w:t>
            </w:r>
            <w:r w:rsidRPr="00624869">
              <w:rPr>
                <w:rFonts w:ascii="Times New Roman" w:eastAsia="Times New Roman" w:hAnsi="Times New Roman" w:cs="Times New Roman"/>
                <w:color w:val="000000"/>
                <w:kern w:val="0"/>
                <w:sz w:val="27"/>
                <w:szCs w:val="27"/>
                <w14:ligatures w14:val="none"/>
              </w:rPr>
              <w:br/>
              <w:t>AN ACT to amend the financial services law, in relation to the application of certain provisions relating to commercial financing</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SUMM : </w:t>
            </w:r>
            <w:r w:rsidRPr="00624869">
              <w:rPr>
                <w:rFonts w:ascii="Times New Roman" w:eastAsia="Times New Roman" w:hAnsi="Times New Roman" w:cs="Times New Roman"/>
                <w:color w:val="000000"/>
                <w:kern w:val="0"/>
                <w:sz w:val="27"/>
                <w:szCs w:val="27"/>
                <w14:ligatures w14:val="none"/>
              </w:rPr>
              <w:t>Add §813, Fin Serv L Relates to the application of certain provisions relating to commercial financing; provides that liability shall not be imposed on a provider if the actual annual percentage rate charged by the provider differs from the estimated annual percentage rate disclosed by the provider acting in good faith.</w:t>
            </w:r>
          </w:p>
        </w:tc>
      </w:tr>
      <w:tr w:rsidR="00624869" w:rsidRPr="00624869" w14:paraId="598DEFAB"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405D85BB"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hyperlink r:id="rId8" w:history="1">
              <w:r w:rsidRPr="00624869">
                <w:rPr>
                  <w:rFonts w:ascii="Times New Roman" w:eastAsia="Times New Roman" w:hAnsi="Times New Roman" w:cs="Times New Roman"/>
                  <w:color w:val="0000FF"/>
                  <w:kern w:val="0"/>
                  <w:sz w:val="27"/>
                  <w:szCs w:val="27"/>
                  <w:u w:val="single"/>
                  <w14:ligatures w14:val="none"/>
                </w:rPr>
                <w:t>A9507</w:t>
              </w:r>
            </w:hyperlink>
          </w:p>
        </w:tc>
        <w:tc>
          <w:tcPr>
            <w:tcW w:w="4700" w:type="pct"/>
            <w:tcBorders>
              <w:top w:val="single" w:sz="6" w:space="0" w:color="ACACAC"/>
              <w:left w:val="single" w:sz="6" w:space="0" w:color="ACACAC"/>
              <w:bottom w:val="single" w:sz="6" w:space="0" w:color="ACACAC"/>
              <w:right w:val="single" w:sz="6" w:space="0" w:color="ACACAC"/>
            </w:tcBorders>
            <w:hideMark/>
          </w:tcPr>
          <w:p w14:paraId="5EE02F92"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b/>
                <w:bCs/>
                <w:color w:val="000000"/>
                <w:kern w:val="0"/>
                <w:sz w:val="27"/>
                <w:szCs w:val="27"/>
                <w14:ligatures w14:val="none"/>
              </w:rPr>
              <w:t>Vanel</w:t>
            </w:r>
            <w:r w:rsidRPr="00624869">
              <w:rPr>
                <w:rFonts w:ascii="Times New Roman" w:eastAsia="Times New Roman" w:hAnsi="Times New Roman" w:cs="Times New Roman"/>
                <w:color w:val="000000"/>
                <w:kern w:val="0"/>
                <w:sz w:val="27"/>
                <w:szCs w:val="27"/>
                <w14:ligatures w14:val="none"/>
              </w:rPr>
              <w:t> -- Establishes the New York state cryptocurrency and blockchain study task force</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Currently on Assembly Committee Agenda</w:t>
            </w:r>
            <w:r w:rsidRPr="00624869">
              <w:rPr>
                <w:rFonts w:ascii="Times New Roman" w:eastAsia="Times New Roman" w:hAnsi="Times New Roman" w:cs="Times New Roman"/>
                <w:color w:val="000000"/>
                <w:kern w:val="0"/>
                <w:sz w:val="27"/>
                <w:szCs w:val="27"/>
                <w14:ligatures w14:val="none"/>
              </w:rPr>
              <w:br/>
              <w:t>Banks (HUNTER)</w:t>
            </w:r>
            <w:r w:rsidRPr="00624869">
              <w:rPr>
                <w:rFonts w:ascii="Times New Roman" w:eastAsia="Times New Roman" w:hAnsi="Times New Roman" w:cs="Times New Roman"/>
                <w:color w:val="000000"/>
                <w:kern w:val="0"/>
                <w:sz w:val="27"/>
                <w:szCs w:val="27"/>
                <w14:ligatures w14:val="none"/>
              </w:rPr>
              <w:br/>
              <w:t>2:00 PM, Tuesday, May 14, 2024</w:t>
            </w:r>
            <w:r w:rsidRPr="00624869">
              <w:rPr>
                <w:rFonts w:ascii="Times New Roman" w:eastAsia="Times New Roman" w:hAnsi="Times New Roman" w:cs="Times New Roman"/>
                <w:color w:val="000000"/>
                <w:kern w:val="0"/>
                <w:sz w:val="27"/>
                <w:szCs w:val="27"/>
                <w14:ligatures w14:val="none"/>
              </w:rPr>
              <w:br/>
              <w:t>Room 423 LOB</w:t>
            </w:r>
            <w:r w:rsidRPr="00624869">
              <w:rPr>
                <w:rFonts w:ascii="Times New Roman" w:eastAsia="Times New Roman" w:hAnsi="Times New Roman" w:cs="Times New Roman"/>
                <w:color w:val="000000"/>
                <w:kern w:val="0"/>
                <w:sz w:val="27"/>
                <w:szCs w:val="27"/>
                <w14:ligatures w14:val="none"/>
              </w:rPr>
              <w:br/>
              <w:t>Same as S 8136-A SANDERS</w:t>
            </w:r>
            <w:r w:rsidRPr="00624869">
              <w:rPr>
                <w:rFonts w:ascii="Times New Roman" w:eastAsia="Times New Roman" w:hAnsi="Times New Roman" w:cs="Times New Roman"/>
                <w:color w:val="000000"/>
                <w:kern w:val="0"/>
                <w:sz w:val="27"/>
                <w:szCs w:val="27"/>
                <w14:ligatures w14:val="none"/>
              </w:rPr>
              <w:br/>
              <w:t>AN ACT in relation to establishing the New York state cryptocurrency and blockchain study task force; and providing for the repeal of such provisions upon expiration thereof</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SUMM : </w:t>
            </w:r>
            <w:r w:rsidRPr="00624869">
              <w:rPr>
                <w:rFonts w:ascii="Times New Roman" w:eastAsia="Times New Roman" w:hAnsi="Times New Roman" w:cs="Times New Roman"/>
                <w:color w:val="000000"/>
                <w:kern w:val="0"/>
                <w:sz w:val="27"/>
                <w:szCs w:val="27"/>
                <w14:ligatures w14:val="none"/>
              </w:rPr>
              <w:t>Establishes the New York state cryptocurrency and blockchain study task force to provide the governor and the legislature with information on the effects of the widespread use of cryptocurrencies and other forms of digital currencies and their ancillary systems, including but not limited to blockchain technology, in the state.</w:t>
            </w:r>
          </w:p>
        </w:tc>
      </w:tr>
      <w:tr w:rsidR="00624869" w:rsidRPr="00624869" w14:paraId="6AAE5471"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35306816"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hyperlink r:id="rId9" w:history="1">
              <w:r w:rsidRPr="00624869">
                <w:rPr>
                  <w:rFonts w:ascii="Times New Roman" w:eastAsia="Times New Roman" w:hAnsi="Times New Roman" w:cs="Times New Roman"/>
                  <w:color w:val="0000FF"/>
                  <w:kern w:val="0"/>
                  <w:sz w:val="27"/>
                  <w:szCs w:val="27"/>
                  <w:u w:val="single"/>
                  <w14:ligatures w14:val="none"/>
                </w:rPr>
                <w:t>A9686</w:t>
              </w:r>
            </w:hyperlink>
          </w:p>
        </w:tc>
        <w:tc>
          <w:tcPr>
            <w:tcW w:w="4700" w:type="pct"/>
            <w:tcBorders>
              <w:top w:val="single" w:sz="6" w:space="0" w:color="ACACAC"/>
              <w:left w:val="single" w:sz="6" w:space="0" w:color="ACACAC"/>
              <w:bottom w:val="single" w:sz="6" w:space="0" w:color="ACACAC"/>
              <w:right w:val="single" w:sz="6" w:space="0" w:color="ACACAC"/>
            </w:tcBorders>
            <w:hideMark/>
          </w:tcPr>
          <w:p w14:paraId="1D15DC3A"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b/>
                <w:bCs/>
                <w:color w:val="000000"/>
                <w:kern w:val="0"/>
                <w:sz w:val="27"/>
                <w:szCs w:val="27"/>
                <w14:ligatures w14:val="none"/>
              </w:rPr>
              <w:t>Weprin</w:t>
            </w:r>
            <w:r w:rsidRPr="00624869">
              <w:rPr>
                <w:rFonts w:ascii="Times New Roman" w:eastAsia="Times New Roman" w:hAnsi="Times New Roman" w:cs="Times New Roman"/>
                <w:color w:val="000000"/>
                <w:kern w:val="0"/>
                <w:sz w:val="27"/>
                <w:szCs w:val="27"/>
                <w14:ligatures w14:val="none"/>
              </w:rPr>
              <w:t> -- Requires what mortgage applicants need to know pamphlet on residential mortgages</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Currently on Assembly Committee Agenda</w:t>
            </w:r>
            <w:r w:rsidRPr="00624869">
              <w:rPr>
                <w:rFonts w:ascii="Times New Roman" w:eastAsia="Times New Roman" w:hAnsi="Times New Roman" w:cs="Times New Roman"/>
                <w:color w:val="000000"/>
                <w:kern w:val="0"/>
                <w:sz w:val="27"/>
                <w:szCs w:val="27"/>
                <w14:ligatures w14:val="none"/>
              </w:rPr>
              <w:br/>
              <w:t>Banks (HUNTER)</w:t>
            </w:r>
            <w:r w:rsidRPr="00624869">
              <w:rPr>
                <w:rFonts w:ascii="Times New Roman" w:eastAsia="Times New Roman" w:hAnsi="Times New Roman" w:cs="Times New Roman"/>
                <w:color w:val="000000"/>
                <w:kern w:val="0"/>
                <w:sz w:val="27"/>
                <w:szCs w:val="27"/>
                <w14:ligatures w14:val="none"/>
              </w:rPr>
              <w:br/>
              <w:t>2:00 PM, Tuesday, May 14, 2024</w:t>
            </w:r>
            <w:r w:rsidRPr="00624869">
              <w:rPr>
                <w:rFonts w:ascii="Times New Roman" w:eastAsia="Times New Roman" w:hAnsi="Times New Roman" w:cs="Times New Roman"/>
                <w:color w:val="000000"/>
                <w:kern w:val="0"/>
                <w:sz w:val="27"/>
                <w:szCs w:val="27"/>
                <w14:ligatures w14:val="none"/>
              </w:rPr>
              <w:br/>
              <w:t>Room 423 LOB</w:t>
            </w:r>
            <w:r w:rsidRPr="00624869">
              <w:rPr>
                <w:rFonts w:ascii="Times New Roman" w:eastAsia="Times New Roman" w:hAnsi="Times New Roman" w:cs="Times New Roman"/>
                <w:color w:val="000000"/>
                <w:kern w:val="0"/>
                <w:sz w:val="27"/>
                <w:szCs w:val="27"/>
                <w14:ligatures w14:val="none"/>
              </w:rPr>
              <w:br/>
              <w:t>Same as S 5597-B COMRIE</w:t>
            </w:r>
            <w:r w:rsidRPr="00624869">
              <w:rPr>
                <w:rFonts w:ascii="Times New Roman" w:eastAsia="Times New Roman" w:hAnsi="Times New Roman" w:cs="Times New Roman"/>
                <w:color w:val="000000"/>
                <w:kern w:val="0"/>
                <w:sz w:val="27"/>
                <w:szCs w:val="27"/>
                <w14:ligatures w14:val="none"/>
              </w:rPr>
              <w:br/>
              <w:t>AN ACT to amend the banking law, in relation to what mortgage applicants need to know pamphlet on residential mortgages</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SUMM : </w:t>
            </w:r>
            <w:r w:rsidRPr="00624869">
              <w:rPr>
                <w:rFonts w:ascii="Times New Roman" w:eastAsia="Times New Roman" w:hAnsi="Times New Roman" w:cs="Times New Roman"/>
                <w:color w:val="000000"/>
                <w:kern w:val="0"/>
                <w:sz w:val="27"/>
                <w:szCs w:val="27"/>
                <w14:ligatures w14:val="none"/>
              </w:rPr>
              <w:t>Add §35, Bank L Requires the development of a "what mortgage applicants need to know" pamphlet on residential mortgages; provides such pamphlet shall be posted and printed in the 6 most common non-English languages spoken by individuals with limited English proficiency in New York state.</w:t>
            </w:r>
          </w:p>
        </w:tc>
      </w:tr>
      <w:tr w:rsidR="00624869" w:rsidRPr="00624869" w14:paraId="396678E1"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3CEA55CF"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hyperlink r:id="rId10" w:history="1">
              <w:r w:rsidRPr="00624869">
                <w:rPr>
                  <w:rFonts w:ascii="Times New Roman" w:eastAsia="Times New Roman" w:hAnsi="Times New Roman" w:cs="Times New Roman"/>
                  <w:color w:val="0000FF"/>
                  <w:kern w:val="0"/>
                  <w:sz w:val="27"/>
                  <w:szCs w:val="27"/>
                  <w:u w:val="single"/>
                  <w14:ligatures w14:val="none"/>
                </w:rPr>
                <w:t>S7297B</w:t>
              </w:r>
            </w:hyperlink>
          </w:p>
        </w:tc>
        <w:tc>
          <w:tcPr>
            <w:tcW w:w="4700" w:type="pct"/>
            <w:tcBorders>
              <w:top w:val="single" w:sz="6" w:space="0" w:color="ACACAC"/>
              <w:left w:val="single" w:sz="6" w:space="0" w:color="ACACAC"/>
              <w:bottom w:val="single" w:sz="6" w:space="0" w:color="ACACAC"/>
              <w:right w:val="single" w:sz="6" w:space="0" w:color="ACACAC"/>
            </w:tcBorders>
            <w:hideMark/>
          </w:tcPr>
          <w:p w14:paraId="04EAA91D"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b/>
                <w:bCs/>
                <w:color w:val="000000"/>
                <w:kern w:val="0"/>
                <w:sz w:val="27"/>
                <w:szCs w:val="27"/>
                <w14:ligatures w14:val="none"/>
              </w:rPr>
              <w:t>KAVANAGH</w:t>
            </w:r>
            <w:r w:rsidRPr="00624869">
              <w:rPr>
                <w:rFonts w:ascii="Times New Roman" w:eastAsia="Times New Roman" w:hAnsi="Times New Roman" w:cs="Times New Roman"/>
                <w:color w:val="000000"/>
                <w:kern w:val="0"/>
                <w:sz w:val="27"/>
                <w:szCs w:val="27"/>
                <w14:ligatures w14:val="none"/>
              </w:rPr>
              <w:t> -- Establishes the homeownership protection program</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lastRenderedPageBreak/>
              <w:t>Currently on Senate Committee Agenda</w:t>
            </w:r>
            <w:r w:rsidRPr="00624869">
              <w:rPr>
                <w:rFonts w:ascii="Times New Roman" w:eastAsia="Times New Roman" w:hAnsi="Times New Roman" w:cs="Times New Roman"/>
                <w:color w:val="000000"/>
                <w:kern w:val="0"/>
                <w:sz w:val="27"/>
                <w:szCs w:val="27"/>
                <w14:ligatures w14:val="none"/>
              </w:rPr>
              <w:br/>
              <w:t>Senate Standing Committee on Finance</w:t>
            </w:r>
            <w:r w:rsidRPr="00624869">
              <w:rPr>
                <w:rFonts w:ascii="Times New Roman" w:eastAsia="Times New Roman" w:hAnsi="Times New Roman" w:cs="Times New Roman"/>
                <w:color w:val="000000"/>
                <w:kern w:val="0"/>
                <w:sz w:val="27"/>
                <w:szCs w:val="27"/>
                <w14:ligatures w14:val="none"/>
              </w:rPr>
              <w:br/>
              <w:t>Senator Liz Krueger, Chair</w:t>
            </w:r>
            <w:r w:rsidRPr="00624869">
              <w:rPr>
                <w:rFonts w:ascii="Times New Roman" w:eastAsia="Times New Roman" w:hAnsi="Times New Roman" w:cs="Times New Roman"/>
                <w:color w:val="000000"/>
                <w:kern w:val="0"/>
                <w:sz w:val="27"/>
                <w:szCs w:val="27"/>
                <w14:ligatures w14:val="none"/>
              </w:rPr>
              <w:br/>
              <w:t>11:00 AM, Tuesday, May 14, 2024</w:t>
            </w:r>
            <w:r w:rsidRPr="00624869">
              <w:rPr>
                <w:rFonts w:ascii="Times New Roman" w:eastAsia="Times New Roman" w:hAnsi="Times New Roman" w:cs="Times New Roman"/>
                <w:color w:val="000000"/>
                <w:kern w:val="0"/>
                <w:sz w:val="27"/>
                <w:szCs w:val="27"/>
                <w14:ligatures w14:val="none"/>
              </w:rPr>
              <w:br/>
              <w:t>Room 124 CAP</w:t>
            </w:r>
            <w:r w:rsidRPr="00624869">
              <w:rPr>
                <w:rFonts w:ascii="Times New Roman" w:eastAsia="Times New Roman" w:hAnsi="Times New Roman" w:cs="Times New Roman"/>
                <w:color w:val="000000"/>
                <w:kern w:val="0"/>
                <w:sz w:val="27"/>
                <w:szCs w:val="27"/>
                <w14:ligatures w14:val="none"/>
              </w:rPr>
              <w:br/>
              <w:t>Same as A 7636-B Solages</w:t>
            </w:r>
            <w:r w:rsidRPr="00624869">
              <w:rPr>
                <w:rFonts w:ascii="Times New Roman" w:eastAsia="Times New Roman" w:hAnsi="Times New Roman" w:cs="Times New Roman"/>
                <w:color w:val="000000"/>
                <w:kern w:val="0"/>
                <w:sz w:val="27"/>
                <w:szCs w:val="27"/>
                <w14:ligatures w14:val="none"/>
              </w:rPr>
              <w:br/>
              <w:t>AN ACT to amend the real property law, in relation to establishing the homeownership protection program</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SUMM : </w:t>
            </w:r>
            <w:r w:rsidRPr="00624869">
              <w:rPr>
                <w:rFonts w:ascii="Times New Roman" w:eastAsia="Times New Roman" w:hAnsi="Times New Roman" w:cs="Times New Roman"/>
                <w:color w:val="000000"/>
                <w:kern w:val="0"/>
                <w:sz w:val="27"/>
                <w:szCs w:val="27"/>
                <w14:ligatures w14:val="none"/>
              </w:rPr>
              <w:t>Add §265-c, RP L Establishes the homeownership protection program; provides that the department of law shall establish the homeownership protection program to ensure the availability of free housing counseling and legal services to homeowners for the purposes of mitigating threats to homeownership; provides that the department of law shall provide grants to eligible not-for-profit housing counseling organizations and legal services organizations to provide services under the program.</w:t>
            </w:r>
          </w:p>
        </w:tc>
      </w:tr>
      <w:tr w:rsidR="00624869" w:rsidRPr="00624869" w14:paraId="213DADF4"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2B38242F"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hyperlink r:id="rId11" w:history="1">
              <w:r w:rsidRPr="00624869">
                <w:rPr>
                  <w:rFonts w:ascii="Times New Roman" w:eastAsia="Times New Roman" w:hAnsi="Times New Roman" w:cs="Times New Roman"/>
                  <w:color w:val="0000FF"/>
                  <w:kern w:val="0"/>
                  <w:sz w:val="27"/>
                  <w:szCs w:val="27"/>
                  <w:u w:val="single"/>
                  <w14:ligatures w14:val="none"/>
                </w:rPr>
                <w:t>S7500</w:t>
              </w:r>
            </w:hyperlink>
          </w:p>
        </w:tc>
        <w:tc>
          <w:tcPr>
            <w:tcW w:w="4700" w:type="pct"/>
            <w:tcBorders>
              <w:top w:val="single" w:sz="6" w:space="0" w:color="ACACAC"/>
              <w:left w:val="single" w:sz="6" w:space="0" w:color="ACACAC"/>
              <w:bottom w:val="single" w:sz="6" w:space="0" w:color="ACACAC"/>
              <w:right w:val="single" w:sz="6" w:space="0" w:color="ACACAC"/>
            </w:tcBorders>
            <w:hideMark/>
          </w:tcPr>
          <w:p w14:paraId="23D0EDC0"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b/>
                <w:bCs/>
                <w:color w:val="000000"/>
                <w:kern w:val="0"/>
                <w:sz w:val="27"/>
                <w:szCs w:val="27"/>
                <w14:ligatures w14:val="none"/>
              </w:rPr>
              <w:t>BRESLIN</w:t>
            </w:r>
            <w:r w:rsidRPr="00624869">
              <w:rPr>
                <w:rFonts w:ascii="Times New Roman" w:eastAsia="Times New Roman" w:hAnsi="Times New Roman" w:cs="Times New Roman"/>
                <w:color w:val="000000"/>
                <w:kern w:val="0"/>
                <w:sz w:val="27"/>
                <w:szCs w:val="27"/>
                <w14:ligatures w14:val="none"/>
              </w:rPr>
              <w:t> -- Directs the department of financial services to conduct a comprehensive study on how the department of financial services may create a compensation system commensurate with the federal compensation system</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Currently on Senate Committee Agenda</w:t>
            </w:r>
            <w:r w:rsidRPr="00624869">
              <w:rPr>
                <w:rFonts w:ascii="Times New Roman" w:eastAsia="Times New Roman" w:hAnsi="Times New Roman" w:cs="Times New Roman"/>
                <w:color w:val="000000"/>
                <w:kern w:val="0"/>
                <w:sz w:val="27"/>
                <w:szCs w:val="27"/>
                <w14:ligatures w14:val="none"/>
              </w:rPr>
              <w:br/>
              <w:t>Senate Standing Committee on Finance</w:t>
            </w:r>
            <w:r w:rsidRPr="00624869">
              <w:rPr>
                <w:rFonts w:ascii="Times New Roman" w:eastAsia="Times New Roman" w:hAnsi="Times New Roman" w:cs="Times New Roman"/>
                <w:color w:val="000000"/>
                <w:kern w:val="0"/>
                <w:sz w:val="27"/>
                <w:szCs w:val="27"/>
                <w14:ligatures w14:val="none"/>
              </w:rPr>
              <w:br/>
              <w:t>Senator Liz Krueger, Chair</w:t>
            </w:r>
            <w:r w:rsidRPr="00624869">
              <w:rPr>
                <w:rFonts w:ascii="Times New Roman" w:eastAsia="Times New Roman" w:hAnsi="Times New Roman" w:cs="Times New Roman"/>
                <w:color w:val="000000"/>
                <w:kern w:val="0"/>
                <w:sz w:val="27"/>
                <w:szCs w:val="27"/>
                <w14:ligatures w14:val="none"/>
              </w:rPr>
              <w:br/>
              <w:t>11:00 AM, Tuesday, May 14, 2024</w:t>
            </w:r>
            <w:r w:rsidRPr="00624869">
              <w:rPr>
                <w:rFonts w:ascii="Times New Roman" w:eastAsia="Times New Roman" w:hAnsi="Times New Roman" w:cs="Times New Roman"/>
                <w:color w:val="000000"/>
                <w:kern w:val="0"/>
                <w:sz w:val="27"/>
                <w:szCs w:val="27"/>
                <w14:ligatures w14:val="none"/>
              </w:rPr>
              <w:br/>
              <w:t>Room 124 CAP</w:t>
            </w:r>
            <w:r w:rsidRPr="00624869">
              <w:rPr>
                <w:rFonts w:ascii="Times New Roman" w:eastAsia="Times New Roman" w:hAnsi="Times New Roman" w:cs="Times New Roman"/>
                <w:color w:val="000000"/>
                <w:kern w:val="0"/>
                <w:sz w:val="27"/>
                <w:szCs w:val="27"/>
                <w14:ligatures w14:val="none"/>
              </w:rPr>
              <w:br/>
              <w:t>No same as</w:t>
            </w:r>
            <w:r w:rsidRPr="00624869">
              <w:rPr>
                <w:rFonts w:ascii="Times New Roman" w:eastAsia="Times New Roman" w:hAnsi="Times New Roman" w:cs="Times New Roman"/>
                <w:color w:val="000000"/>
                <w:kern w:val="0"/>
                <w:sz w:val="27"/>
                <w:szCs w:val="27"/>
                <w14:ligatures w14:val="none"/>
              </w:rPr>
              <w:br/>
              <w:t>AN ACT directing the department of financial services, in consultation with the office of employee relations and the department of civil service, to conduct a comprehensive study on how the department of financial services may create a compensation system commensurate with the compensation system of similar federal financial regulators</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SUMM : </w:t>
            </w:r>
            <w:r w:rsidRPr="00624869">
              <w:rPr>
                <w:rFonts w:ascii="Times New Roman" w:eastAsia="Times New Roman" w:hAnsi="Times New Roman" w:cs="Times New Roman"/>
                <w:color w:val="000000"/>
                <w:kern w:val="0"/>
                <w:sz w:val="27"/>
                <w:szCs w:val="27"/>
                <w14:ligatures w14:val="none"/>
              </w:rPr>
              <w:t>Directs the department of financial services to conduct a comprehensive study on how the department of financial services may create a compensation system commensurate with the compensation systems of similar federal financial regulators and to issue a report of its findings.</w:t>
            </w:r>
          </w:p>
        </w:tc>
      </w:tr>
      <w:tr w:rsidR="00624869" w:rsidRPr="00624869" w14:paraId="18B851C2" w14:textId="77777777" w:rsidTr="00624869">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56471CE4"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hyperlink r:id="rId12" w:history="1">
              <w:r w:rsidRPr="00624869">
                <w:rPr>
                  <w:rFonts w:ascii="Times New Roman" w:eastAsia="Times New Roman" w:hAnsi="Times New Roman" w:cs="Times New Roman"/>
                  <w:color w:val="0000FF"/>
                  <w:kern w:val="0"/>
                  <w:sz w:val="27"/>
                  <w:szCs w:val="27"/>
                  <w:u w:val="single"/>
                  <w14:ligatures w14:val="none"/>
                </w:rPr>
                <w:t>S8479</w:t>
              </w:r>
            </w:hyperlink>
          </w:p>
        </w:tc>
        <w:tc>
          <w:tcPr>
            <w:tcW w:w="4700" w:type="pct"/>
            <w:tcBorders>
              <w:top w:val="single" w:sz="6" w:space="0" w:color="ACACAC"/>
              <w:left w:val="single" w:sz="6" w:space="0" w:color="ACACAC"/>
              <w:bottom w:val="single" w:sz="6" w:space="0" w:color="ACACAC"/>
              <w:right w:val="single" w:sz="6" w:space="0" w:color="ACACAC"/>
            </w:tcBorders>
            <w:hideMark/>
          </w:tcPr>
          <w:p w14:paraId="012C39F6" w14:textId="77777777" w:rsidR="00624869" w:rsidRPr="00624869" w:rsidRDefault="00624869" w:rsidP="00624869">
            <w:pPr>
              <w:spacing w:after="0" w:line="240" w:lineRule="auto"/>
              <w:rPr>
                <w:rFonts w:ascii="Times New Roman" w:eastAsia="Times New Roman" w:hAnsi="Times New Roman" w:cs="Times New Roman"/>
                <w:color w:val="000000"/>
                <w:kern w:val="0"/>
                <w:sz w:val="27"/>
                <w:szCs w:val="27"/>
                <w14:ligatures w14:val="none"/>
              </w:rPr>
            </w:pPr>
            <w:r w:rsidRPr="00624869">
              <w:rPr>
                <w:rFonts w:ascii="Times New Roman" w:eastAsia="Times New Roman" w:hAnsi="Times New Roman" w:cs="Times New Roman"/>
                <w:b/>
                <w:bCs/>
                <w:color w:val="000000"/>
                <w:kern w:val="0"/>
                <w:sz w:val="27"/>
                <w:szCs w:val="27"/>
                <w14:ligatures w14:val="none"/>
              </w:rPr>
              <w:t>MYRIE</w:t>
            </w:r>
            <w:r w:rsidRPr="00624869">
              <w:rPr>
                <w:rFonts w:ascii="Times New Roman" w:eastAsia="Times New Roman" w:hAnsi="Times New Roman" w:cs="Times New Roman"/>
                <w:color w:val="000000"/>
                <w:kern w:val="0"/>
                <w:sz w:val="27"/>
                <w:szCs w:val="27"/>
                <w14:ligatures w14:val="none"/>
              </w:rPr>
              <w:t> -- Requires issuers of credit and debit cards to use certain merchant category codes for firearm dealers</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Currently on Senate Committee Agenda</w:t>
            </w:r>
            <w:r w:rsidRPr="00624869">
              <w:rPr>
                <w:rFonts w:ascii="Times New Roman" w:eastAsia="Times New Roman" w:hAnsi="Times New Roman" w:cs="Times New Roman"/>
                <w:color w:val="000000"/>
                <w:kern w:val="0"/>
                <w:sz w:val="27"/>
                <w:szCs w:val="27"/>
                <w14:ligatures w14:val="none"/>
              </w:rPr>
              <w:br/>
              <w:t>Senate Standing Committee on Consumer Protection</w:t>
            </w:r>
            <w:r w:rsidRPr="00624869">
              <w:rPr>
                <w:rFonts w:ascii="Times New Roman" w:eastAsia="Times New Roman" w:hAnsi="Times New Roman" w:cs="Times New Roman"/>
                <w:color w:val="000000"/>
                <w:kern w:val="0"/>
                <w:sz w:val="27"/>
                <w:szCs w:val="27"/>
                <w14:ligatures w14:val="none"/>
              </w:rPr>
              <w:br/>
              <w:t>Senator Kevin Thomas, Chair</w:t>
            </w:r>
            <w:r w:rsidRPr="00624869">
              <w:rPr>
                <w:rFonts w:ascii="Times New Roman" w:eastAsia="Times New Roman" w:hAnsi="Times New Roman" w:cs="Times New Roman"/>
                <w:color w:val="000000"/>
                <w:kern w:val="0"/>
                <w:sz w:val="27"/>
                <w:szCs w:val="27"/>
                <w14:ligatures w14:val="none"/>
              </w:rPr>
              <w:br/>
              <w:t>10:30 AM, Tuesday, May 14, 2024</w:t>
            </w:r>
            <w:r w:rsidRPr="00624869">
              <w:rPr>
                <w:rFonts w:ascii="Times New Roman" w:eastAsia="Times New Roman" w:hAnsi="Times New Roman" w:cs="Times New Roman"/>
                <w:color w:val="000000"/>
                <w:kern w:val="0"/>
                <w:sz w:val="27"/>
                <w:szCs w:val="27"/>
                <w14:ligatures w14:val="none"/>
              </w:rPr>
              <w:br/>
              <w:t>Room 901 LOB</w:t>
            </w:r>
            <w:r w:rsidRPr="00624869">
              <w:rPr>
                <w:rFonts w:ascii="Times New Roman" w:eastAsia="Times New Roman" w:hAnsi="Times New Roman" w:cs="Times New Roman"/>
                <w:color w:val="000000"/>
                <w:kern w:val="0"/>
                <w:sz w:val="27"/>
                <w:szCs w:val="27"/>
                <w14:ligatures w14:val="none"/>
              </w:rPr>
              <w:br/>
              <w:t>Same as A 9862 Solages</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color w:val="000000"/>
                <w:kern w:val="0"/>
                <w:sz w:val="27"/>
                <w:szCs w:val="27"/>
                <w14:ligatures w14:val="none"/>
              </w:rPr>
              <w:lastRenderedPageBreak/>
              <w:t>AN ACT to amend the general business law, in relation to requiring issuers of credit and debit cards to use certain merchant category codes for firearm merchants</w:t>
            </w:r>
            <w:r w:rsidRPr="00624869">
              <w:rPr>
                <w:rFonts w:ascii="Times New Roman" w:eastAsia="Times New Roman" w:hAnsi="Times New Roman" w:cs="Times New Roman"/>
                <w:color w:val="000000"/>
                <w:kern w:val="0"/>
                <w:sz w:val="27"/>
                <w:szCs w:val="27"/>
                <w14:ligatures w14:val="none"/>
              </w:rPr>
              <w:br/>
            </w:r>
            <w:r w:rsidRPr="00624869">
              <w:rPr>
                <w:rFonts w:ascii="Times New Roman" w:eastAsia="Times New Roman" w:hAnsi="Times New Roman" w:cs="Times New Roman"/>
                <w:b/>
                <w:bCs/>
                <w:color w:val="000000"/>
                <w:kern w:val="0"/>
                <w:sz w:val="27"/>
                <w:szCs w:val="27"/>
                <w14:ligatures w14:val="none"/>
              </w:rPr>
              <w:t>SUMM : </w:t>
            </w:r>
            <w:r w:rsidRPr="00624869">
              <w:rPr>
                <w:rFonts w:ascii="Times New Roman" w:eastAsia="Times New Roman" w:hAnsi="Times New Roman" w:cs="Times New Roman"/>
                <w:color w:val="000000"/>
                <w:kern w:val="0"/>
                <w:sz w:val="27"/>
                <w:szCs w:val="27"/>
                <w14:ligatures w14:val="none"/>
              </w:rPr>
              <w:t>Add Art 29-BBB §§529 &amp; 529-a, Gen Bus L Requires issuers of credit and debit cards to use certain merchant category codes for firearm and ammunition dealers.</w:t>
            </w:r>
          </w:p>
        </w:tc>
      </w:tr>
    </w:tbl>
    <w:p w14:paraId="1561B654" w14:textId="77777777" w:rsidR="003E65EF" w:rsidRDefault="003E65EF"/>
    <w:sectPr w:rsidR="003E6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69"/>
    <w:rsid w:val="002D414C"/>
    <w:rsid w:val="003E65EF"/>
    <w:rsid w:val="00422626"/>
    <w:rsid w:val="0062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749B"/>
  <w15:chartTrackingRefBased/>
  <w15:docId w15:val="{FCE3B469-47DF-4B41-B2B8-E04AACFB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8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8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48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48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48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48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48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8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8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48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48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48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48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48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4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8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8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4869"/>
    <w:pPr>
      <w:spacing w:before="160"/>
      <w:jc w:val="center"/>
    </w:pPr>
    <w:rPr>
      <w:i/>
      <w:iCs/>
      <w:color w:val="404040" w:themeColor="text1" w:themeTint="BF"/>
    </w:rPr>
  </w:style>
  <w:style w:type="character" w:customStyle="1" w:styleId="QuoteChar">
    <w:name w:val="Quote Char"/>
    <w:basedOn w:val="DefaultParagraphFont"/>
    <w:link w:val="Quote"/>
    <w:uiPriority w:val="29"/>
    <w:rsid w:val="00624869"/>
    <w:rPr>
      <w:i/>
      <w:iCs/>
      <w:color w:val="404040" w:themeColor="text1" w:themeTint="BF"/>
    </w:rPr>
  </w:style>
  <w:style w:type="paragraph" w:styleId="ListParagraph">
    <w:name w:val="List Paragraph"/>
    <w:basedOn w:val="Normal"/>
    <w:uiPriority w:val="34"/>
    <w:qFormat/>
    <w:rsid w:val="00624869"/>
    <w:pPr>
      <w:ind w:left="720"/>
      <w:contextualSpacing/>
    </w:pPr>
  </w:style>
  <w:style w:type="character" w:styleId="IntenseEmphasis">
    <w:name w:val="Intense Emphasis"/>
    <w:basedOn w:val="DefaultParagraphFont"/>
    <w:uiPriority w:val="21"/>
    <w:qFormat/>
    <w:rsid w:val="00624869"/>
    <w:rPr>
      <w:i/>
      <w:iCs/>
      <w:color w:val="0F4761" w:themeColor="accent1" w:themeShade="BF"/>
    </w:rPr>
  </w:style>
  <w:style w:type="paragraph" w:styleId="IntenseQuote">
    <w:name w:val="Intense Quote"/>
    <w:basedOn w:val="Normal"/>
    <w:next w:val="Normal"/>
    <w:link w:val="IntenseQuoteChar"/>
    <w:uiPriority w:val="30"/>
    <w:qFormat/>
    <w:rsid w:val="00624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869"/>
    <w:rPr>
      <w:i/>
      <w:iCs/>
      <w:color w:val="0F4761" w:themeColor="accent1" w:themeShade="BF"/>
    </w:rPr>
  </w:style>
  <w:style w:type="character" w:styleId="IntenseReference">
    <w:name w:val="Intense Reference"/>
    <w:basedOn w:val="DefaultParagraphFont"/>
    <w:uiPriority w:val="32"/>
    <w:qFormat/>
    <w:rsid w:val="006248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6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nclick_bn(%22bstframe%22,%22SPECIAL%22,%222023%22,%22BILLA09507%22,%22ACT12%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onclick_bn(%22bstframe%22,%22SPECIAL%22,%222023%22,%22BILLA09463%22,%22ACT11%22)" TargetMode="External"/><Relationship Id="rId12" Type="http://schemas.openxmlformats.org/officeDocument/2006/relationships/hyperlink" Target="javascript:onclick_bn(%22bstframe%22,%22SPECIAL%22,%222023%22,%22BILLS08479%22,%22ACT16%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nclick_bn(%22bstframe%22,%22SPECIAL%22,%222023%22,%22BILLA09057A%22,%22ACT10%22)" TargetMode="External"/><Relationship Id="rId11" Type="http://schemas.openxmlformats.org/officeDocument/2006/relationships/hyperlink" Target="javascript:onclick_bn(%22bstframe%22,%22SPECIAL%22,%222023%22,%22BILLS07500%22,%22ACT15%22)" TargetMode="External"/><Relationship Id="rId5" Type="http://schemas.openxmlformats.org/officeDocument/2006/relationships/hyperlink" Target="javascript:onclick_bn(%22bstframe%22,%22SPECIAL%22,%222023%22,%22BILLA07196%22,%22ACT9%22)" TargetMode="External"/><Relationship Id="rId10" Type="http://schemas.openxmlformats.org/officeDocument/2006/relationships/hyperlink" Target="javascript:onclick_bn(%22bstframe%22,%22SPECIAL%22,%222023%22,%22BILLS07297B%22,%22ACT14%22)" TargetMode="External"/><Relationship Id="rId4" Type="http://schemas.openxmlformats.org/officeDocument/2006/relationships/hyperlink" Target="javascript:onclick_bn(%22bstframe%22,%22SPECIAL%22,%222023%22,%22BILLA01035A%22,%22ACT8%22)" TargetMode="External"/><Relationship Id="rId9" Type="http://schemas.openxmlformats.org/officeDocument/2006/relationships/hyperlink" Target="javascript:onclick_bn(%22bstframe%22,%22SPECIAL%22,%222023%22,%22BILLA09686%22,%22ACT13%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Otis</dc:creator>
  <cp:keywords/>
  <dc:description/>
  <cp:lastModifiedBy>Kristin Otis</cp:lastModifiedBy>
  <cp:revision>1</cp:revision>
  <dcterms:created xsi:type="dcterms:W3CDTF">2024-05-13T14:28:00Z</dcterms:created>
  <dcterms:modified xsi:type="dcterms:W3CDTF">2024-05-13T14:30:00Z</dcterms:modified>
</cp:coreProperties>
</file>