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CCAA6" w14:textId="77777777" w:rsidR="009137EA" w:rsidRDefault="009137EA" w:rsidP="00823C99">
      <w:pPr>
        <w:pStyle w:val="NormalWeb"/>
        <w:rPr>
          <w:rStyle w:val="Strong"/>
          <w:rFonts w:asciiTheme="minorHAnsi" w:eastAsiaTheme="majorEastAsia" w:hAnsiTheme="minorHAnsi"/>
        </w:rPr>
      </w:pPr>
      <w:r>
        <w:rPr>
          <w:noProof/>
        </w:rPr>
        <w:drawing>
          <wp:inline distT="0" distB="0" distL="0" distR="0" wp14:anchorId="3DDF563F" wp14:editId="433700FF">
            <wp:extent cx="2003108" cy="257175"/>
            <wp:effectExtent l="0" t="0" r="0" b="0"/>
            <wp:docPr id="880569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38121" cy="261670"/>
                    </a:xfrm>
                    <a:prstGeom prst="rect">
                      <a:avLst/>
                    </a:prstGeom>
                    <a:noFill/>
                    <a:ln>
                      <a:noFill/>
                    </a:ln>
                  </pic:spPr>
                </pic:pic>
              </a:graphicData>
            </a:graphic>
          </wp:inline>
        </w:drawing>
      </w:r>
    </w:p>
    <w:p w14:paraId="63E77158" w14:textId="3ADE655C" w:rsidR="009137EA" w:rsidRPr="009137EA" w:rsidRDefault="009137EA" w:rsidP="009137EA">
      <w:pPr>
        <w:pStyle w:val="NormalWeb"/>
        <w:spacing w:after="0" w:afterAutospacing="0"/>
        <w:rPr>
          <w:rStyle w:val="Strong"/>
          <w:rFonts w:asciiTheme="minorHAnsi" w:eastAsiaTheme="majorEastAsia" w:hAnsiTheme="minorHAnsi"/>
          <w:sz w:val="22"/>
          <w:szCs w:val="22"/>
        </w:rPr>
      </w:pPr>
      <w:r w:rsidRPr="009137EA">
        <w:rPr>
          <w:rStyle w:val="Strong"/>
          <w:rFonts w:asciiTheme="minorHAnsi" w:eastAsiaTheme="majorEastAsia" w:hAnsiTheme="minorHAnsi"/>
          <w:sz w:val="22"/>
          <w:szCs w:val="22"/>
        </w:rPr>
        <w:t>Press Release</w:t>
      </w:r>
    </w:p>
    <w:p w14:paraId="020A0DA6" w14:textId="31C9DD1B" w:rsidR="009137EA" w:rsidRDefault="009137EA" w:rsidP="009137EA">
      <w:pPr>
        <w:tabs>
          <w:tab w:val="right" w:pos="10080"/>
        </w:tabs>
        <w:spacing w:after="0" w:line="240" w:lineRule="auto"/>
        <w:rPr>
          <w:sz w:val="22"/>
          <w:szCs w:val="22"/>
        </w:rPr>
      </w:pPr>
      <w:r w:rsidRPr="009137EA">
        <w:rPr>
          <w:sz w:val="22"/>
          <w:szCs w:val="22"/>
        </w:rPr>
        <w:t>For Immediate Release</w:t>
      </w:r>
    </w:p>
    <w:p w14:paraId="7347DAFC" w14:textId="33D62BB4" w:rsidR="009137EA" w:rsidRPr="009137EA" w:rsidRDefault="001F032D" w:rsidP="009137EA">
      <w:pPr>
        <w:tabs>
          <w:tab w:val="right" w:pos="10080"/>
        </w:tabs>
        <w:spacing w:after="0" w:line="240" w:lineRule="auto"/>
        <w:rPr>
          <w:sz w:val="22"/>
          <w:szCs w:val="22"/>
        </w:rPr>
      </w:pPr>
      <w:r>
        <w:rPr>
          <w:sz w:val="22"/>
          <w:szCs w:val="22"/>
        </w:rPr>
        <w:t>June 11</w:t>
      </w:r>
      <w:r w:rsidR="00E36407">
        <w:rPr>
          <w:sz w:val="22"/>
          <w:szCs w:val="22"/>
        </w:rPr>
        <w:t xml:space="preserve">, </w:t>
      </w:r>
      <w:r w:rsidR="009137EA">
        <w:rPr>
          <w:sz w:val="22"/>
          <w:szCs w:val="22"/>
        </w:rPr>
        <w:t>2026</w:t>
      </w:r>
    </w:p>
    <w:p w14:paraId="5083235B" w14:textId="77777777" w:rsidR="009137EA" w:rsidRDefault="009137EA" w:rsidP="009137EA">
      <w:pPr>
        <w:tabs>
          <w:tab w:val="right" w:pos="10080"/>
        </w:tabs>
        <w:spacing w:after="0" w:line="240" w:lineRule="auto"/>
        <w:rPr>
          <w:sz w:val="22"/>
          <w:szCs w:val="22"/>
        </w:rPr>
      </w:pPr>
      <w:r w:rsidRPr="009137EA">
        <w:rPr>
          <w:sz w:val="22"/>
          <w:szCs w:val="22"/>
        </w:rPr>
        <w:t xml:space="preserve">Contact: </w:t>
      </w:r>
    </w:p>
    <w:p w14:paraId="7E9E5FAB" w14:textId="6069A8F2" w:rsidR="009137EA" w:rsidRPr="009137EA" w:rsidRDefault="009137EA" w:rsidP="009137EA">
      <w:pPr>
        <w:tabs>
          <w:tab w:val="right" w:pos="10080"/>
        </w:tabs>
        <w:spacing w:after="0" w:line="240" w:lineRule="auto"/>
        <w:rPr>
          <w:sz w:val="22"/>
          <w:szCs w:val="22"/>
        </w:rPr>
      </w:pPr>
      <w:r w:rsidRPr="009137EA">
        <w:rPr>
          <w:sz w:val="22"/>
          <w:szCs w:val="22"/>
        </w:rPr>
        <w:t>Erin Campbell, Principal</w:t>
      </w:r>
    </w:p>
    <w:p w14:paraId="6BAF6F73" w14:textId="06DE71E9" w:rsidR="009137EA" w:rsidRDefault="009137EA" w:rsidP="009137EA">
      <w:pPr>
        <w:tabs>
          <w:tab w:val="right" w:pos="10080"/>
        </w:tabs>
        <w:spacing w:after="0" w:line="240" w:lineRule="auto"/>
        <w:rPr>
          <w:sz w:val="22"/>
          <w:szCs w:val="22"/>
        </w:rPr>
      </w:pPr>
      <w:r w:rsidRPr="009137EA">
        <w:rPr>
          <w:sz w:val="22"/>
          <w:szCs w:val="22"/>
        </w:rPr>
        <w:t>800-253-7430</w:t>
      </w:r>
    </w:p>
    <w:p w14:paraId="5B580616" w14:textId="77777777" w:rsidR="00ED6A88" w:rsidRDefault="00ED6A88" w:rsidP="009137EA">
      <w:pPr>
        <w:tabs>
          <w:tab w:val="right" w:pos="10080"/>
        </w:tabs>
        <w:spacing w:after="0" w:line="240" w:lineRule="auto"/>
        <w:rPr>
          <w:sz w:val="22"/>
          <w:szCs w:val="22"/>
        </w:rPr>
      </w:pPr>
    </w:p>
    <w:p w14:paraId="531973B8" w14:textId="1926AE86" w:rsidR="00ED6A88" w:rsidRDefault="005A5F7D" w:rsidP="005A5F7D">
      <w:pPr>
        <w:tabs>
          <w:tab w:val="right" w:pos="10080"/>
        </w:tabs>
        <w:spacing w:after="0" w:line="240" w:lineRule="auto"/>
        <w:jc w:val="center"/>
        <w:rPr>
          <w:rStyle w:val="Strong"/>
          <w:rFonts w:eastAsiaTheme="majorEastAsia"/>
        </w:rPr>
      </w:pPr>
      <w:proofErr w:type="spellStart"/>
      <w:r w:rsidRPr="005A5F7D">
        <w:rPr>
          <w:rStyle w:val="Strong"/>
          <w:rFonts w:eastAsiaTheme="majorEastAsia"/>
        </w:rPr>
        <w:t>BrandVisionHD</w:t>
      </w:r>
      <w:proofErr w:type="spellEnd"/>
      <w:r w:rsidRPr="005A5F7D">
        <w:rPr>
          <w:rStyle w:val="Strong"/>
          <w:rFonts w:eastAsiaTheme="majorEastAsia"/>
        </w:rPr>
        <w:t xml:space="preserve"> 3.0 Simplifies Digital Signage for Financial Institutions</w:t>
      </w:r>
    </w:p>
    <w:p w14:paraId="746EAB77" w14:textId="77777777" w:rsidR="005A5F7D" w:rsidRPr="00ED6A88" w:rsidRDefault="005A5F7D" w:rsidP="00ED6A88">
      <w:pPr>
        <w:tabs>
          <w:tab w:val="right" w:pos="10080"/>
        </w:tabs>
        <w:spacing w:after="0" w:line="240" w:lineRule="auto"/>
        <w:rPr>
          <w:rStyle w:val="Strong"/>
          <w:rFonts w:eastAsiaTheme="majorEastAsia"/>
        </w:rPr>
      </w:pPr>
    </w:p>
    <w:p w14:paraId="197172F4" w14:textId="28906181" w:rsidR="005A5F7D" w:rsidRDefault="00ED6A88" w:rsidP="005A5F7D">
      <w:pPr>
        <w:tabs>
          <w:tab w:val="right" w:pos="10080"/>
        </w:tabs>
        <w:spacing w:after="0" w:line="240" w:lineRule="auto"/>
        <w:rPr>
          <w:rStyle w:val="Strong"/>
          <w:rFonts w:eastAsiaTheme="majorEastAsia"/>
          <w:b w:val="0"/>
          <w:bCs w:val="0"/>
        </w:rPr>
      </w:pPr>
      <w:r w:rsidRPr="00ED6A88">
        <w:rPr>
          <w:rStyle w:val="Strong"/>
          <w:rFonts w:eastAsiaTheme="majorEastAsia"/>
          <w:b w:val="0"/>
          <w:bCs w:val="0"/>
        </w:rPr>
        <w:t xml:space="preserve">Pittsburgh, PA — </w:t>
      </w:r>
      <w:r w:rsidR="005A5F7D">
        <w:rPr>
          <w:rStyle w:val="Strong"/>
          <w:rFonts w:eastAsiaTheme="majorEastAsia"/>
          <w:b w:val="0"/>
          <w:bCs w:val="0"/>
        </w:rPr>
        <w:t>Jun 11</w:t>
      </w:r>
      <w:r w:rsidRPr="00ED6A88">
        <w:rPr>
          <w:rStyle w:val="Strong"/>
          <w:rFonts w:eastAsiaTheme="majorEastAsia"/>
          <w:b w:val="0"/>
          <w:bCs w:val="0"/>
        </w:rPr>
        <w:t xml:space="preserve">, 2026 — </w:t>
      </w:r>
      <w:proofErr w:type="spellStart"/>
      <w:r w:rsidR="005A5F7D" w:rsidRPr="005A5F7D">
        <w:rPr>
          <w:rStyle w:val="Strong"/>
          <w:rFonts w:eastAsiaTheme="majorEastAsia"/>
          <w:b w:val="0"/>
          <w:bCs w:val="0"/>
        </w:rPr>
        <w:t>BrandVisionHD</w:t>
      </w:r>
      <w:proofErr w:type="spellEnd"/>
      <w:r w:rsidR="005A5F7D" w:rsidRPr="005A5F7D">
        <w:rPr>
          <w:rStyle w:val="Strong"/>
          <w:rFonts w:eastAsiaTheme="majorEastAsia"/>
          <w:b w:val="0"/>
          <w:bCs w:val="0"/>
        </w:rPr>
        <w:t xml:space="preserve">®, </w:t>
      </w:r>
      <w:proofErr w:type="spellStart"/>
      <w:r w:rsidR="005A5F7D" w:rsidRPr="005A5F7D">
        <w:rPr>
          <w:rStyle w:val="Strong"/>
          <w:rFonts w:eastAsiaTheme="majorEastAsia"/>
          <w:b w:val="0"/>
          <w:bCs w:val="0"/>
        </w:rPr>
        <w:t>PWCampbell’s</w:t>
      </w:r>
      <w:proofErr w:type="spellEnd"/>
      <w:r w:rsidR="005A5F7D" w:rsidRPr="005A5F7D">
        <w:rPr>
          <w:rStyle w:val="Strong"/>
          <w:rFonts w:eastAsiaTheme="majorEastAsia"/>
          <w:b w:val="0"/>
          <w:bCs w:val="0"/>
        </w:rPr>
        <w:t xml:space="preserve"> digital signage and interactive kiosk platform developed specifically for financial institutions, has announced the release of </w:t>
      </w:r>
      <w:proofErr w:type="spellStart"/>
      <w:r w:rsidR="005A5F7D" w:rsidRPr="005A5F7D">
        <w:rPr>
          <w:rStyle w:val="Strong"/>
          <w:rFonts w:eastAsiaTheme="majorEastAsia"/>
          <w:b w:val="0"/>
          <w:bCs w:val="0"/>
        </w:rPr>
        <w:t>BrandVisionHD</w:t>
      </w:r>
      <w:proofErr w:type="spellEnd"/>
      <w:r w:rsidR="005A5F7D" w:rsidRPr="005A5F7D">
        <w:rPr>
          <w:rStyle w:val="Strong"/>
          <w:rFonts w:eastAsiaTheme="majorEastAsia"/>
          <w:b w:val="0"/>
          <w:bCs w:val="0"/>
        </w:rPr>
        <w:t xml:space="preserve"> 3.0. The latest platform update introduces enhanced scheduling capabilities, improved system visibility, and streamlined content management tools designed to help bank and credit union marketing teams manage digital signage more efficiently</w:t>
      </w:r>
      <w:r w:rsidR="005A5F7D">
        <w:rPr>
          <w:rStyle w:val="Strong"/>
          <w:rFonts w:eastAsiaTheme="majorEastAsia"/>
          <w:b w:val="0"/>
          <w:bCs w:val="0"/>
        </w:rPr>
        <w:t>.</w:t>
      </w:r>
    </w:p>
    <w:p w14:paraId="07AF233A" w14:textId="77777777" w:rsidR="005A5F7D" w:rsidRPr="005A5F7D" w:rsidRDefault="005A5F7D" w:rsidP="005A5F7D">
      <w:pPr>
        <w:tabs>
          <w:tab w:val="right" w:pos="10080"/>
        </w:tabs>
        <w:spacing w:after="0" w:line="240" w:lineRule="auto"/>
        <w:rPr>
          <w:rStyle w:val="Strong"/>
          <w:rFonts w:eastAsiaTheme="majorEastAsia"/>
          <w:b w:val="0"/>
          <w:bCs w:val="0"/>
        </w:rPr>
      </w:pPr>
    </w:p>
    <w:p w14:paraId="3053B72F" w14:textId="77777777" w:rsidR="005A5F7D" w:rsidRDefault="005A5F7D" w:rsidP="005A5F7D">
      <w:pPr>
        <w:tabs>
          <w:tab w:val="right" w:pos="10080"/>
        </w:tabs>
        <w:spacing w:after="0" w:line="240" w:lineRule="auto"/>
        <w:rPr>
          <w:rStyle w:val="Strong"/>
          <w:rFonts w:eastAsiaTheme="majorEastAsia"/>
          <w:b w:val="0"/>
          <w:bCs w:val="0"/>
        </w:rPr>
      </w:pPr>
      <w:r w:rsidRPr="005A5F7D">
        <w:rPr>
          <w:rStyle w:val="Strong"/>
          <w:rFonts w:eastAsiaTheme="majorEastAsia"/>
          <w:b w:val="0"/>
          <w:bCs w:val="0"/>
        </w:rPr>
        <w:t xml:space="preserve">The release reflects </w:t>
      </w:r>
      <w:proofErr w:type="spellStart"/>
      <w:r w:rsidRPr="005A5F7D">
        <w:rPr>
          <w:rStyle w:val="Strong"/>
          <w:rFonts w:eastAsiaTheme="majorEastAsia"/>
          <w:b w:val="0"/>
          <w:bCs w:val="0"/>
        </w:rPr>
        <w:t>PWCampbell’s</w:t>
      </w:r>
      <w:proofErr w:type="spellEnd"/>
      <w:r w:rsidRPr="005A5F7D">
        <w:rPr>
          <w:rStyle w:val="Strong"/>
          <w:rFonts w:eastAsiaTheme="majorEastAsia"/>
          <w:b w:val="0"/>
          <w:bCs w:val="0"/>
        </w:rPr>
        <w:t xml:space="preserve"> continued commitment to understanding and addressing the unique needs of financial institutions. Throughout the development process, the </w:t>
      </w:r>
      <w:proofErr w:type="spellStart"/>
      <w:r w:rsidRPr="005A5F7D">
        <w:rPr>
          <w:rStyle w:val="Strong"/>
          <w:rFonts w:eastAsiaTheme="majorEastAsia"/>
          <w:b w:val="0"/>
          <w:bCs w:val="0"/>
        </w:rPr>
        <w:t>BrandVisionHD</w:t>
      </w:r>
      <w:proofErr w:type="spellEnd"/>
      <w:r w:rsidRPr="005A5F7D">
        <w:rPr>
          <w:rStyle w:val="Strong"/>
          <w:rFonts w:eastAsiaTheme="majorEastAsia"/>
          <w:b w:val="0"/>
          <w:bCs w:val="0"/>
        </w:rPr>
        <w:t xml:space="preserve"> team worked directly with marketing professionals from Financial Institutions to identify common challenges and develop solutions that fit naturally into their daily workflows.</w:t>
      </w:r>
    </w:p>
    <w:p w14:paraId="13CA7C7F" w14:textId="77777777" w:rsidR="005A5F7D" w:rsidRPr="005A5F7D" w:rsidRDefault="005A5F7D" w:rsidP="005A5F7D">
      <w:pPr>
        <w:tabs>
          <w:tab w:val="right" w:pos="10080"/>
        </w:tabs>
        <w:spacing w:after="0" w:line="240" w:lineRule="auto"/>
        <w:rPr>
          <w:rStyle w:val="Strong"/>
          <w:rFonts w:eastAsiaTheme="majorEastAsia"/>
          <w:b w:val="0"/>
          <w:bCs w:val="0"/>
        </w:rPr>
      </w:pPr>
    </w:p>
    <w:p w14:paraId="16A756ED" w14:textId="77777777" w:rsidR="005A5F7D" w:rsidRDefault="005A5F7D" w:rsidP="005A5F7D">
      <w:pPr>
        <w:tabs>
          <w:tab w:val="right" w:pos="10080"/>
        </w:tabs>
        <w:spacing w:after="0" w:line="240" w:lineRule="auto"/>
        <w:rPr>
          <w:rStyle w:val="Strong"/>
          <w:rFonts w:eastAsiaTheme="majorEastAsia"/>
          <w:b w:val="0"/>
          <w:bCs w:val="0"/>
        </w:rPr>
      </w:pPr>
      <w:r w:rsidRPr="005A5F7D">
        <w:rPr>
          <w:rStyle w:val="Strong"/>
          <w:rFonts w:eastAsiaTheme="majorEastAsia"/>
          <w:b w:val="0"/>
          <w:bCs w:val="0"/>
        </w:rPr>
        <w:t xml:space="preserve">"While marketing teams appreciated how easy </w:t>
      </w:r>
      <w:proofErr w:type="spellStart"/>
      <w:r w:rsidRPr="005A5F7D">
        <w:rPr>
          <w:rStyle w:val="Strong"/>
          <w:rFonts w:eastAsiaTheme="majorEastAsia"/>
          <w:b w:val="0"/>
          <w:bCs w:val="0"/>
        </w:rPr>
        <w:t>BrandVisionHD</w:t>
      </w:r>
      <w:proofErr w:type="spellEnd"/>
      <w:r w:rsidRPr="005A5F7D">
        <w:rPr>
          <w:rStyle w:val="Strong"/>
          <w:rFonts w:eastAsiaTheme="majorEastAsia"/>
          <w:b w:val="0"/>
          <w:bCs w:val="0"/>
        </w:rPr>
        <w:t xml:space="preserve"> already was, we saw an opportunity to address a broader industry challenge—simplifying content scheduling across multiple screens, branches, and campaigns," said Ben Mahtani, CIO/CTO of PWCampbell. "Version 3.0 introduces a completely redesigned scheduling experience that gives marketers greater control while reducing complexity. It's a significant step forward in aligning the platform with the way financial institution marketing teams </w:t>
      </w:r>
      <w:proofErr w:type="gramStart"/>
      <w:r w:rsidRPr="005A5F7D">
        <w:rPr>
          <w:rStyle w:val="Strong"/>
          <w:rFonts w:eastAsiaTheme="majorEastAsia"/>
          <w:b w:val="0"/>
          <w:bCs w:val="0"/>
        </w:rPr>
        <w:t>actually work</w:t>
      </w:r>
      <w:proofErr w:type="gramEnd"/>
      <w:r w:rsidRPr="005A5F7D">
        <w:rPr>
          <w:rStyle w:val="Strong"/>
          <w:rFonts w:eastAsiaTheme="majorEastAsia"/>
          <w:b w:val="0"/>
          <w:bCs w:val="0"/>
        </w:rPr>
        <w:t>.”</w:t>
      </w:r>
    </w:p>
    <w:p w14:paraId="38255600" w14:textId="77777777" w:rsidR="005A5F7D" w:rsidRPr="005A5F7D" w:rsidRDefault="005A5F7D" w:rsidP="005A5F7D">
      <w:pPr>
        <w:tabs>
          <w:tab w:val="right" w:pos="10080"/>
        </w:tabs>
        <w:spacing w:after="0" w:line="240" w:lineRule="auto"/>
        <w:rPr>
          <w:rStyle w:val="Strong"/>
          <w:rFonts w:eastAsiaTheme="majorEastAsia"/>
          <w:b w:val="0"/>
          <w:bCs w:val="0"/>
        </w:rPr>
      </w:pPr>
    </w:p>
    <w:p w14:paraId="2CBE7533" w14:textId="77777777" w:rsidR="005A5F7D" w:rsidRDefault="005A5F7D" w:rsidP="005A5F7D">
      <w:pPr>
        <w:tabs>
          <w:tab w:val="right" w:pos="10080"/>
        </w:tabs>
        <w:spacing w:after="0" w:line="240" w:lineRule="auto"/>
        <w:rPr>
          <w:rStyle w:val="Strong"/>
          <w:rFonts w:eastAsiaTheme="majorEastAsia"/>
          <w:b w:val="0"/>
          <w:bCs w:val="0"/>
        </w:rPr>
      </w:pPr>
      <w:r w:rsidRPr="005A5F7D">
        <w:rPr>
          <w:rStyle w:val="Strong"/>
          <w:rFonts w:eastAsiaTheme="majorEastAsia"/>
          <w:b w:val="0"/>
          <w:bCs w:val="0"/>
        </w:rPr>
        <w:t xml:space="preserve">At the center of the release is a comprehensive scheduling redesign that simplifies the process of delivering the right content to the right screens at the right time. The new </w:t>
      </w:r>
      <w:proofErr w:type="spellStart"/>
      <w:r w:rsidRPr="005A5F7D">
        <w:rPr>
          <w:rStyle w:val="Strong"/>
          <w:rFonts w:eastAsiaTheme="majorEastAsia"/>
          <w:b w:val="0"/>
          <w:bCs w:val="0"/>
        </w:rPr>
        <w:t>BrandVisionHD</w:t>
      </w:r>
      <w:proofErr w:type="spellEnd"/>
      <w:r w:rsidRPr="005A5F7D">
        <w:rPr>
          <w:rStyle w:val="Strong"/>
          <w:rFonts w:eastAsiaTheme="majorEastAsia"/>
          <w:b w:val="0"/>
          <w:bCs w:val="0"/>
        </w:rPr>
        <w:t xml:space="preserve"> 3.0 experience also reduces clicks, improves visibility and flexibility for playback schedules, provides improved reporting functionality, and gives marketers greater control over messaging across their network.</w:t>
      </w:r>
    </w:p>
    <w:p w14:paraId="2491FF29" w14:textId="77777777" w:rsidR="005A5F7D" w:rsidRPr="005A5F7D" w:rsidRDefault="005A5F7D" w:rsidP="005A5F7D">
      <w:pPr>
        <w:tabs>
          <w:tab w:val="right" w:pos="10080"/>
        </w:tabs>
        <w:spacing w:after="0" w:line="240" w:lineRule="auto"/>
        <w:rPr>
          <w:rStyle w:val="Strong"/>
          <w:rFonts w:eastAsiaTheme="majorEastAsia"/>
          <w:b w:val="0"/>
          <w:bCs w:val="0"/>
        </w:rPr>
      </w:pPr>
    </w:p>
    <w:p w14:paraId="21A2FAB9" w14:textId="77777777" w:rsidR="005A5F7D" w:rsidRDefault="005A5F7D" w:rsidP="005A5F7D">
      <w:pPr>
        <w:tabs>
          <w:tab w:val="right" w:pos="10080"/>
        </w:tabs>
        <w:spacing w:after="0" w:line="240" w:lineRule="auto"/>
        <w:rPr>
          <w:rStyle w:val="Strong"/>
          <w:rFonts w:eastAsiaTheme="majorEastAsia"/>
          <w:b w:val="0"/>
          <w:bCs w:val="0"/>
        </w:rPr>
      </w:pPr>
      <w:proofErr w:type="spellStart"/>
      <w:r w:rsidRPr="005A5F7D">
        <w:rPr>
          <w:rStyle w:val="Strong"/>
          <w:rFonts w:eastAsiaTheme="majorEastAsia"/>
          <w:b w:val="0"/>
          <w:bCs w:val="0"/>
        </w:rPr>
        <w:t>BrandVisionHD</w:t>
      </w:r>
      <w:proofErr w:type="spellEnd"/>
      <w:r w:rsidRPr="005A5F7D">
        <w:rPr>
          <w:rStyle w:val="Strong"/>
          <w:rFonts w:eastAsiaTheme="majorEastAsia"/>
          <w:b w:val="0"/>
          <w:bCs w:val="0"/>
        </w:rPr>
        <w:t xml:space="preserve"> 3.0 also adds additional functionality and content for interactive kiosks and iPads/tablets. The enhanced screensaver functionality transforms idle screens into active marketing attraction tools. New kiosk content is included at no charge including new interactive games and picture books for children. </w:t>
      </w:r>
    </w:p>
    <w:p w14:paraId="0317C170" w14:textId="77777777" w:rsidR="005A5F7D" w:rsidRPr="005A5F7D" w:rsidRDefault="005A5F7D" w:rsidP="005A5F7D">
      <w:pPr>
        <w:tabs>
          <w:tab w:val="right" w:pos="10080"/>
        </w:tabs>
        <w:spacing w:after="0" w:line="240" w:lineRule="auto"/>
        <w:rPr>
          <w:rStyle w:val="Strong"/>
          <w:rFonts w:eastAsiaTheme="majorEastAsia"/>
          <w:b w:val="0"/>
          <w:bCs w:val="0"/>
        </w:rPr>
      </w:pPr>
    </w:p>
    <w:p w14:paraId="047952D8" w14:textId="77777777" w:rsidR="005A5F7D" w:rsidRDefault="005A5F7D" w:rsidP="005A5F7D">
      <w:pPr>
        <w:tabs>
          <w:tab w:val="right" w:pos="10080"/>
        </w:tabs>
        <w:spacing w:after="0" w:line="240" w:lineRule="auto"/>
        <w:rPr>
          <w:rStyle w:val="Strong"/>
          <w:rFonts w:eastAsiaTheme="majorEastAsia"/>
          <w:b w:val="0"/>
          <w:bCs w:val="0"/>
        </w:rPr>
      </w:pPr>
      <w:r w:rsidRPr="005A5F7D">
        <w:rPr>
          <w:rStyle w:val="Strong"/>
          <w:rFonts w:eastAsiaTheme="majorEastAsia"/>
          <w:b w:val="0"/>
          <w:bCs w:val="0"/>
        </w:rPr>
        <w:t xml:space="preserve">Unlike general-purpose digital signage platforms, </w:t>
      </w:r>
      <w:proofErr w:type="spellStart"/>
      <w:r w:rsidRPr="005A5F7D">
        <w:rPr>
          <w:rStyle w:val="Strong"/>
          <w:rFonts w:eastAsiaTheme="majorEastAsia"/>
          <w:b w:val="0"/>
          <w:bCs w:val="0"/>
        </w:rPr>
        <w:t>BrandVisionHD</w:t>
      </w:r>
      <w:proofErr w:type="spellEnd"/>
      <w:r w:rsidRPr="005A5F7D">
        <w:rPr>
          <w:rStyle w:val="Strong"/>
          <w:rFonts w:eastAsiaTheme="majorEastAsia"/>
          <w:b w:val="0"/>
          <w:bCs w:val="0"/>
        </w:rPr>
        <w:t xml:space="preserve"> continues to focus exclusively on the financial services industry, delivering solutions tailored to the </w:t>
      </w:r>
      <w:r w:rsidRPr="005A5F7D">
        <w:rPr>
          <w:rStyle w:val="Strong"/>
          <w:rFonts w:eastAsiaTheme="majorEastAsia"/>
          <w:b w:val="0"/>
          <w:bCs w:val="0"/>
        </w:rPr>
        <w:lastRenderedPageBreak/>
        <w:t>operational needs, marketing goals, and consumer engagement strategies of banks and credit unions.</w:t>
      </w:r>
    </w:p>
    <w:p w14:paraId="4D659A23" w14:textId="77777777" w:rsidR="005A5F7D" w:rsidRPr="005A5F7D" w:rsidRDefault="005A5F7D" w:rsidP="005A5F7D">
      <w:pPr>
        <w:tabs>
          <w:tab w:val="right" w:pos="10080"/>
        </w:tabs>
        <w:spacing w:after="0" w:line="240" w:lineRule="auto"/>
        <w:rPr>
          <w:rStyle w:val="Strong"/>
          <w:rFonts w:eastAsiaTheme="majorEastAsia"/>
          <w:b w:val="0"/>
          <w:bCs w:val="0"/>
        </w:rPr>
      </w:pPr>
    </w:p>
    <w:p w14:paraId="3D6BCE75" w14:textId="77777777" w:rsidR="005A5F7D" w:rsidRDefault="005A5F7D" w:rsidP="005A5F7D">
      <w:pPr>
        <w:tabs>
          <w:tab w:val="right" w:pos="10080"/>
        </w:tabs>
        <w:spacing w:after="0" w:line="240" w:lineRule="auto"/>
        <w:rPr>
          <w:rStyle w:val="Strong"/>
          <w:rFonts w:eastAsiaTheme="majorEastAsia"/>
          <w:b w:val="0"/>
          <w:bCs w:val="0"/>
        </w:rPr>
      </w:pPr>
      <w:r w:rsidRPr="005A5F7D">
        <w:rPr>
          <w:rStyle w:val="Strong"/>
          <w:rFonts w:eastAsiaTheme="majorEastAsia"/>
          <w:b w:val="0"/>
          <w:bCs w:val="0"/>
        </w:rPr>
        <w:t xml:space="preserve">"Our goal has always been to provide a digital signage platform that feels purpose-built for financial institutions," added Mahtani. "Version 3.0 is another step forward in delivering technology that removes complexity and helps marketing teams communicate more effectively while providing the stability, security, and simplicity that is expected from </w:t>
      </w:r>
      <w:proofErr w:type="spellStart"/>
      <w:r w:rsidRPr="005A5F7D">
        <w:rPr>
          <w:rStyle w:val="Strong"/>
          <w:rFonts w:eastAsiaTheme="majorEastAsia"/>
          <w:b w:val="0"/>
          <w:bCs w:val="0"/>
        </w:rPr>
        <w:t>BrandVisionHD</w:t>
      </w:r>
      <w:proofErr w:type="spellEnd"/>
      <w:r w:rsidRPr="005A5F7D">
        <w:rPr>
          <w:rStyle w:val="Strong"/>
          <w:rFonts w:eastAsiaTheme="majorEastAsia"/>
          <w:b w:val="0"/>
          <w:bCs w:val="0"/>
        </w:rPr>
        <w:t>"</w:t>
      </w:r>
    </w:p>
    <w:p w14:paraId="4CB72707" w14:textId="77777777" w:rsidR="005A5F7D" w:rsidRPr="005A5F7D" w:rsidRDefault="005A5F7D" w:rsidP="005A5F7D">
      <w:pPr>
        <w:tabs>
          <w:tab w:val="right" w:pos="10080"/>
        </w:tabs>
        <w:spacing w:after="0" w:line="240" w:lineRule="auto"/>
        <w:rPr>
          <w:rStyle w:val="Strong"/>
          <w:rFonts w:eastAsiaTheme="majorEastAsia"/>
          <w:b w:val="0"/>
          <w:bCs w:val="0"/>
        </w:rPr>
      </w:pPr>
    </w:p>
    <w:p w14:paraId="6BDC3BDD" w14:textId="146A2117" w:rsidR="005A5F7D" w:rsidRDefault="005A5F7D" w:rsidP="005A5F7D">
      <w:pPr>
        <w:tabs>
          <w:tab w:val="right" w:pos="10080"/>
        </w:tabs>
        <w:spacing w:after="0" w:line="240" w:lineRule="auto"/>
        <w:rPr>
          <w:rStyle w:val="Strong"/>
          <w:rFonts w:eastAsiaTheme="majorEastAsia"/>
          <w:b w:val="0"/>
          <w:bCs w:val="0"/>
        </w:rPr>
      </w:pPr>
      <w:r w:rsidRPr="005A5F7D">
        <w:rPr>
          <w:rStyle w:val="Strong"/>
          <w:rFonts w:eastAsiaTheme="majorEastAsia"/>
          <w:b w:val="0"/>
          <w:bCs w:val="0"/>
        </w:rPr>
        <w:t xml:space="preserve">For more information visit </w:t>
      </w:r>
      <w:hyperlink r:id="rId8" w:history="1">
        <w:r w:rsidRPr="00205B4B">
          <w:rPr>
            <w:rStyle w:val="Hyperlink"/>
            <w:rFonts w:eastAsiaTheme="majorEastAsia"/>
          </w:rPr>
          <w:t>www.brandvisionhd.com</w:t>
        </w:r>
      </w:hyperlink>
      <w:r w:rsidRPr="005A5F7D">
        <w:rPr>
          <w:rStyle w:val="Strong"/>
          <w:rFonts w:eastAsiaTheme="majorEastAsia"/>
          <w:b w:val="0"/>
          <w:bCs w:val="0"/>
        </w:rPr>
        <w:t xml:space="preserve">. </w:t>
      </w:r>
    </w:p>
    <w:p w14:paraId="0A88DDED" w14:textId="77777777" w:rsidR="005A5F7D" w:rsidRDefault="005A5F7D" w:rsidP="005A5F7D">
      <w:pPr>
        <w:tabs>
          <w:tab w:val="right" w:pos="10080"/>
        </w:tabs>
        <w:spacing w:after="0" w:line="240" w:lineRule="auto"/>
        <w:rPr>
          <w:rStyle w:val="Strong"/>
          <w:rFonts w:eastAsiaTheme="majorEastAsia"/>
          <w:b w:val="0"/>
          <w:bCs w:val="0"/>
        </w:rPr>
      </w:pPr>
    </w:p>
    <w:p w14:paraId="7C357DA7" w14:textId="2C7001D3" w:rsidR="005A5F7D" w:rsidRDefault="005A5F7D" w:rsidP="005A5F7D">
      <w:pPr>
        <w:tabs>
          <w:tab w:val="right" w:pos="10080"/>
        </w:tabs>
        <w:spacing w:after="0" w:line="240" w:lineRule="auto"/>
        <w:jc w:val="center"/>
        <w:rPr>
          <w:rStyle w:val="Strong"/>
          <w:rFonts w:eastAsiaTheme="majorEastAsia"/>
          <w:b w:val="0"/>
          <w:bCs w:val="0"/>
        </w:rPr>
      </w:pPr>
      <w:r>
        <w:rPr>
          <w:rStyle w:val="Strong"/>
          <w:rFonts w:eastAsiaTheme="majorEastAsia"/>
          <w:b w:val="0"/>
          <w:bCs w:val="0"/>
        </w:rPr>
        <w:t>###</w:t>
      </w:r>
    </w:p>
    <w:p w14:paraId="68494E7F" w14:textId="77777777" w:rsidR="005A5F7D" w:rsidRPr="005A5F7D" w:rsidRDefault="005A5F7D" w:rsidP="005A5F7D">
      <w:pPr>
        <w:tabs>
          <w:tab w:val="right" w:pos="10080"/>
        </w:tabs>
        <w:spacing w:after="0" w:line="240" w:lineRule="auto"/>
        <w:jc w:val="center"/>
        <w:rPr>
          <w:rStyle w:val="Strong"/>
          <w:rFonts w:eastAsiaTheme="majorEastAsia"/>
          <w:b w:val="0"/>
          <w:bCs w:val="0"/>
        </w:rPr>
      </w:pPr>
    </w:p>
    <w:p w14:paraId="44711C86" w14:textId="77777777" w:rsidR="005A5F7D" w:rsidRDefault="005A5F7D" w:rsidP="005A5F7D">
      <w:pPr>
        <w:tabs>
          <w:tab w:val="right" w:pos="10080"/>
        </w:tabs>
        <w:spacing w:after="0" w:line="240" w:lineRule="auto"/>
        <w:rPr>
          <w:rStyle w:val="Strong"/>
          <w:rFonts w:eastAsiaTheme="majorEastAsia"/>
          <w:b w:val="0"/>
          <w:bCs w:val="0"/>
        </w:rPr>
      </w:pPr>
    </w:p>
    <w:p w14:paraId="7AF1738F" w14:textId="51C9C400" w:rsidR="005A5F7D" w:rsidRPr="005A5F7D" w:rsidRDefault="005A5F7D" w:rsidP="005A5F7D">
      <w:pPr>
        <w:tabs>
          <w:tab w:val="right" w:pos="10080"/>
        </w:tabs>
        <w:spacing w:after="0" w:line="240" w:lineRule="auto"/>
        <w:rPr>
          <w:rStyle w:val="Strong"/>
          <w:rFonts w:eastAsiaTheme="majorEastAsia"/>
          <w:b w:val="0"/>
          <w:bCs w:val="0"/>
          <w:i/>
          <w:iCs/>
        </w:rPr>
      </w:pPr>
      <w:r w:rsidRPr="005A5F7D">
        <w:rPr>
          <w:rStyle w:val="Strong"/>
          <w:rFonts w:eastAsiaTheme="majorEastAsia"/>
          <w:b w:val="0"/>
          <w:bCs w:val="0"/>
          <w:i/>
          <w:iCs/>
        </w:rPr>
        <w:t xml:space="preserve">About </w:t>
      </w:r>
      <w:proofErr w:type="spellStart"/>
      <w:r w:rsidRPr="005A5F7D">
        <w:rPr>
          <w:rStyle w:val="Strong"/>
          <w:rFonts w:eastAsiaTheme="majorEastAsia"/>
          <w:b w:val="0"/>
          <w:bCs w:val="0"/>
          <w:i/>
          <w:iCs/>
        </w:rPr>
        <w:t>BrandVisionHD</w:t>
      </w:r>
      <w:proofErr w:type="spellEnd"/>
    </w:p>
    <w:p w14:paraId="1BEB32E8" w14:textId="77777777" w:rsidR="005A5F7D" w:rsidRPr="005A5F7D" w:rsidRDefault="005A5F7D" w:rsidP="005A5F7D">
      <w:pPr>
        <w:tabs>
          <w:tab w:val="right" w:pos="10080"/>
        </w:tabs>
        <w:spacing w:after="0" w:line="240" w:lineRule="auto"/>
        <w:rPr>
          <w:rStyle w:val="Strong"/>
          <w:rFonts w:eastAsiaTheme="majorEastAsia"/>
          <w:b w:val="0"/>
          <w:bCs w:val="0"/>
          <w:i/>
          <w:iCs/>
        </w:rPr>
      </w:pPr>
      <w:proofErr w:type="spellStart"/>
      <w:r w:rsidRPr="005A5F7D">
        <w:rPr>
          <w:rStyle w:val="Strong"/>
          <w:rFonts w:eastAsiaTheme="majorEastAsia"/>
          <w:b w:val="0"/>
          <w:bCs w:val="0"/>
          <w:i/>
          <w:iCs/>
        </w:rPr>
        <w:t>BrandVisionHD</w:t>
      </w:r>
      <w:proofErr w:type="spellEnd"/>
      <w:r w:rsidRPr="005A5F7D">
        <w:rPr>
          <w:rStyle w:val="Strong"/>
          <w:rFonts w:eastAsiaTheme="majorEastAsia"/>
          <w:b w:val="0"/>
          <w:bCs w:val="0"/>
          <w:i/>
          <w:iCs/>
        </w:rPr>
        <w:t xml:space="preserve">® is </w:t>
      </w:r>
      <w:proofErr w:type="spellStart"/>
      <w:r w:rsidRPr="005A5F7D">
        <w:rPr>
          <w:rStyle w:val="Strong"/>
          <w:rFonts w:eastAsiaTheme="majorEastAsia"/>
          <w:b w:val="0"/>
          <w:bCs w:val="0"/>
          <w:i/>
          <w:iCs/>
        </w:rPr>
        <w:t>PWCampbell’s</w:t>
      </w:r>
      <w:proofErr w:type="spellEnd"/>
      <w:r w:rsidRPr="005A5F7D">
        <w:rPr>
          <w:rStyle w:val="Strong"/>
          <w:rFonts w:eastAsiaTheme="majorEastAsia"/>
          <w:b w:val="0"/>
          <w:bCs w:val="0"/>
          <w:i/>
          <w:iCs/>
        </w:rPr>
        <w:t xml:space="preserve"> digital signage and interactive kiosk platform, designed to meet the security requirements of financial institutions. Built to be secure, simple, and stable, it is backed by our SOC 2 Type 2 compliant processes, along with unlimited training and 24/7 support at no additional cost.</w:t>
      </w:r>
    </w:p>
    <w:p w14:paraId="7E223840" w14:textId="77777777" w:rsidR="005A5F7D" w:rsidRPr="005A5F7D" w:rsidRDefault="005A5F7D" w:rsidP="005A5F7D">
      <w:pPr>
        <w:tabs>
          <w:tab w:val="right" w:pos="10080"/>
        </w:tabs>
        <w:spacing w:after="0" w:line="240" w:lineRule="auto"/>
        <w:rPr>
          <w:rStyle w:val="Strong"/>
          <w:rFonts w:eastAsiaTheme="majorEastAsia"/>
          <w:b w:val="0"/>
          <w:bCs w:val="0"/>
          <w:i/>
          <w:iCs/>
        </w:rPr>
      </w:pPr>
    </w:p>
    <w:p w14:paraId="290CAECC" w14:textId="77777777" w:rsidR="005A5F7D" w:rsidRPr="005A5F7D" w:rsidRDefault="005A5F7D" w:rsidP="005A5F7D">
      <w:pPr>
        <w:tabs>
          <w:tab w:val="right" w:pos="10080"/>
        </w:tabs>
        <w:spacing w:after="0" w:line="240" w:lineRule="auto"/>
        <w:rPr>
          <w:rStyle w:val="Strong"/>
          <w:rFonts w:eastAsiaTheme="majorEastAsia"/>
          <w:b w:val="0"/>
          <w:bCs w:val="0"/>
          <w:i/>
          <w:iCs/>
        </w:rPr>
      </w:pPr>
      <w:r w:rsidRPr="005A5F7D">
        <w:rPr>
          <w:rStyle w:val="Strong"/>
          <w:rFonts w:eastAsiaTheme="majorEastAsia"/>
          <w:b w:val="0"/>
          <w:bCs w:val="0"/>
          <w:i/>
          <w:iCs/>
        </w:rPr>
        <w:t>About PWCampbell</w:t>
      </w:r>
    </w:p>
    <w:p w14:paraId="669A8AA5" w14:textId="77777777" w:rsidR="005A5F7D" w:rsidRDefault="005A5F7D" w:rsidP="005A5F7D">
      <w:pPr>
        <w:tabs>
          <w:tab w:val="right" w:pos="10080"/>
        </w:tabs>
        <w:spacing w:after="0" w:line="240" w:lineRule="auto"/>
        <w:rPr>
          <w:rStyle w:val="Strong"/>
          <w:rFonts w:eastAsiaTheme="majorEastAsia"/>
          <w:b w:val="0"/>
          <w:bCs w:val="0"/>
          <w:i/>
          <w:iCs/>
        </w:rPr>
      </w:pPr>
      <w:r w:rsidRPr="005A5F7D">
        <w:rPr>
          <w:rStyle w:val="Strong"/>
          <w:rFonts w:eastAsiaTheme="majorEastAsia"/>
          <w:b w:val="0"/>
          <w:bCs w:val="0"/>
          <w:i/>
          <w:iCs/>
        </w:rPr>
        <w:t>PWCampbell® is an integrated services and design-</w:t>
      </w:r>
      <w:proofErr w:type="gramStart"/>
      <w:r w:rsidRPr="005A5F7D">
        <w:rPr>
          <w:rStyle w:val="Strong"/>
          <w:rFonts w:eastAsiaTheme="majorEastAsia"/>
          <w:b w:val="0"/>
          <w:bCs w:val="0"/>
          <w:i/>
          <w:iCs/>
        </w:rPr>
        <w:t>build</w:t>
      </w:r>
      <w:proofErr w:type="gramEnd"/>
      <w:r w:rsidRPr="005A5F7D">
        <w:rPr>
          <w:rStyle w:val="Strong"/>
          <w:rFonts w:eastAsiaTheme="majorEastAsia"/>
          <w:b w:val="0"/>
          <w:bCs w:val="0"/>
          <w:i/>
          <w:iCs/>
        </w:rPr>
        <w:t xml:space="preserve"> company with more than 115 years of experience creating innovative, high-performing financial spaces. We deliver end-to-end solutions that align strategy, design, construction, branding, and technology—managed seamlessly under one roof.</w:t>
      </w:r>
    </w:p>
    <w:p w14:paraId="5EB7008C" w14:textId="77777777" w:rsidR="005A5F7D" w:rsidRPr="005A5F7D" w:rsidRDefault="005A5F7D" w:rsidP="005A5F7D">
      <w:pPr>
        <w:tabs>
          <w:tab w:val="right" w:pos="10080"/>
        </w:tabs>
        <w:spacing w:after="0" w:line="240" w:lineRule="auto"/>
        <w:rPr>
          <w:rStyle w:val="Strong"/>
          <w:rFonts w:eastAsiaTheme="majorEastAsia"/>
          <w:b w:val="0"/>
          <w:bCs w:val="0"/>
          <w:i/>
          <w:iCs/>
        </w:rPr>
      </w:pPr>
    </w:p>
    <w:p w14:paraId="2201A53C" w14:textId="2C254AE9" w:rsidR="00EB107A" w:rsidRPr="005A5F7D" w:rsidRDefault="005A5F7D" w:rsidP="005A5F7D">
      <w:pPr>
        <w:tabs>
          <w:tab w:val="right" w:pos="10080"/>
        </w:tabs>
        <w:spacing w:after="0" w:line="240" w:lineRule="auto"/>
        <w:rPr>
          <w:i/>
          <w:iCs/>
        </w:rPr>
      </w:pPr>
      <w:r w:rsidRPr="005A5F7D">
        <w:rPr>
          <w:rStyle w:val="Strong"/>
          <w:rFonts w:eastAsiaTheme="majorEastAsia"/>
          <w:b w:val="0"/>
          <w:bCs w:val="0"/>
          <w:i/>
          <w:iCs/>
        </w:rPr>
        <w:t xml:space="preserve">Through our Complete Facility </w:t>
      </w:r>
      <w:proofErr w:type="spellStart"/>
      <w:r w:rsidRPr="005A5F7D">
        <w:rPr>
          <w:rStyle w:val="Strong"/>
          <w:rFonts w:eastAsiaTheme="majorEastAsia"/>
          <w:b w:val="0"/>
          <w:bCs w:val="0"/>
          <w:i/>
          <w:iCs/>
        </w:rPr>
        <w:t>SolutionSM</w:t>
      </w:r>
      <w:proofErr w:type="spellEnd"/>
      <w:r w:rsidRPr="005A5F7D">
        <w:rPr>
          <w:rStyle w:val="Strong"/>
          <w:rFonts w:eastAsiaTheme="majorEastAsia"/>
          <w:b w:val="0"/>
          <w:bCs w:val="0"/>
          <w:i/>
          <w:iCs/>
        </w:rPr>
        <w:t xml:space="preserve">, we guide clients from data-driven facilities planning through quality-assured project completion, ensuring projects stay on schedule, on budget, and aligned with business objectives—while elevating </w:t>
      </w:r>
      <w:proofErr w:type="gramStart"/>
      <w:r w:rsidRPr="005A5F7D">
        <w:rPr>
          <w:rStyle w:val="Strong"/>
          <w:rFonts w:eastAsiaTheme="majorEastAsia"/>
          <w:b w:val="0"/>
          <w:bCs w:val="0"/>
          <w:i/>
          <w:iCs/>
        </w:rPr>
        <w:t>the consumer</w:t>
      </w:r>
      <w:proofErr w:type="gramEnd"/>
      <w:r w:rsidRPr="005A5F7D">
        <w:rPr>
          <w:rStyle w:val="Strong"/>
          <w:rFonts w:eastAsiaTheme="majorEastAsia"/>
          <w:b w:val="0"/>
          <w:bCs w:val="0"/>
          <w:i/>
          <w:iCs/>
        </w:rPr>
        <w:t xml:space="preserve"> experience. A certified Women’s Business Enterprise and SOC 2 Type </w:t>
      </w:r>
      <w:r w:rsidR="00FA5C07">
        <w:rPr>
          <w:rStyle w:val="Strong"/>
          <w:rFonts w:eastAsiaTheme="majorEastAsia"/>
          <w:b w:val="0"/>
          <w:bCs w:val="0"/>
          <w:i/>
          <w:iCs/>
        </w:rPr>
        <w:t>2</w:t>
      </w:r>
      <w:r w:rsidRPr="005A5F7D">
        <w:rPr>
          <w:rStyle w:val="Strong"/>
          <w:rFonts w:eastAsiaTheme="majorEastAsia"/>
          <w:b w:val="0"/>
          <w:bCs w:val="0"/>
          <w:i/>
          <w:iCs/>
        </w:rPr>
        <w:t xml:space="preserve"> compliant organization, PWCampbell is trusted as an industry leader helping clients meet today’s demands and confidently plan for what’s next.</w:t>
      </w:r>
    </w:p>
    <w:sectPr w:rsidR="00EB107A" w:rsidRPr="005A5F7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1587C" w14:textId="77777777" w:rsidR="00CF39E4" w:rsidRDefault="00CF39E4" w:rsidP="00C75F87">
      <w:pPr>
        <w:spacing w:after="0" w:line="240" w:lineRule="auto"/>
      </w:pPr>
      <w:r>
        <w:separator/>
      </w:r>
    </w:p>
  </w:endnote>
  <w:endnote w:type="continuationSeparator" w:id="0">
    <w:p w14:paraId="600533EA" w14:textId="77777777" w:rsidR="00CF39E4" w:rsidRDefault="00CF39E4" w:rsidP="00C75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260F7" w14:textId="77777777" w:rsidR="00CF39E4" w:rsidRDefault="00CF39E4" w:rsidP="00C75F87">
      <w:pPr>
        <w:spacing w:after="0" w:line="240" w:lineRule="auto"/>
      </w:pPr>
      <w:r>
        <w:separator/>
      </w:r>
    </w:p>
  </w:footnote>
  <w:footnote w:type="continuationSeparator" w:id="0">
    <w:p w14:paraId="50FD48F9" w14:textId="77777777" w:rsidR="00CF39E4" w:rsidRDefault="00CF39E4" w:rsidP="00C75F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87C0D"/>
    <w:multiLevelType w:val="multilevel"/>
    <w:tmpl w:val="05609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0418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C99"/>
    <w:rsid w:val="00015CD1"/>
    <w:rsid w:val="00023322"/>
    <w:rsid w:val="00024700"/>
    <w:rsid w:val="0004205F"/>
    <w:rsid w:val="00066D41"/>
    <w:rsid w:val="00066FD7"/>
    <w:rsid w:val="000A42D7"/>
    <w:rsid w:val="000D7E2F"/>
    <w:rsid w:val="000F0C37"/>
    <w:rsid w:val="00137D2C"/>
    <w:rsid w:val="00153FD8"/>
    <w:rsid w:val="00184D9D"/>
    <w:rsid w:val="001C0C5D"/>
    <w:rsid w:val="001F032D"/>
    <w:rsid w:val="001F79EB"/>
    <w:rsid w:val="00212865"/>
    <w:rsid w:val="002764AB"/>
    <w:rsid w:val="003147B1"/>
    <w:rsid w:val="003D3BBD"/>
    <w:rsid w:val="00427581"/>
    <w:rsid w:val="00433F8C"/>
    <w:rsid w:val="00567539"/>
    <w:rsid w:val="005A5F7D"/>
    <w:rsid w:val="005C7B09"/>
    <w:rsid w:val="00646D47"/>
    <w:rsid w:val="006520BA"/>
    <w:rsid w:val="006D5270"/>
    <w:rsid w:val="0073318E"/>
    <w:rsid w:val="007525B9"/>
    <w:rsid w:val="00793479"/>
    <w:rsid w:val="007C024C"/>
    <w:rsid w:val="00803CAC"/>
    <w:rsid w:val="00823C99"/>
    <w:rsid w:val="00867FE7"/>
    <w:rsid w:val="008C2906"/>
    <w:rsid w:val="008E2BC4"/>
    <w:rsid w:val="009137EA"/>
    <w:rsid w:val="00AA0EDD"/>
    <w:rsid w:val="00B57AA6"/>
    <w:rsid w:val="00B75C04"/>
    <w:rsid w:val="00C34531"/>
    <w:rsid w:val="00C45926"/>
    <w:rsid w:val="00C46942"/>
    <w:rsid w:val="00C75F87"/>
    <w:rsid w:val="00CF39E4"/>
    <w:rsid w:val="00DD17D0"/>
    <w:rsid w:val="00E11CA9"/>
    <w:rsid w:val="00E36407"/>
    <w:rsid w:val="00EB107A"/>
    <w:rsid w:val="00ED6A88"/>
    <w:rsid w:val="00F95A0F"/>
    <w:rsid w:val="00FA0177"/>
    <w:rsid w:val="00FA5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AF9D7"/>
  <w15:chartTrackingRefBased/>
  <w15:docId w15:val="{2853D6CA-CF40-448A-82AA-2D5FAD182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3C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3C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3C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3C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3C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3C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3C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3C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3C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C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3C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3C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3C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3C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3C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3C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3C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3C99"/>
    <w:rPr>
      <w:rFonts w:eastAsiaTheme="majorEastAsia" w:cstheme="majorBidi"/>
      <w:color w:val="272727" w:themeColor="text1" w:themeTint="D8"/>
    </w:rPr>
  </w:style>
  <w:style w:type="paragraph" w:styleId="Title">
    <w:name w:val="Title"/>
    <w:basedOn w:val="Normal"/>
    <w:next w:val="Normal"/>
    <w:link w:val="TitleChar"/>
    <w:uiPriority w:val="10"/>
    <w:qFormat/>
    <w:rsid w:val="00823C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3C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3C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3C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3C99"/>
    <w:pPr>
      <w:spacing w:before="160"/>
      <w:jc w:val="center"/>
    </w:pPr>
    <w:rPr>
      <w:i/>
      <w:iCs/>
      <w:color w:val="404040" w:themeColor="text1" w:themeTint="BF"/>
    </w:rPr>
  </w:style>
  <w:style w:type="character" w:customStyle="1" w:styleId="QuoteChar">
    <w:name w:val="Quote Char"/>
    <w:basedOn w:val="DefaultParagraphFont"/>
    <w:link w:val="Quote"/>
    <w:uiPriority w:val="29"/>
    <w:rsid w:val="00823C99"/>
    <w:rPr>
      <w:i/>
      <w:iCs/>
      <w:color w:val="404040" w:themeColor="text1" w:themeTint="BF"/>
    </w:rPr>
  </w:style>
  <w:style w:type="paragraph" w:styleId="ListParagraph">
    <w:name w:val="List Paragraph"/>
    <w:basedOn w:val="Normal"/>
    <w:uiPriority w:val="34"/>
    <w:qFormat/>
    <w:rsid w:val="00823C99"/>
    <w:pPr>
      <w:ind w:left="720"/>
      <w:contextualSpacing/>
    </w:pPr>
  </w:style>
  <w:style w:type="character" w:styleId="IntenseEmphasis">
    <w:name w:val="Intense Emphasis"/>
    <w:basedOn w:val="DefaultParagraphFont"/>
    <w:uiPriority w:val="21"/>
    <w:qFormat/>
    <w:rsid w:val="00823C99"/>
    <w:rPr>
      <w:i/>
      <w:iCs/>
      <w:color w:val="0F4761" w:themeColor="accent1" w:themeShade="BF"/>
    </w:rPr>
  </w:style>
  <w:style w:type="paragraph" w:styleId="IntenseQuote">
    <w:name w:val="Intense Quote"/>
    <w:basedOn w:val="Normal"/>
    <w:next w:val="Normal"/>
    <w:link w:val="IntenseQuoteChar"/>
    <w:uiPriority w:val="30"/>
    <w:qFormat/>
    <w:rsid w:val="00823C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3C99"/>
    <w:rPr>
      <w:i/>
      <w:iCs/>
      <w:color w:val="0F4761" w:themeColor="accent1" w:themeShade="BF"/>
    </w:rPr>
  </w:style>
  <w:style w:type="character" w:styleId="IntenseReference">
    <w:name w:val="Intense Reference"/>
    <w:basedOn w:val="DefaultParagraphFont"/>
    <w:uiPriority w:val="32"/>
    <w:qFormat/>
    <w:rsid w:val="00823C99"/>
    <w:rPr>
      <w:b/>
      <w:bCs/>
      <w:smallCaps/>
      <w:color w:val="0F4761" w:themeColor="accent1" w:themeShade="BF"/>
      <w:spacing w:val="5"/>
    </w:rPr>
  </w:style>
  <w:style w:type="paragraph" w:styleId="NormalWeb">
    <w:name w:val="Normal (Web)"/>
    <w:basedOn w:val="Normal"/>
    <w:uiPriority w:val="99"/>
    <w:semiHidden/>
    <w:unhideWhenUsed/>
    <w:rsid w:val="00823C9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23C99"/>
    <w:rPr>
      <w:b/>
      <w:bCs/>
    </w:rPr>
  </w:style>
  <w:style w:type="paragraph" w:styleId="Header">
    <w:name w:val="header"/>
    <w:basedOn w:val="Normal"/>
    <w:link w:val="HeaderChar"/>
    <w:uiPriority w:val="99"/>
    <w:unhideWhenUsed/>
    <w:rsid w:val="00C75F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F87"/>
  </w:style>
  <w:style w:type="paragraph" w:styleId="Footer">
    <w:name w:val="footer"/>
    <w:basedOn w:val="Normal"/>
    <w:link w:val="FooterChar"/>
    <w:uiPriority w:val="99"/>
    <w:unhideWhenUsed/>
    <w:rsid w:val="00C75F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F87"/>
  </w:style>
  <w:style w:type="character" w:styleId="Hyperlink">
    <w:name w:val="Hyperlink"/>
    <w:basedOn w:val="DefaultParagraphFont"/>
    <w:uiPriority w:val="99"/>
    <w:unhideWhenUsed/>
    <w:rsid w:val="009137EA"/>
    <w:rPr>
      <w:color w:val="0000FF"/>
      <w:u w:val="single"/>
    </w:rPr>
  </w:style>
  <w:style w:type="paragraph" w:styleId="Revision">
    <w:name w:val="Revision"/>
    <w:hidden/>
    <w:uiPriority w:val="99"/>
    <w:semiHidden/>
    <w:rsid w:val="00793479"/>
    <w:pPr>
      <w:spacing w:after="0" w:line="240" w:lineRule="auto"/>
    </w:pPr>
  </w:style>
  <w:style w:type="character" w:styleId="CommentReference">
    <w:name w:val="annotation reference"/>
    <w:basedOn w:val="DefaultParagraphFont"/>
    <w:uiPriority w:val="99"/>
    <w:semiHidden/>
    <w:unhideWhenUsed/>
    <w:rsid w:val="003D3BBD"/>
    <w:rPr>
      <w:sz w:val="16"/>
      <w:szCs w:val="16"/>
    </w:rPr>
  </w:style>
  <w:style w:type="paragraph" w:styleId="CommentText">
    <w:name w:val="annotation text"/>
    <w:basedOn w:val="Normal"/>
    <w:link w:val="CommentTextChar"/>
    <w:uiPriority w:val="99"/>
    <w:unhideWhenUsed/>
    <w:rsid w:val="003D3BBD"/>
    <w:pPr>
      <w:spacing w:line="240" w:lineRule="auto"/>
    </w:pPr>
    <w:rPr>
      <w:sz w:val="20"/>
      <w:szCs w:val="20"/>
    </w:rPr>
  </w:style>
  <w:style w:type="character" w:customStyle="1" w:styleId="CommentTextChar">
    <w:name w:val="Comment Text Char"/>
    <w:basedOn w:val="DefaultParagraphFont"/>
    <w:link w:val="CommentText"/>
    <w:uiPriority w:val="99"/>
    <w:rsid w:val="003D3BBD"/>
    <w:rPr>
      <w:sz w:val="20"/>
      <w:szCs w:val="20"/>
    </w:rPr>
  </w:style>
  <w:style w:type="paragraph" w:styleId="CommentSubject">
    <w:name w:val="annotation subject"/>
    <w:basedOn w:val="CommentText"/>
    <w:next w:val="CommentText"/>
    <w:link w:val="CommentSubjectChar"/>
    <w:uiPriority w:val="99"/>
    <w:semiHidden/>
    <w:unhideWhenUsed/>
    <w:rsid w:val="003D3BBD"/>
    <w:rPr>
      <w:b/>
      <w:bCs/>
    </w:rPr>
  </w:style>
  <w:style w:type="character" w:customStyle="1" w:styleId="CommentSubjectChar">
    <w:name w:val="Comment Subject Char"/>
    <w:basedOn w:val="CommentTextChar"/>
    <w:link w:val="CommentSubject"/>
    <w:uiPriority w:val="99"/>
    <w:semiHidden/>
    <w:rsid w:val="003D3BBD"/>
    <w:rPr>
      <w:b/>
      <w:bCs/>
      <w:sz w:val="20"/>
      <w:szCs w:val="20"/>
    </w:rPr>
  </w:style>
  <w:style w:type="character" w:styleId="UnresolvedMention">
    <w:name w:val="Unresolved Mention"/>
    <w:basedOn w:val="DefaultParagraphFont"/>
    <w:uiPriority w:val="99"/>
    <w:semiHidden/>
    <w:unhideWhenUsed/>
    <w:rsid w:val="005A5F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andvisionhd.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614</Words>
  <Characters>3452</Characters>
  <Application>Microsoft Office Word</Application>
  <DocSecurity>0</DocSecurity>
  <Lines>383</Lines>
  <Paragraphs>406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Green</dc:creator>
  <cp:keywords/>
  <dc:description/>
  <cp:lastModifiedBy>Stephen Eckert</cp:lastModifiedBy>
  <cp:revision>3</cp:revision>
  <cp:lastPrinted>2026-03-19T16:22:00Z</cp:lastPrinted>
  <dcterms:created xsi:type="dcterms:W3CDTF">2026-06-10T12:50:00Z</dcterms:created>
  <dcterms:modified xsi:type="dcterms:W3CDTF">2026-06-10T16:35:00Z</dcterms:modified>
</cp:coreProperties>
</file>