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firstRow="1" w:lastRow="0" w:firstColumn="1" w:lastColumn="0" w:noHBand="0" w:noVBand="1"/>
      </w:tblPr>
      <w:tblGrid>
        <w:gridCol w:w="946"/>
        <w:gridCol w:w="8398"/>
      </w:tblGrid>
      <w:tr w:rsidR="00B01773" w:rsidRPr="00B01773" w14:paraId="1D361CE6" w14:textId="77777777" w:rsidTr="00B01773">
        <w:trPr>
          <w:tblCellSpacing w:w="0" w:type="dxa"/>
        </w:trPr>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14:paraId="0AACAB59" w14:textId="77777777" w:rsidR="00B01773" w:rsidRPr="00B01773" w:rsidRDefault="00B01773" w:rsidP="00B01773">
            <w:pPr>
              <w:spacing w:after="0" w:line="240" w:lineRule="auto"/>
              <w:jc w:val="center"/>
              <w:rPr>
                <w:rFonts w:ascii="Times New Roman" w:eastAsia="Times New Roman" w:hAnsi="Times New Roman" w:cs="Times New Roman"/>
                <w:color w:val="FFFFFF"/>
                <w:sz w:val="27"/>
                <w:szCs w:val="27"/>
              </w:rPr>
            </w:pPr>
            <w:r w:rsidRPr="00B01773">
              <w:rPr>
                <w:rFonts w:ascii="Times New Roman" w:eastAsia="Times New Roman" w:hAnsi="Times New Roman" w:cs="Times New Roman"/>
                <w:b/>
                <w:bCs/>
                <w:color w:val="FFFFFF"/>
                <w:sz w:val="27"/>
                <w:szCs w:val="27"/>
              </w:rPr>
              <w:t>BILL/BANKERS</w:t>
            </w:r>
          </w:p>
        </w:tc>
      </w:tr>
      <w:tr w:rsidR="00B01773" w:rsidRPr="00B01773" w14:paraId="0254EF68" w14:textId="77777777" w:rsidTr="00B01773">
        <w:trPr>
          <w:tblCellSpacing w:w="0" w:type="dxa"/>
        </w:trPr>
        <w:tc>
          <w:tcPr>
            <w:tcW w:w="300" w:type="pct"/>
            <w:tcBorders>
              <w:top w:val="single" w:sz="6" w:space="0" w:color="ACACAC"/>
              <w:left w:val="single" w:sz="6" w:space="0" w:color="ACACAC"/>
              <w:bottom w:val="single" w:sz="6" w:space="0" w:color="ACACAC"/>
              <w:right w:val="single" w:sz="6" w:space="0" w:color="ACACAC"/>
            </w:tcBorders>
            <w:vAlign w:val="center"/>
            <w:hideMark/>
          </w:tcPr>
          <w:p w14:paraId="3FFF536F" w14:textId="77777777" w:rsidR="00B01773" w:rsidRPr="00B01773" w:rsidRDefault="00B01773" w:rsidP="00B01773">
            <w:pPr>
              <w:spacing w:after="0" w:line="240" w:lineRule="auto"/>
              <w:jc w:val="center"/>
              <w:rPr>
                <w:rFonts w:ascii="Times New Roman" w:eastAsia="Times New Roman" w:hAnsi="Times New Roman" w:cs="Times New Roman"/>
                <w:color w:val="000000"/>
                <w:sz w:val="27"/>
                <w:szCs w:val="27"/>
              </w:rPr>
            </w:pPr>
            <w:r w:rsidRPr="00B01773">
              <w:rPr>
                <w:rFonts w:ascii="Times New Roman" w:eastAsia="Times New Roman" w:hAnsi="Times New Roman" w:cs="Times New Roman"/>
                <w:b/>
                <w:bCs/>
                <w:color w:val="000000"/>
                <w:sz w:val="27"/>
                <w:szCs w:val="27"/>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14:paraId="4130A5C9" w14:textId="77777777" w:rsidR="00B01773" w:rsidRPr="00B01773" w:rsidRDefault="00B01773" w:rsidP="00B01773">
            <w:pPr>
              <w:spacing w:after="0" w:line="240" w:lineRule="auto"/>
              <w:rPr>
                <w:rFonts w:ascii="Times New Roman" w:eastAsia="Times New Roman" w:hAnsi="Times New Roman" w:cs="Times New Roman"/>
                <w:color w:val="000000"/>
                <w:sz w:val="27"/>
                <w:szCs w:val="27"/>
              </w:rPr>
            </w:pPr>
            <w:r w:rsidRPr="00B01773">
              <w:rPr>
                <w:rFonts w:ascii="Times New Roman" w:eastAsia="Times New Roman" w:hAnsi="Times New Roman" w:cs="Times New Roman"/>
                <w:color w:val="000000"/>
                <w:sz w:val="27"/>
                <w:szCs w:val="27"/>
              </w:rPr>
              <w:t> </w:t>
            </w:r>
          </w:p>
        </w:tc>
      </w:tr>
      <w:tr w:rsidR="00B01773" w:rsidRPr="00B01773" w14:paraId="3CECF2E8" w14:textId="77777777" w:rsidTr="00B01773">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0F712507" w14:textId="77777777" w:rsidR="00B01773" w:rsidRPr="00B01773" w:rsidRDefault="00B01773" w:rsidP="00B01773">
            <w:pPr>
              <w:spacing w:after="0" w:line="240" w:lineRule="auto"/>
              <w:rPr>
                <w:rFonts w:ascii="Times New Roman" w:eastAsia="Times New Roman" w:hAnsi="Times New Roman" w:cs="Times New Roman"/>
                <w:color w:val="000000"/>
                <w:sz w:val="27"/>
                <w:szCs w:val="27"/>
              </w:rPr>
            </w:pPr>
            <w:hyperlink r:id="rId4" w:history="1">
              <w:r w:rsidRPr="00B01773">
                <w:rPr>
                  <w:rFonts w:ascii="Times New Roman" w:eastAsia="Times New Roman" w:hAnsi="Times New Roman" w:cs="Times New Roman"/>
                  <w:color w:val="0000FF"/>
                  <w:sz w:val="27"/>
                  <w:szCs w:val="27"/>
                  <w:u w:val="single"/>
                </w:rPr>
                <w:t>A2681B</w:t>
              </w:r>
            </w:hyperlink>
          </w:p>
        </w:tc>
        <w:tc>
          <w:tcPr>
            <w:tcW w:w="4700" w:type="pct"/>
            <w:tcBorders>
              <w:top w:val="single" w:sz="6" w:space="0" w:color="ACACAC"/>
              <w:left w:val="single" w:sz="6" w:space="0" w:color="ACACAC"/>
              <w:bottom w:val="single" w:sz="6" w:space="0" w:color="ACACAC"/>
              <w:right w:val="single" w:sz="6" w:space="0" w:color="ACACAC"/>
            </w:tcBorders>
            <w:hideMark/>
          </w:tcPr>
          <w:p w14:paraId="02A63286" w14:textId="77777777" w:rsidR="00B01773" w:rsidRPr="00B01773" w:rsidRDefault="00B01773" w:rsidP="00B01773">
            <w:pPr>
              <w:spacing w:after="0" w:line="240" w:lineRule="auto"/>
              <w:rPr>
                <w:rFonts w:ascii="Times New Roman" w:eastAsia="Times New Roman" w:hAnsi="Times New Roman" w:cs="Times New Roman"/>
                <w:color w:val="000000"/>
                <w:sz w:val="27"/>
                <w:szCs w:val="27"/>
              </w:rPr>
            </w:pPr>
            <w:r w:rsidRPr="00B01773">
              <w:rPr>
                <w:rFonts w:ascii="Times New Roman" w:eastAsia="Times New Roman" w:hAnsi="Times New Roman" w:cs="Times New Roman"/>
                <w:b/>
                <w:bCs/>
                <w:color w:val="000000"/>
                <w:sz w:val="27"/>
                <w:szCs w:val="27"/>
              </w:rPr>
              <w:t>Reyes</w:t>
            </w:r>
            <w:r w:rsidRPr="00B01773">
              <w:rPr>
                <w:rFonts w:ascii="Times New Roman" w:eastAsia="Times New Roman" w:hAnsi="Times New Roman" w:cs="Times New Roman"/>
                <w:color w:val="000000"/>
                <w:sz w:val="27"/>
                <w:szCs w:val="27"/>
              </w:rPr>
              <w:t> -- Prevents occupational exposure to an airborne infectious disease</w:t>
            </w:r>
            <w:r w:rsidRPr="00B01773">
              <w:rPr>
                <w:rFonts w:ascii="Times New Roman" w:eastAsia="Times New Roman" w:hAnsi="Times New Roman" w:cs="Times New Roman"/>
                <w:color w:val="000000"/>
                <w:sz w:val="27"/>
                <w:szCs w:val="27"/>
              </w:rPr>
              <w:br/>
            </w:r>
            <w:r w:rsidRPr="00B01773">
              <w:rPr>
                <w:rFonts w:ascii="Times New Roman" w:eastAsia="Times New Roman" w:hAnsi="Times New Roman" w:cs="Times New Roman"/>
                <w:b/>
                <w:bCs/>
                <w:color w:val="000000"/>
                <w:sz w:val="27"/>
                <w:szCs w:val="27"/>
              </w:rPr>
              <w:t>Currently on Assembly Committee Agenda</w:t>
            </w:r>
            <w:r w:rsidRPr="00B01773">
              <w:rPr>
                <w:rFonts w:ascii="Times New Roman" w:eastAsia="Times New Roman" w:hAnsi="Times New Roman" w:cs="Times New Roman"/>
                <w:color w:val="000000"/>
                <w:sz w:val="27"/>
                <w:szCs w:val="27"/>
              </w:rPr>
              <w:br/>
              <w:t>Ways and Means (WEINSTEIN)</w:t>
            </w:r>
            <w:r w:rsidRPr="00B01773">
              <w:rPr>
                <w:rFonts w:ascii="Times New Roman" w:eastAsia="Times New Roman" w:hAnsi="Times New Roman" w:cs="Times New Roman"/>
                <w:color w:val="000000"/>
                <w:sz w:val="27"/>
                <w:szCs w:val="27"/>
              </w:rPr>
              <w:br/>
              <w:t>12:30 PM, Monday, April 19, 2021</w:t>
            </w:r>
            <w:r w:rsidRPr="00B01773">
              <w:rPr>
                <w:rFonts w:ascii="Times New Roman" w:eastAsia="Times New Roman" w:hAnsi="Times New Roman" w:cs="Times New Roman"/>
                <w:color w:val="000000"/>
                <w:sz w:val="27"/>
                <w:szCs w:val="27"/>
              </w:rPr>
              <w:br/>
              <w:t>The committee meeting will be broadcast on the NYS Assembly website </w:t>
            </w:r>
            <w:hyperlink r:id="rId5" w:tgtFrame="blank" w:history="1">
              <w:r w:rsidRPr="00B01773">
                <w:rPr>
                  <w:rFonts w:ascii="Times New Roman" w:eastAsia="Times New Roman" w:hAnsi="Times New Roman" w:cs="Times New Roman"/>
                  <w:color w:val="0000FF"/>
                  <w:sz w:val="27"/>
                  <w:szCs w:val="27"/>
                  <w:u w:val="single"/>
                </w:rPr>
                <w:t>(click here to view)</w:t>
              </w:r>
            </w:hyperlink>
            <w:r w:rsidRPr="00B01773">
              <w:rPr>
                <w:rFonts w:ascii="Times New Roman" w:eastAsia="Times New Roman" w:hAnsi="Times New Roman" w:cs="Times New Roman"/>
                <w:color w:val="000000"/>
                <w:sz w:val="27"/>
                <w:szCs w:val="27"/>
              </w:rPr>
              <w:t>.</w:t>
            </w:r>
            <w:r w:rsidRPr="00B01773">
              <w:rPr>
                <w:rFonts w:ascii="Times New Roman" w:eastAsia="Times New Roman" w:hAnsi="Times New Roman" w:cs="Times New Roman"/>
                <w:color w:val="000000"/>
                <w:sz w:val="27"/>
                <w:szCs w:val="27"/>
              </w:rPr>
              <w:br/>
              <w:t>No same as</w:t>
            </w:r>
            <w:r w:rsidRPr="00B01773">
              <w:rPr>
                <w:rFonts w:ascii="Times New Roman" w:eastAsia="Times New Roman" w:hAnsi="Times New Roman" w:cs="Times New Roman"/>
                <w:color w:val="000000"/>
                <w:sz w:val="27"/>
                <w:szCs w:val="27"/>
              </w:rPr>
              <w:br/>
              <w:t>AN ACT to amend the labor law, in relation to preventing occupational exposure to an airborne infectious disease</w:t>
            </w:r>
            <w:r w:rsidRPr="00B01773">
              <w:rPr>
                <w:rFonts w:ascii="Times New Roman" w:eastAsia="Times New Roman" w:hAnsi="Times New Roman" w:cs="Times New Roman"/>
                <w:color w:val="000000"/>
                <w:sz w:val="27"/>
                <w:szCs w:val="27"/>
              </w:rPr>
              <w:br/>
            </w:r>
            <w:r w:rsidRPr="00B01773">
              <w:rPr>
                <w:rFonts w:ascii="Times New Roman" w:eastAsia="Times New Roman" w:hAnsi="Times New Roman" w:cs="Times New Roman"/>
                <w:b/>
                <w:bCs/>
                <w:color w:val="000000"/>
                <w:sz w:val="27"/>
                <w:szCs w:val="27"/>
              </w:rPr>
              <w:t>SUMM : </w:t>
            </w:r>
            <w:r w:rsidRPr="00B01773">
              <w:rPr>
                <w:rFonts w:ascii="Times New Roman" w:eastAsia="Times New Roman" w:hAnsi="Times New Roman" w:cs="Times New Roman"/>
                <w:color w:val="000000"/>
                <w:sz w:val="27"/>
                <w:szCs w:val="27"/>
              </w:rPr>
              <w:t>Add §§218-b &amp; 27-d, Lab L Prevents occupational exposure to an airborne infectious disease by implementing a model infectious disease exposure prevention standard and requiring employers to implement such model or a similar plan; provides that where an action brought by an employee under the provisions of this section, or a defense, counterclaim, or crossclaim brought by an employer in response thereto, is found upon judgment to be completely without merit in law and undertaken primarily to harass or maliciously injure another, the court may in its discretion impose sanctions against the attorney or party who brought such action, defense, counterclaim or crossclaim; makes related provisions.</w:t>
            </w:r>
          </w:p>
        </w:tc>
      </w:tr>
      <w:tr w:rsidR="00B01773" w:rsidRPr="00B01773" w14:paraId="3F62D0B5" w14:textId="77777777" w:rsidTr="00B01773">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692F78E9" w14:textId="77777777" w:rsidR="00B01773" w:rsidRPr="00B01773" w:rsidRDefault="00B01773" w:rsidP="00B01773">
            <w:pPr>
              <w:spacing w:after="0" w:line="240" w:lineRule="auto"/>
              <w:rPr>
                <w:rFonts w:ascii="Times New Roman" w:eastAsia="Times New Roman" w:hAnsi="Times New Roman" w:cs="Times New Roman"/>
                <w:color w:val="000000"/>
                <w:sz w:val="27"/>
                <w:szCs w:val="27"/>
              </w:rPr>
            </w:pPr>
            <w:hyperlink r:id="rId6" w:history="1">
              <w:r w:rsidRPr="00B01773">
                <w:rPr>
                  <w:rFonts w:ascii="Times New Roman" w:eastAsia="Times New Roman" w:hAnsi="Times New Roman" w:cs="Times New Roman"/>
                  <w:color w:val="0000FF"/>
                  <w:sz w:val="27"/>
                  <w:szCs w:val="27"/>
                  <w:u w:val="single"/>
                </w:rPr>
                <w:t>S191</w:t>
              </w:r>
            </w:hyperlink>
          </w:p>
        </w:tc>
        <w:tc>
          <w:tcPr>
            <w:tcW w:w="4700" w:type="pct"/>
            <w:tcBorders>
              <w:top w:val="single" w:sz="6" w:space="0" w:color="ACACAC"/>
              <w:left w:val="single" w:sz="6" w:space="0" w:color="ACACAC"/>
              <w:bottom w:val="single" w:sz="6" w:space="0" w:color="ACACAC"/>
              <w:right w:val="single" w:sz="6" w:space="0" w:color="ACACAC"/>
            </w:tcBorders>
            <w:hideMark/>
          </w:tcPr>
          <w:p w14:paraId="5D3E7030" w14:textId="77777777" w:rsidR="00B01773" w:rsidRPr="00B01773" w:rsidRDefault="00B01773" w:rsidP="00B01773">
            <w:pPr>
              <w:spacing w:after="0" w:line="240" w:lineRule="auto"/>
              <w:rPr>
                <w:rFonts w:ascii="Times New Roman" w:eastAsia="Times New Roman" w:hAnsi="Times New Roman" w:cs="Times New Roman"/>
                <w:color w:val="000000"/>
                <w:sz w:val="27"/>
                <w:szCs w:val="27"/>
              </w:rPr>
            </w:pPr>
            <w:r w:rsidRPr="00B01773">
              <w:rPr>
                <w:rFonts w:ascii="Times New Roman" w:eastAsia="Times New Roman" w:hAnsi="Times New Roman" w:cs="Times New Roman"/>
                <w:b/>
                <w:bCs/>
                <w:color w:val="000000"/>
                <w:sz w:val="27"/>
                <w:szCs w:val="27"/>
              </w:rPr>
              <w:t>SANDERS</w:t>
            </w:r>
            <w:r w:rsidRPr="00B01773">
              <w:rPr>
                <w:rFonts w:ascii="Times New Roman" w:eastAsia="Times New Roman" w:hAnsi="Times New Roman" w:cs="Times New Roman"/>
                <w:color w:val="000000"/>
                <w:sz w:val="27"/>
                <w:szCs w:val="27"/>
              </w:rPr>
              <w:t> -- Authorizes credit unions to participate in the excelsior linked deposit program</w:t>
            </w:r>
            <w:r w:rsidRPr="00B01773">
              <w:rPr>
                <w:rFonts w:ascii="Times New Roman" w:eastAsia="Times New Roman" w:hAnsi="Times New Roman" w:cs="Times New Roman"/>
                <w:color w:val="000000"/>
                <w:sz w:val="27"/>
                <w:szCs w:val="27"/>
              </w:rPr>
              <w:br/>
            </w:r>
            <w:r w:rsidRPr="00B01773">
              <w:rPr>
                <w:rFonts w:ascii="Times New Roman" w:eastAsia="Times New Roman" w:hAnsi="Times New Roman" w:cs="Times New Roman"/>
                <w:b/>
                <w:bCs/>
                <w:color w:val="000000"/>
                <w:sz w:val="27"/>
                <w:szCs w:val="27"/>
              </w:rPr>
              <w:t>Currently on Senate Committee Agenda</w:t>
            </w:r>
            <w:r w:rsidRPr="00B01773">
              <w:rPr>
                <w:rFonts w:ascii="Times New Roman" w:eastAsia="Times New Roman" w:hAnsi="Times New Roman" w:cs="Times New Roman"/>
                <w:color w:val="000000"/>
                <w:sz w:val="27"/>
                <w:szCs w:val="27"/>
              </w:rPr>
              <w:br/>
              <w:t>Senate Standing Committee on Finance</w:t>
            </w:r>
            <w:r w:rsidRPr="00B01773">
              <w:rPr>
                <w:rFonts w:ascii="Times New Roman" w:eastAsia="Times New Roman" w:hAnsi="Times New Roman" w:cs="Times New Roman"/>
                <w:color w:val="000000"/>
                <w:sz w:val="27"/>
                <w:szCs w:val="27"/>
              </w:rPr>
              <w:br/>
              <w:t>Senator Liz Krueger, Chair</w:t>
            </w:r>
            <w:r w:rsidRPr="00B01773">
              <w:rPr>
                <w:rFonts w:ascii="Times New Roman" w:eastAsia="Times New Roman" w:hAnsi="Times New Roman" w:cs="Times New Roman"/>
                <w:color w:val="000000"/>
                <w:sz w:val="27"/>
                <w:szCs w:val="27"/>
              </w:rPr>
              <w:br/>
              <w:t>11:00 AM, Tuesday, April 20, 2021</w:t>
            </w:r>
            <w:r w:rsidRPr="00B01773">
              <w:rPr>
                <w:rFonts w:ascii="Times New Roman" w:eastAsia="Times New Roman" w:hAnsi="Times New Roman" w:cs="Times New Roman"/>
                <w:color w:val="000000"/>
                <w:sz w:val="27"/>
                <w:szCs w:val="27"/>
              </w:rPr>
              <w:br/>
              <w:t>Virtual</w:t>
            </w:r>
            <w:r w:rsidRPr="00B01773">
              <w:rPr>
                <w:rFonts w:ascii="Times New Roman" w:eastAsia="Times New Roman" w:hAnsi="Times New Roman" w:cs="Times New Roman"/>
                <w:color w:val="000000"/>
                <w:sz w:val="27"/>
                <w:szCs w:val="27"/>
              </w:rPr>
              <w:br/>
              <w:t>Same as A 5459 Darling</w:t>
            </w:r>
            <w:r w:rsidRPr="00B01773">
              <w:rPr>
                <w:rFonts w:ascii="Times New Roman" w:eastAsia="Times New Roman" w:hAnsi="Times New Roman" w:cs="Times New Roman"/>
                <w:color w:val="000000"/>
                <w:sz w:val="27"/>
                <w:szCs w:val="27"/>
              </w:rPr>
              <w:br/>
              <w:t>AN ACT to amend the state finance law and the banking law, in relation to authorizing credit unions to participate in the excelsior linked deposit program</w:t>
            </w:r>
            <w:r w:rsidRPr="00B01773">
              <w:rPr>
                <w:rFonts w:ascii="Times New Roman" w:eastAsia="Times New Roman" w:hAnsi="Times New Roman" w:cs="Times New Roman"/>
                <w:color w:val="000000"/>
                <w:sz w:val="27"/>
                <w:szCs w:val="27"/>
              </w:rPr>
              <w:br/>
            </w:r>
            <w:r w:rsidRPr="00B01773">
              <w:rPr>
                <w:rFonts w:ascii="Times New Roman" w:eastAsia="Times New Roman" w:hAnsi="Times New Roman" w:cs="Times New Roman"/>
                <w:b/>
                <w:bCs/>
                <w:color w:val="000000"/>
                <w:sz w:val="27"/>
                <w:szCs w:val="27"/>
              </w:rPr>
              <w:t>SUMM : </w:t>
            </w:r>
            <w:proofErr w:type="spellStart"/>
            <w:r w:rsidRPr="00B01773">
              <w:rPr>
                <w:rFonts w:ascii="Times New Roman" w:eastAsia="Times New Roman" w:hAnsi="Times New Roman" w:cs="Times New Roman"/>
                <w:color w:val="000000"/>
                <w:sz w:val="27"/>
                <w:szCs w:val="27"/>
              </w:rPr>
              <w:t>Amd</w:t>
            </w:r>
            <w:proofErr w:type="spellEnd"/>
            <w:r w:rsidRPr="00B01773">
              <w:rPr>
                <w:rFonts w:ascii="Times New Roman" w:eastAsia="Times New Roman" w:hAnsi="Times New Roman" w:cs="Times New Roman"/>
                <w:color w:val="000000"/>
                <w:sz w:val="27"/>
                <w:szCs w:val="27"/>
              </w:rPr>
              <w:t xml:space="preserve"> §213, St Fin L; </w:t>
            </w:r>
            <w:proofErr w:type="spellStart"/>
            <w:r w:rsidRPr="00B01773">
              <w:rPr>
                <w:rFonts w:ascii="Times New Roman" w:eastAsia="Times New Roman" w:hAnsi="Times New Roman" w:cs="Times New Roman"/>
                <w:color w:val="000000"/>
                <w:sz w:val="27"/>
                <w:szCs w:val="27"/>
              </w:rPr>
              <w:t>amd</w:t>
            </w:r>
            <w:proofErr w:type="spellEnd"/>
            <w:r w:rsidRPr="00B01773">
              <w:rPr>
                <w:rFonts w:ascii="Times New Roman" w:eastAsia="Times New Roman" w:hAnsi="Times New Roman" w:cs="Times New Roman"/>
                <w:color w:val="000000"/>
                <w:sz w:val="27"/>
                <w:szCs w:val="27"/>
              </w:rPr>
              <w:t xml:space="preserve"> §454, Bank L Authorizes credit unions to participate in the excelsior linked deposit program.</w:t>
            </w:r>
          </w:p>
        </w:tc>
      </w:tr>
      <w:tr w:rsidR="00B01773" w:rsidRPr="00B01773" w14:paraId="1430F5FB" w14:textId="77777777" w:rsidTr="00B01773">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4CED7F7A" w14:textId="77777777" w:rsidR="00B01773" w:rsidRPr="00B01773" w:rsidRDefault="00B01773" w:rsidP="00B01773">
            <w:pPr>
              <w:spacing w:after="0" w:line="240" w:lineRule="auto"/>
              <w:rPr>
                <w:rFonts w:ascii="Times New Roman" w:eastAsia="Times New Roman" w:hAnsi="Times New Roman" w:cs="Times New Roman"/>
                <w:color w:val="000000"/>
                <w:sz w:val="27"/>
                <w:szCs w:val="27"/>
              </w:rPr>
            </w:pPr>
            <w:hyperlink r:id="rId7" w:history="1">
              <w:r w:rsidRPr="00B01773">
                <w:rPr>
                  <w:rFonts w:ascii="Times New Roman" w:eastAsia="Times New Roman" w:hAnsi="Times New Roman" w:cs="Times New Roman"/>
                  <w:color w:val="0000FF"/>
                  <w:sz w:val="27"/>
                  <w:szCs w:val="27"/>
                  <w:u w:val="single"/>
                </w:rPr>
                <w:t>S5923A</w:t>
              </w:r>
            </w:hyperlink>
          </w:p>
        </w:tc>
        <w:tc>
          <w:tcPr>
            <w:tcW w:w="4700" w:type="pct"/>
            <w:tcBorders>
              <w:top w:val="single" w:sz="6" w:space="0" w:color="ACACAC"/>
              <w:left w:val="single" w:sz="6" w:space="0" w:color="ACACAC"/>
              <w:bottom w:val="single" w:sz="6" w:space="0" w:color="ACACAC"/>
              <w:right w:val="single" w:sz="6" w:space="0" w:color="ACACAC"/>
            </w:tcBorders>
            <w:hideMark/>
          </w:tcPr>
          <w:p w14:paraId="4E404F59" w14:textId="77777777" w:rsidR="00B01773" w:rsidRPr="00B01773" w:rsidRDefault="00B01773" w:rsidP="00B01773">
            <w:pPr>
              <w:spacing w:after="0" w:line="240" w:lineRule="auto"/>
              <w:rPr>
                <w:rFonts w:ascii="Times New Roman" w:eastAsia="Times New Roman" w:hAnsi="Times New Roman" w:cs="Times New Roman"/>
                <w:color w:val="000000"/>
                <w:sz w:val="27"/>
                <w:szCs w:val="27"/>
              </w:rPr>
            </w:pPr>
            <w:r w:rsidRPr="00B01773">
              <w:rPr>
                <w:rFonts w:ascii="Times New Roman" w:eastAsia="Times New Roman" w:hAnsi="Times New Roman" w:cs="Times New Roman"/>
                <w:b/>
                <w:bCs/>
                <w:color w:val="000000"/>
                <w:sz w:val="27"/>
                <w:szCs w:val="27"/>
              </w:rPr>
              <w:t>THOMAS</w:t>
            </w:r>
            <w:r w:rsidRPr="00B01773">
              <w:rPr>
                <w:rFonts w:ascii="Times New Roman" w:eastAsia="Times New Roman" w:hAnsi="Times New Roman" w:cs="Times New Roman"/>
                <w:color w:val="000000"/>
                <w:sz w:val="27"/>
                <w:szCs w:val="27"/>
              </w:rPr>
              <w:t> -- Exempts COVID-19 stimulus relief for individuals and families with children from money judgments</w:t>
            </w:r>
            <w:r w:rsidRPr="00B01773">
              <w:rPr>
                <w:rFonts w:ascii="Times New Roman" w:eastAsia="Times New Roman" w:hAnsi="Times New Roman" w:cs="Times New Roman"/>
                <w:color w:val="000000"/>
                <w:sz w:val="27"/>
                <w:szCs w:val="27"/>
              </w:rPr>
              <w:br/>
            </w:r>
            <w:r w:rsidRPr="00B01773">
              <w:rPr>
                <w:rFonts w:ascii="Times New Roman" w:eastAsia="Times New Roman" w:hAnsi="Times New Roman" w:cs="Times New Roman"/>
                <w:b/>
                <w:bCs/>
                <w:color w:val="000000"/>
                <w:sz w:val="27"/>
                <w:szCs w:val="27"/>
              </w:rPr>
              <w:t>Currently on Senate Committee Agenda</w:t>
            </w:r>
            <w:r w:rsidRPr="00B01773">
              <w:rPr>
                <w:rFonts w:ascii="Times New Roman" w:eastAsia="Times New Roman" w:hAnsi="Times New Roman" w:cs="Times New Roman"/>
                <w:color w:val="000000"/>
                <w:sz w:val="27"/>
                <w:szCs w:val="27"/>
              </w:rPr>
              <w:br/>
              <w:t>Senate Standing Committee on Judiciary</w:t>
            </w:r>
            <w:r w:rsidRPr="00B01773">
              <w:rPr>
                <w:rFonts w:ascii="Times New Roman" w:eastAsia="Times New Roman" w:hAnsi="Times New Roman" w:cs="Times New Roman"/>
                <w:color w:val="000000"/>
                <w:sz w:val="27"/>
                <w:szCs w:val="27"/>
              </w:rPr>
              <w:br/>
              <w:t xml:space="preserve">Senator Brad </w:t>
            </w:r>
            <w:proofErr w:type="spellStart"/>
            <w:r w:rsidRPr="00B01773">
              <w:rPr>
                <w:rFonts w:ascii="Times New Roman" w:eastAsia="Times New Roman" w:hAnsi="Times New Roman" w:cs="Times New Roman"/>
                <w:color w:val="000000"/>
                <w:sz w:val="27"/>
                <w:szCs w:val="27"/>
              </w:rPr>
              <w:t>Hoylman</w:t>
            </w:r>
            <w:proofErr w:type="spellEnd"/>
            <w:r w:rsidRPr="00B01773">
              <w:rPr>
                <w:rFonts w:ascii="Times New Roman" w:eastAsia="Times New Roman" w:hAnsi="Times New Roman" w:cs="Times New Roman"/>
                <w:color w:val="000000"/>
                <w:sz w:val="27"/>
                <w:szCs w:val="27"/>
              </w:rPr>
              <w:t>, Chair</w:t>
            </w:r>
            <w:r w:rsidRPr="00B01773">
              <w:rPr>
                <w:rFonts w:ascii="Times New Roman" w:eastAsia="Times New Roman" w:hAnsi="Times New Roman" w:cs="Times New Roman"/>
                <w:color w:val="000000"/>
                <w:sz w:val="27"/>
                <w:szCs w:val="27"/>
              </w:rPr>
              <w:br/>
              <w:t>10:00 AM, Tuesday, April 20, 2021</w:t>
            </w:r>
            <w:r w:rsidRPr="00B01773">
              <w:rPr>
                <w:rFonts w:ascii="Times New Roman" w:eastAsia="Times New Roman" w:hAnsi="Times New Roman" w:cs="Times New Roman"/>
                <w:color w:val="000000"/>
                <w:sz w:val="27"/>
                <w:szCs w:val="27"/>
              </w:rPr>
              <w:br/>
              <w:t>Virtual</w:t>
            </w:r>
            <w:r w:rsidRPr="00B01773">
              <w:rPr>
                <w:rFonts w:ascii="Times New Roman" w:eastAsia="Times New Roman" w:hAnsi="Times New Roman" w:cs="Times New Roman"/>
                <w:color w:val="000000"/>
                <w:sz w:val="27"/>
                <w:szCs w:val="27"/>
              </w:rPr>
              <w:br/>
            </w:r>
            <w:r w:rsidRPr="00B01773">
              <w:rPr>
                <w:rFonts w:ascii="Times New Roman" w:eastAsia="Times New Roman" w:hAnsi="Times New Roman" w:cs="Times New Roman"/>
                <w:color w:val="000000"/>
                <w:sz w:val="27"/>
                <w:szCs w:val="27"/>
              </w:rPr>
              <w:lastRenderedPageBreak/>
              <w:t>Same as A 6617-A Weinstein</w:t>
            </w:r>
            <w:r w:rsidRPr="00B01773">
              <w:rPr>
                <w:rFonts w:ascii="Times New Roman" w:eastAsia="Times New Roman" w:hAnsi="Times New Roman" w:cs="Times New Roman"/>
                <w:color w:val="000000"/>
                <w:sz w:val="27"/>
                <w:szCs w:val="27"/>
              </w:rPr>
              <w:br/>
              <w:t>AN ACT to amend the civil practice law and rules, the banking law and the debtor and creditor law, in relation to exempting COVID-19 stimulus relief for individuals and families with children from money judgments</w:t>
            </w:r>
            <w:r w:rsidRPr="00B01773">
              <w:rPr>
                <w:rFonts w:ascii="Times New Roman" w:eastAsia="Times New Roman" w:hAnsi="Times New Roman" w:cs="Times New Roman"/>
                <w:color w:val="000000"/>
                <w:sz w:val="27"/>
                <w:szCs w:val="27"/>
              </w:rPr>
              <w:br/>
            </w:r>
            <w:r w:rsidRPr="00B01773">
              <w:rPr>
                <w:rFonts w:ascii="Times New Roman" w:eastAsia="Times New Roman" w:hAnsi="Times New Roman" w:cs="Times New Roman"/>
                <w:b/>
                <w:bCs/>
                <w:color w:val="000000"/>
                <w:sz w:val="27"/>
                <w:szCs w:val="27"/>
              </w:rPr>
              <w:t>SUMM : </w:t>
            </w:r>
            <w:proofErr w:type="spellStart"/>
            <w:r w:rsidRPr="00B01773">
              <w:rPr>
                <w:rFonts w:ascii="Times New Roman" w:eastAsia="Times New Roman" w:hAnsi="Times New Roman" w:cs="Times New Roman"/>
                <w:color w:val="000000"/>
                <w:sz w:val="27"/>
                <w:szCs w:val="27"/>
              </w:rPr>
              <w:t>Amd</w:t>
            </w:r>
            <w:proofErr w:type="spellEnd"/>
            <w:r w:rsidRPr="00B01773">
              <w:rPr>
                <w:rFonts w:ascii="Times New Roman" w:eastAsia="Times New Roman" w:hAnsi="Times New Roman" w:cs="Times New Roman"/>
                <w:color w:val="000000"/>
                <w:sz w:val="27"/>
                <w:szCs w:val="27"/>
              </w:rPr>
              <w:t xml:space="preserve"> §§5205, 5222 &amp; 5222-a, CPLR; </w:t>
            </w:r>
            <w:proofErr w:type="spellStart"/>
            <w:r w:rsidRPr="00B01773">
              <w:rPr>
                <w:rFonts w:ascii="Times New Roman" w:eastAsia="Times New Roman" w:hAnsi="Times New Roman" w:cs="Times New Roman"/>
                <w:color w:val="000000"/>
                <w:sz w:val="27"/>
                <w:szCs w:val="27"/>
              </w:rPr>
              <w:t>amd</w:t>
            </w:r>
            <w:proofErr w:type="spellEnd"/>
            <w:r w:rsidRPr="00B01773">
              <w:rPr>
                <w:rFonts w:ascii="Times New Roman" w:eastAsia="Times New Roman" w:hAnsi="Times New Roman" w:cs="Times New Roman"/>
                <w:color w:val="000000"/>
                <w:sz w:val="27"/>
                <w:szCs w:val="27"/>
              </w:rPr>
              <w:t xml:space="preserve"> §9-g, Bank L; </w:t>
            </w:r>
            <w:proofErr w:type="spellStart"/>
            <w:r w:rsidRPr="00B01773">
              <w:rPr>
                <w:rFonts w:ascii="Times New Roman" w:eastAsia="Times New Roman" w:hAnsi="Times New Roman" w:cs="Times New Roman"/>
                <w:color w:val="000000"/>
                <w:sz w:val="27"/>
                <w:szCs w:val="27"/>
              </w:rPr>
              <w:t>amd</w:t>
            </w:r>
            <w:proofErr w:type="spellEnd"/>
            <w:r w:rsidRPr="00B01773">
              <w:rPr>
                <w:rFonts w:ascii="Times New Roman" w:eastAsia="Times New Roman" w:hAnsi="Times New Roman" w:cs="Times New Roman"/>
                <w:color w:val="000000"/>
                <w:sz w:val="27"/>
                <w:szCs w:val="27"/>
              </w:rPr>
              <w:t xml:space="preserve"> §3, D &amp; C L Exempts COVID-19 stimulus relief for individuals and families with children from money judgments; provides that in services of notices, forms, and procedures for claims of exemptions that a restraining notice or notice of levy by execution issued against a bank account shall have language to inform the holder of such account that funds for COVID-19 stimulus relief for individuals and families with children are exempt and cannot be taken.</w:t>
            </w:r>
          </w:p>
        </w:tc>
      </w:tr>
    </w:tbl>
    <w:p w14:paraId="3A268346" w14:textId="77777777" w:rsidR="009C402F" w:rsidRDefault="009C402F"/>
    <w:sectPr w:rsidR="009C4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73"/>
    <w:rsid w:val="009C402F"/>
    <w:rsid w:val="00B0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DEF1"/>
  <w15:chartTrackingRefBased/>
  <w15:docId w15:val="{BEFFA92E-7CB0-4980-B549-71BB8AEF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onclick_bn(%22bstframe%22,%22SPECIAL%22,%222021%22,%22BILLS05923A%22,%22ACT1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nclick_bn(%22bstframe%22,%22SPECIAL%22,%222021%22,%22BILLS00191%22,%22ACT9%22)" TargetMode="External"/><Relationship Id="rId5" Type="http://schemas.openxmlformats.org/officeDocument/2006/relationships/hyperlink" Target="https://nyassembly.gov/av/live" TargetMode="External"/><Relationship Id="rId4" Type="http://schemas.openxmlformats.org/officeDocument/2006/relationships/hyperlink" Target="javascript:onclick_bn(%22bstframe%22,%22SPECIAL%22,%222021%22,%22BILLA02681B%22,%22ACT8%2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Otis</dc:creator>
  <cp:keywords/>
  <dc:description/>
  <cp:lastModifiedBy>Kristin Otis</cp:lastModifiedBy>
  <cp:revision>1</cp:revision>
  <dcterms:created xsi:type="dcterms:W3CDTF">2021-04-19T13:44:00Z</dcterms:created>
  <dcterms:modified xsi:type="dcterms:W3CDTF">2021-04-19T13:52:00Z</dcterms:modified>
</cp:coreProperties>
</file>