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A4" w:rsidRPr="00C547C4" w:rsidRDefault="007841F4" w:rsidP="00C547C4">
      <w:pPr>
        <w:rPr>
          <w:rFonts w:ascii="Arial" w:hAnsi="Arial" w:cs="Arial"/>
          <w:b/>
          <w:sz w:val="8"/>
          <w:szCs w:val="21"/>
        </w:rPr>
      </w:pPr>
      <w:r>
        <w:rPr>
          <w:rFonts w:ascii="Arial" w:hAnsi="Arial" w:cs="Arial"/>
          <w:i/>
          <w:noProof/>
          <w:sz w:val="20"/>
        </w:rPr>
        <w:drawing>
          <wp:anchor distT="0" distB="0" distL="114300" distR="114300" simplePos="0" relativeHeight="251670528" behindDoc="0" locked="0" layoutInCell="1" allowOverlap="1">
            <wp:simplePos x="0" y="0"/>
            <wp:positionH relativeFrom="margin">
              <wp:posOffset>-200660</wp:posOffset>
            </wp:positionH>
            <wp:positionV relativeFrom="margin">
              <wp:posOffset>-403860</wp:posOffset>
            </wp:positionV>
            <wp:extent cx="1916430"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th Anniversary Logo_FINAL_Full Color.png"/>
                    <pic:cNvPicPr/>
                  </pic:nvPicPr>
                  <pic:blipFill>
                    <a:blip r:embed="rId8">
                      <a:extLst>
                        <a:ext uri="{28A0092B-C50C-407E-A947-70E740481C1C}">
                          <a14:useLocalDpi xmlns:a14="http://schemas.microsoft.com/office/drawing/2010/main" val="0"/>
                        </a:ext>
                      </a:extLst>
                    </a:blip>
                    <a:stretch>
                      <a:fillRect/>
                    </a:stretch>
                  </pic:blipFill>
                  <pic:spPr>
                    <a:xfrm>
                      <a:off x="0" y="0"/>
                      <a:ext cx="1916430" cy="942975"/>
                    </a:xfrm>
                    <a:prstGeom prst="rect">
                      <a:avLst/>
                    </a:prstGeom>
                  </pic:spPr>
                </pic:pic>
              </a:graphicData>
            </a:graphic>
            <wp14:sizeRelH relativeFrom="margin">
              <wp14:pctWidth>0</wp14:pctWidth>
            </wp14:sizeRelH>
            <wp14:sizeRelV relativeFrom="margin">
              <wp14:pctHeight>0</wp14:pctHeight>
            </wp14:sizeRelV>
          </wp:anchor>
        </w:drawing>
      </w:r>
      <w:r w:rsidR="006A1A67" w:rsidRPr="00CC7CDB">
        <w:rPr>
          <w:rFonts w:ascii="Arial" w:hAnsi="Arial" w:cs="Arial"/>
          <w:i/>
          <w:noProof/>
          <w:sz w:val="20"/>
        </w:rPr>
        <mc:AlternateContent>
          <mc:Choice Requires="wps">
            <w:drawing>
              <wp:anchor distT="0" distB="0" distL="114300" distR="114300" simplePos="0" relativeHeight="251663360" behindDoc="0" locked="1" layoutInCell="1" allowOverlap="1" wp14:anchorId="45EE25BE" wp14:editId="5C2AD6AB">
                <wp:simplePos x="0" y="0"/>
                <wp:positionH relativeFrom="page">
                  <wp:posOffset>618490</wp:posOffset>
                </wp:positionH>
                <wp:positionV relativeFrom="topMargin">
                  <wp:align>bottom</wp:align>
                </wp:positionV>
                <wp:extent cx="6604635" cy="619125"/>
                <wp:effectExtent l="0" t="0" r="24765" b="28575"/>
                <wp:wrapNone/>
                <wp:docPr id="9" name="Rectangle 9"/>
                <wp:cNvGraphicFramePr/>
                <a:graphic xmlns:a="http://schemas.openxmlformats.org/drawingml/2006/main">
                  <a:graphicData uri="http://schemas.microsoft.com/office/word/2010/wordprocessingShape">
                    <wps:wsp>
                      <wps:cNvSpPr/>
                      <wps:spPr>
                        <a:xfrm>
                          <a:off x="0" y="0"/>
                          <a:ext cx="6604635" cy="619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44DEC" id="Rectangle 9" o:spid="_x0000_s1026" style="position:absolute;margin-left:48.7pt;margin-top:0;width:520.05pt;height:48.7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TDkQIAAKwFAAAOAAAAZHJzL2Uyb0RvYy54bWysVE1v2zAMvQ/YfxB0X21nSbYEdYqgRYcB&#10;RVu0HXpWZCkWIIuapMTJfv0o+SNdV+xQLAdFFMlH8pnk+cWh0WQvnFdgSlqc5ZQIw6FSZlvSH0/X&#10;n75S4gMzFdNgREmPwtOL1ccP561dignUoCvhCIIYv2xtSesQ7DLLPK9Fw/wZWGFQKcE1LKDotlnl&#10;WIvojc4meT7PWnCVdcCF9/h61SnpKuFLKXi4k9KLQHRJMbeQTpfOTTyz1Tlbbh2zteJ9GuwdWTRM&#10;GQw6Ql2xwMjOqb+gGsUdeJDhjEOTgZSKi1QDVlPkr6p5rJkVqRYkx9uRJv//YPnt/t4RVZV0QYlh&#10;DX6iBySNma0WZBHpaa1fotWjvXe95PEaaz1I18R/rIIcEqXHkVJxCITj43yeT+efZ5Rw1M2LRTGZ&#10;RdDs5G2dD98ENCReSuowemKS7W986EwHkxjMg1bVtdI6CbFNxKV2ZM/wA2+2RQ/+h5U273LEHKNn&#10;FgnoSk63cNQi4mnzICQyh0VOUsKpZ0/JMM6FCUWnqlkluhxnOf6GLIf0EyEJMCJLrG7E7gEGyw5k&#10;wO7o6e2jq0gtPzrn/0qscx49UmQwYXRulAH3FoDGqvrInf1AUkdNZGkD1RH7ykE3cN7ya4Wf94b5&#10;cM8cThjOIm6NcIeH1NCWFPobJTW4X2+9R3tsfNRS0uLEltT/3DEnKNHfDY7EophO44gnYTr7MkHB&#10;vdRsXmrMrrkE7JkC95Pl6Rrtgx6u0kHzjMtlHaOiihmOsUvKgxuEy9BtElxPXKzXyQzH2rJwYx4t&#10;j+CR1di+T4dn5mzf4wGn4xaG6WbLV63e2UZPA+tdAKnSHJx47fnGlZAap19fcee8lJPVacmufgMA&#10;AP//AwBQSwMEFAAGAAgAAAAhACGpun3bAAAABwEAAA8AAABkcnMvZG93bnJldi54bWxMj01PwzAM&#10;hu9I/IfISFzQlhboPkrTCSFxBTG4cMsar6lonCrJusKvxz3B0X5fPX5c7SbXixFD7DwpyJcZCKTG&#10;m45aBR/vz4sNiJg0Gd17QgXfGGFXX15UujT+TG847lMrGEKx1ApsSkMpZWwsOh2XfkDi7OiD04nH&#10;0EoT9Jnhrpe3WbaSTnfEF6we8Mli87U/OQXbn+Y1bfxQ2NR9bluXvxzDeKPU9dX0+AAi4ZT+yjDr&#10;szrU7HTwJzJR9MxY33NTAT80p/ndugBxmPcFyLqS//3rXwAAAP//AwBQSwECLQAUAAYACAAAACEA&#10;toM4kv4AAADhAQAAEwAAAAAAAAAAAAAAAAAAAAAAW0NvbnRlbnRfVHlwZXNdLnhtbFBLAQItABQA&#10;BgAIAAAAIQA4/SH/1gAAAJQBAAALAAAAAAAAAAAAAAAAAC8BAABfcmVscy8ucmVsc1BLAQItABQA&#10;BgAIAAAAIQAnXpTDkQIAAKwFAAAOAAAAAAAAAAAAAAAAAC4CAABkcnMvZTJvRG9jLnhtbFBLAQIt&#10;ABQABgAIAAAAIQAhqbp92wAAAAcBAAAPAAAAAAAAAAAAAAAAAOsEAABkcnMvZG93bnJldi54bWxQ&#10;SwUGAAAAAAQABADzAAAA8wUAAAAA&#10;" fillcolor="white [3212]" strokecolor="white [3212]" strokeweight="2pt">
                <w10:wrap anchorx="page" anchory="margin"/>
                <w10:anchorlock/>
              </v:rect>
            </w:pict>
          </mc:Fallback>
        </mc:AlternateContent>
      </w:r>
      <w:r w:rsidR="00FF7C1E" w:rsidRPr="00CC7CDB">
        <w:rPr>
          <w:rFonts w:ascii="Arial" w:hAnsi="Arial" w:cs="Arial"/>
          <w:b/>
          <w:sz w:val="8"/>
          <w:szCs w:val="21"/>
        </w:rPr>
        <w:t xml:space="preserve"> </w:t>
      </w:r>
    </w:p>
    <w:p w:rsidR="00FF7C1E" w:rsidRPr="00CC7CDB" w:rsidRDefault="00FF7C1E" w:rsidP="00FF7C1E">
      <w:pPr>
        <w:ind w:left="450"/>
        <w:jc w:val="right"/>
        <w:rPr>
          <w:rFonts w:ascii="Arial" w:hAnsi="Arial" w:cs="Arial"/>
          <w:b/>
          <w:sz w:val="20"/>
          <w:szCs w:val="21"/>
        </w:rPr>
      </w:pPr>
      <w:r w:rsidRPr="00CC7CDB">
        <w:rPr>
          <w:rFonts w:ascii="Arial" w:hAnsi="Arial" w:cs="Arial"/>
          <w:b/>
          <w:sz w:val="20"/>
          <w:szCs w:val="21"/>
        </w:rPr>
        <w:t>CONTACT</w:t>
      </w:r>
    </w:p>
    <w:p w:rsidR="00CC7CDB" w:rsidRPr="00CC7CDB" w:rsidRDefault="007841F4" w:rsidP="00CC7CDB">
      <w:pPr>
        <w:jc w:val="right"/>
        <w:rPr>
          <w:rFonts w:ascii="Arial" w:hAnsi="Arial" w:cs="Arial"/>
          <w:sz w:val="20"/>
        </w:rPr>
      </w:pPr>
      <w:r>
        <w:rPr>
          <w:rFonts w:ascii="Arial" w:hAnsi="Arial" w:cs="Arial"/>
          <w:sz w:val="20"/>
        </w:rPr>
        <w:t>Stacey Michaels, Marketing Director</w:t>
      </w:r>
    </w:p>
    <w:p w:rsidR="00CC7CDB" w:rsidRPr="00CC7CDB" w:rsidRDefault="007841F4" w:rsidP="00CC7CDB">
      <w:pPr>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C7CDB" w:rsidRPr="00CC7CDB">
        <w:rPr>
          <w:rFonts w:ascii="Arial" w:hAnsi="Arial" w:cs="Arial"/>
          <w:sz w:val="20"/>
        </w:rPr>
        <w:t>Genesee Regional Bank</w:t>
      </w:r>
    </w:p>
    <w:p w:rsidR="00CC7CDB" w:rsidRPr="00CC7CDB" w:rsidRDefault="00C547C4" w:rsidP="00CC7CDB">
      <w:pPr>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585-249-</w:t>
      </w:r>
      <w:r w:rsidR="007841F4">
        <w:rPr>
          <w:rFonts w:ascii="Arial" w:hAnsi="Arial" w:cs="Arial"/>
          <w:sz w:val="20"/>
        </w:rPr>
        <w:t>1540</w:t>
      </w:r>
    </w:p>
    <w:p w:rsidR="00CC7CDB" w:rsidRPr="00CC7CDB" w:rsidRDefault="00CC7CDB" w:rsidP="00CC7CDB">
      <w:pPr>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841F4">
        <w:rPr>
          <w:rFonts w:ascii="Arial" w:hAnsi="Arial" w:cs="Arial"/>
          <w:sz w:val="20"/>
        </w:rPr>
        <w:t>smmichaels</w:t>
      </w:r>
      <w:r w:rsidRPr="00CC7CDB">
        <w:rPr>
          <w:rFonts w:ascii="Arial" w:hAnsi="Arial" w:cs="Arial"/>
          <w:sz w:val="20"/>
        </w:rPr>
        <w:t>@grbbank.com</w:t>
      </w:r>
    </w:p>
    <w:p w:rsidR="006209B3" w:rsidRPr="00CC7CDB" w:rsidRDefault="006209B3" w:rsidP="008A3D3D">
      <w:pPr>
        <w:tabs>
          <w:tab w:val="left" w:pos="8070"/>
        </w:tabs>
        <w:spacing w:line="360" w:lineRule="auto"/>
        <w:rPr>
          <w:rFonts w:ascii="Arial" w:hAnsi="Arial" w:cs="Arial"/>
          <w:sz w:val="22"/>
        </w:rPr>
      </w:pPr>
    </w:p>
    <w:p w:rsidR="006209B3" w:rsidRPr="00CC7CDB" w:rsidRDefault="00492154" w:rsidP="00E72DA4">
      <w:pPr>
        <w:spacing w:line="360" w:lineRule="auto"/>
        <w:jc w:val="right"/>
        <w:rPr>
          <w:rFonts w:ascii="Arial" w:hAnsi="Arial" w:cs="Arial"/>
          <w:b/>
          <w:szCs w:val="26"/>
        </w:rPr>
      </w:pPr>
      <w:r w:rsidRPr="00CC7CDB">
        <w:rPr>
          <w:rFonts w:ascii="Arial" w:hAnsi="Arial" w:cs="Arial"/>
          <w:b/>
          <w:szCs w:val="26"/>
        </w:rPr>
        <w:t>FOR IMMEDIATE RELEASE</w:t>
      </w:r>
    </w:p>
    <w:p w:rsidR="008A3D3D" w:rsidRPr="00886094" w:rsidRDefault="008A3D3D" w:rsidP="00322705">
      <w:pPr>
        <w:spacing w:line="360" w:lineRule="auto"/>
        <w:ind w:right="-360"/>
        <w:jc w:val="center"/>
        <w:rPr>
          <w:rFonts w:ascii="Arial" w:hAnsi="Arial" w:cs="Arial"/>
          <w:sz w:val="16"/>
          <w:szCs w:val="20"/>
        </w:rPr>
      </w:pPr>
    </w:p>
    <w:p w:rsidR="007A1E85" w:rsidRDefault="00CC7CDB" w:rsidP="007A1E85">
      <w:pPr>
        <w:spacing w:line="360" w:lineRule="exact"/>
        <w:jc w:val="center"/>
        <w:rPr>
          <w:rFonts w:ascii="Arial" w:hAnsi="Arial" w:cs="Arial"/>
          <w:b/>
          <w:sz w:val="28"/>
        </w:rPr>
      </w:pPr>
      <w:r w:rsidRPr="007B3934">
        <w:rPr>
          <w:rFonts w:ascii="Arial" w:hAnsi="Arial" w:cs="Arial"/>
          <w:b/>
          <w:sz w:val="28"/>
        </w:rPr>
        <w:t xml:space="preserve">Genesee Regional Bank </w:t>
      </w:r>
      <w:r w:rsidR="007841F4">
        <w:rPr>
          <w:rFonts w:ascii="Arial" w:hAnsi="Arial" w:cs="Arial"/>
          <w:b/>
          <w:sz w:val="28"/>
        </w:rPr>
        <w:t xml:space="preserve">Recognized by </w:t>
      </w:r>
    </w:p>
    <w:p w:rsidR="007A1E85" w:rsidRDefault="007841F4" w:rsidP="007A1E85">
      <w:pPr>
        <w:spacing w:line="360" w:lineRule="exact"/>
        <w:jc w:val="center"/>
        <w:rPr>
          <w:rFonts w:ascii="Arial" w:hAnsi="Arial" w:cs="Arial"/>
          <w:b/>
          <w:sz w:val="28"/>
        </w:rPr>
      </w:pPr>
      <w:r>
        <w:rPr>
          <w:rFonts w:ascii="Arial" w:hAnsi="Arial" w:cs="Arial"/>
          <w:b/>
          <w:sz w:val="28"/>
        </w:rPr>
        <w:t xml:space="preserve">S&amp;P </w:t>
      </w:r>
      <w:r w:rsidR="005201DE">
        <w:rPr>
          <w:rFonts w:ascii="Arial" w:hAnsi="Arial" w:cs="Arial"/>
          <w:b/>
          <w:sz w:val="28"/>
        </w:rPr>
        <w:t xml:space="preserve">Global </w:t>
      </w:r>
      <w:r>
        <w:rPr>
          <w:rFonts w:ascii="Arial" w:hAnsi="Arial" w:cs="Arial"/>
          <w:b/>
          <w:sz w:val="28"/>
        </w:rPr>
        <w:t xml:space="preserve">Market Intelligence as One of </w:t>
      </w:r>
      <w:r w:rsidR="007A1E85">
        <w:rPr>
          <w:rFonts w:ascii="Arial" w:hAnsi="Arial" w:cs="Arial"/>
          <w:b/>
          <w:sz w:val="28"/>
        </w:rPr>
        <w:t xml:space="preserve">the </w:t>
      </w:r>
      <w:r>
        <w:rPr>
          <w:rFonts w:ascii="Arial" w:hAnsi="Arial" w:cs="Arial"/>
          <w:b/>
          <w:sz w:val="28"/>
        </w:rPr>
        <w:t xml:space="preserve">Country’s </w:t>
      </w:r>
    </w:p>
    <w:p w:rsidR="00CC7CDB" w:rsidRPr="007B3934" w:rsidRDefault="007841F4" w:rsidP="007A1E85">
      <w:pPr>
        <w:spacing w:line="360" w:lineRule="exact"/>
        <w:jc w:val="center"/>
        <w:rPr>
          <w:rFonts w:ascii="Arial" w:hAnsi="Arial" w:cs="Arial"/>
          <w:b/>
          <w:sz w:val="28"/>
        </w:rPr>
      </w:pPr>
      <w:r>
        <w:rPr>
          <w:rFonts w:ascii="Arial" w:hAnsi="Arial" w:cs="Arial"/>
          <w:b/>
          <w:sz w:val="28"/>
        </w:rPr>
        <w:t>Bes</w:t>
      </w:r>
      <w:r w:rsidR="00E10462">
        <w:rPr>
          <w:rFonts w:ascii="Arial" w:hAnsi="Arial" w:cs="Arial"/>
          <w:b/>
          <w:sz w:val="28"/>
        </w:rPr>
        <w:t>t-performing Community Banks in</w:t>
      </w:r>
      <w:r>
        <w:rPr>
          <w:rFonts w:ascii="Arial" w:hAnsi="Arial" w:cs="Arial"/>
          <w:b/>
          <w:sz w:val="28"/>
        </w:rPr>
        <w:t xml:space="preserve"> 2020</w:t>
      </w:r>
    </w:p>
    <w:p w:rsidR="00CC7CDB" w:rsidRPr="00C547C4" w:rsidRDefault="00CC7CDB" w:rsidP="00CC7CDB">
      <w:pPr>
        <w:jc w:val="center"/>
        <w:rPr>
          <w:rFonts w:ascii="Arial" w:hAnsi="Arial" w:cs="Arial"/>
          <w:szCs w:val="32"/>
        </w:rPr>
      </w:pPr>
    </w:p>
    <w:p w:rsidR="00CC7CDB" w:rsidRDefault="00CC7CDB" w:rsidP="000F6B0D">
      <w:pPr>
        <w:spacing w:line="280" w:lineRule="atLeast"/>
        <w:rPr>
          <w:rFonts w:ascii="Arial" w:hAnsi="Arial" w:cs="Arial"/>
          <w:sz w:val="22"/>
          <w:szCs w:val="22"/>
        </w:rPr>
      </w:pPr>
      <w:r w:rsidRPr="00CC7CDB">
        <w:rPr>
          <w:rFonts w:ascii="Arial" w:hAnsi="Arial" w:cs="Arial"/>
          <w:b/>
          <w:sz w:val="22"/>
          <w:szCs w:val="22"/>
        </w:rPr>
        <w:t>Rochester, NY.</w:t>
      </w:r>
      <w:r w:rsidRPr="00CC7CDB">
        <w:rPr>
          <w:rFonts w:ascii="Arial" w:hAnsi="Arial" w:cs="Arial"/>
          <w:sz w:val="22"/>
          <w:szCs w:val="22"/>
        </w:rPr>
        <w:t xml:space="preserve"> Genesee Regional Bank (GRB), a locally owned and operated bank specializing in business banking, personal banking, and home mortgages, </w:t>
      </w:r>
      <w:r w:rsidR="00716305">
        <w:rPr>
          <w:rFonts w:ascii="Arial" w:hAnsi="Arial" w:cs="Arial"/>
          <w:sz w:val="22"/>
          <w:szCs w:val="22"/>
        </w:rPr>
        <w:t xml:space="preserve">has been recognized by S&amp;P </w:t>
      </w:r>
      <w:r w:rsidR="005201DE">
        <w:rPr>
          <w:rFonts w:ascii="Arial" w:hAnsi="Arial" w:cs="Arial"/>
          <w:sz w:val="22"/>
          <w:szCs w:val="22"/>
        </w:rPr>
        <w:t xml:space="preserve">Global </w:t>
      </w:r>
      <w:r w:rsidR="00716305">
        <w:rPr>
          <w:rFonts w:ascii="Arial" w:hAnsi="Arial" w:cs="Arial"/>
          <w:sz w:val="22"/>
          <w:szCs w:val="22"/>
        </w:rPr>
        <w:t>Market Intelligence as one of the “Best-performing Community Banks for 2020”</w:t>
      </w:r>
      <w:r w:rsidR="00BD6297">
        <w:rPr>
          <w:rFonts w:ascii="Arial" w:hAnsi="Arial" w:cs="Arial"/>
          <w:sz w:val="22"/>
          <w:szCs w:val="22"/>
        </w:rPr>
        <w:t xml:space="preserve"> for banks up to $3 billion in assets.</w:t>
      </w:r>
      <w:r w:rsidR="00047783">
        <w:rPr>
          <w:rFonts w:ascii="Arial" w:hAnsi="Arial" w:cs="Arial"/>
          <w:sz w:val="22"/>
          <w:szCs w:val="22"/>
        </w:rPr>
        <w:t xml:space="preserve"> </w:t>
      </w:r>
      <w:r w:rsidR="00D3384C">
        <w:rPr>
          <w:rFonts w:ascii="Arial" w:hAnsi="Arial" w:cs="Arial"/>
          <w:sz w:val="22"/>
          <w:szCs w:val="22"/>
        </w:rPr>
        <w:t xml:space="preserve">Ranked at no. 23, </w:t>
      </w:r>
      <w:r w:rsidR="00047783">
        <w:rPr>
          <w:rFonts w:ascii="Arial" w:hAnsi="Arial" w:cs="Arial"/>
          <w:sz w:val="22"/>
          <w:szCs w:val="22"/>
        </w:rPr>
        <w:t xml:space="preserve">GRB </w:t>
      </w:r>
      <w:r w:rsidR="00716305">
        <w:rPr>
          <w:rFonts w:ascii="Arial" w:hAnsi="Arial" w:cs="Arial"/>
          <w:sz w:val="22"/>
          <w:szCs w:val="22"/>
        </w:rPr>
        <w:t>is the onl</w:t>
      </w:r>
      <w:r w:rsidR="00BD6297">
        <w:rPr>
          <w:rFonts w:ascii="Arial" w:hAnsi="Arial" w:cs="Arial"/>
          <w:sz w:val="22"/>
          <w:szCs w:val="22"/>
        </w:rPr>
        <w:t>y New York state community bank</w:t>
      </w:r>
      <w:r w:rsidR="00716305">
        <w:rPr>
          <w:rFonts w:ascii="Arial" w:hAnsi="Arial" w:cs="Arial"/>
          <w:sz w:val="22"/>
          <w:szCs w:val="22"/>
        </w:rPr>
        <w:t xml:space="preserve"> </w:t>
      </w:r>
      <w:r w:rsidR="00BD6297">
        <w:rPr>
          <w:rFonts w:ascii="Arial" w:hAnsi="Arial" w:cs="Arial"/>
          <w:sz w:val="22"/>
          <w:szCs w:val="22"/>
        </w:rPr>
        <w:t>on</w:t>
      </w:r>
      <w:r w:rsidR="005201DE">
        <w:rPr>
          <w:rFonts w:ascii="Arial" w:hAnsi="Arial" w:cs="Arial"/>
          <w:sz w:val="22"/>
          <w:szCs w:val="22"/>
        </w:rPr>
        <w:t xml:space="preserve"> the </w:t>
      </w:r>
      <w:r w:rsidR="00047783">
        <w:rPr>
          <w:rFonts w:ascii="Arial" w:hAnsi="Arial" w:cs="Arial"/>
          <w:sz w:val="22"/>
          <w:szCs w:val="22"/>
        </w:rPr>
        <w:t xml:space="preserve">nationwide </w:t>
      </w:r>
      <w:r w:rsidR="005201DE">
        <w:rPr>
          <w:rFonts w:ascii="Arial" w:hAnsi="Arial" w:cs="Arial"/>
          <w:sz w:val="22"/>
          <w:szCs w:val="22"/>
        </w:rPr>
        <w:t>list</w:t>
      </w:r>
      <w:r w:rsidR="00716305">
        <w:rPr>
          <w:rFonts w:ascii="Arial" w:hAnsi="Arial" w:cs="Arial"/>
          <w:sz w:val="22"/>
          <w:szCs w:val="22"/>
        </w:rPr>
        <w:t>.</w:t>
      </w:r>
    </w:p>
    <w:p w:rsidR="00047783" w:rsidRPr="00886094" w:rsidRDefault="00047783" w:rsidP="00886094">
      <w:pPr>
        <w:spacing w:line="220" w:lineRule="atLeast"/>
        <w:rPr>
          <w:rFonts w:ascii="Arial" w:hAnsi="Arial" w:cs="Arial"/>
          <w:sz w:val="22"/>
          <w:szCs w:val="22"/>
        </w:rPr>
      </w:pPr>
    </w:p>
    <w:p w:rsidR="005201DE" w:rsidRDefault="00D3384C" w:rsidP="000F6B0D">
      <w:pPr>
        <w:spacing w:line="280" w:lineRule="atLeast"/>
        <w:rPr>
          <w:rFonts w:ascii="Arial" w:hAnsi="Arial" w:cs="Arial"/>
          <w:sz w:val="22"/>
          <w:szCs w:val="22"/>
        </w:rPr>
      </w:pPr>
      <w:r>
        <w:rPr>
          <w:rFonts w:ascii="Arial" w:hAnsi="Arial" w:cs="Arial"/>
          <w:sz w:val="22"/>
          <w:szCs w:val="22"/>
        </w:rPr>
        <w:t xml:space="preserve">To determine the ranking, </w:t>
      </w:r>
      <w:r w:rsidR="005201DE">
        <w:rPr>
          <w:rFonts w:ascii="Arial" w:hAnsi="Arial" w:cs="Arial"/>
          <w:sz w:val="22"/>
          <w:szCs w:val="22"/>
        </w:rPr>
        <w:t xml:space="preserve">S&amp;P calculated scores for </w:t>
      </w:r>
      <w:r w:rsidR="00C74EFD">
        <w:rPr>
          <w:rFonts w:ascii="Arial" w:hAnsi="Arial" w:cs="Arial"/>
          <w:sz w:val="22"/>
          <w:szCs w:val="22"/>
        </w:rPr>
        <w:t>more than 4,000</w:t>
      </w:r>
      <w:r w:rsidR="005201DE">
        <w:rPr>
          <w:rFonts w:ascii="Arial" w:hAnsi="Arial" w:cs="Arial"/>
          <w:sz w:val="22"/>
          <w:szCs w:val="22"/>
        </w:rPr>
        <w:t xml:space="preserve"> finan</w:t>
      </w:r>
      <w:r w:rsidR="00A31218">
        <w:rPr>
          <w:rFonts w:ascii="Arial" w:hAnsi="Arial" w:cs="Arial"/>
          <w:sz w:val="22"/>
          <w:szCs w:val="22"/>
        </w:rPr>
        <w:t>cial institution</w:t>
      </w:r>
      <w:r w:rsidR="00C74EFD">
        <w:rPr>
          <w:rFonts w:ascii="Arial" w:hAnsi="Arial" w:cs="Arial"/>
          <w:sz w:val="22"/>
          <w:szCs w:val="22"/>
        </w:rPr>
        <w:t>s</w:t>
      </w:r>
      <w:r w:rsidR="00A31218">
        <w:rPr>
          <w:rFonts w:ascii="Arial" w:hAnsi="Arial" w:cs="Arial"/>
          <w:sz w:val="22"/>
          <w:szCs w:val="22"/>
        </w:rPr>
        <w:t xml:space="preserve"> on six weighted metrics:</w:t>
      </w:r>
      <w:r w:rsidR="005201DE">
        <w:rPr>
          <w:rFonts w:ascii="Arial" w:hAnsi="Arial" w:cs="Arial"/>
          <w:sz w:val="22"/>
          <w:szCs w:val="22"/>
        </w:rPr>
        <w:t xml:space="preserve"> pre-tax return on tangible common equity, efficiency ratio, net interest margin, operating </w:t>
      </w:r>
      <w:r w:rsidR="00A31218">
        <w:rPr>
          <w:rFonts w:ascii="Arial" w:hAnsi="Arial" w:cs="Arial"/>
          <w:sz w:val="22"/>
          <w:szCs w:val="22"/>
        </w:rPr>
        <w:t xml:space="preserve">revenue growth, leverage ratio and </w:t>
      </w:r>
      <w:r w:rsidR="005201DE">
        <w:rPr>
          <w:rFonts w:ascii="Arial" w:hAnsi="Arial" w:cs="Arial"/>
          <w:sz w:val="22"/>
          <w:szCs w:val="22"/>
        </w:rPr>
        <w:t xml:space="preserve">nonperforming assets and loans 90 days past due as a </w:t>
      </w:r>
      <w:r w:rsidR="00A31218">
        <w:rPr>
          <w:rFonts w:ascii="Arial" w:hAnsi="Arial" w:cs="Arial"/>
          <w:sz w:val="22"/>
          <w:szCs w:val="22"/>
        </w:rPr>
        <w:t>percentage of total assets, and the net of the Paycheck Protection Program</w:t>
      </w:r>
      <w:r w:rsidR="00E72D6B">
        <w:rPr>
          <w:rFonts w:ascii="Arial" w:hAnsi="Arial" w:cs="Arial"/>
          <w:sz w:val="22"/>
          <w:szCs w:val="22"/>
        </w:rPr>
        <w:t xml:space="preserve"> (PPP)</w:t>
      </w:r>
      <w:r w:rsidR="00A31218">
        <w:rPr>
          <w:rFonts w:ascii="Arial" w:hAnsi="Arial" w:cs="Arial"/>
          <w:sz w:val="22"/>
          <w:szCs w:val="22"/>
        </w:rPr>
        <w:t xml:space="preserve"> loans</w:t>
      </w:r>
      <w:r w:rsidR="00BD6297">
        <w:rPr>
          <w:rFonts w:ascii="Arial" w:hAnsi="Arial" w:cs="Arial"/>
          <w:sz w:val="22"/>
          <w:szCs w:val="22"/>
        </w:rPr>
        <w:t>.</w:t>
      </w:r>
      <w:r>
        <w:rPr>
          <w:rFonts w:ascii="Arial" w:hAnsi="Arial" w:cs="Arial"/>
          <w:sz w:val="22"/>
          <w:szCs w:val="22"/>
        </w:rPr>
        <w:t xml:space="preserve"> GRB </w:t>
      </w:r>
      <w:r w:rsidR="00CE325C">
        <w:rPr>
          <w:rFonts w:ascii="Arial" w:hAnsi="Arial" w:cs="Arial"/>
          <w:sz w:val="22"/>
          <w:szCs w:val="22"/>
        </w:rPr>
        <w:t>performed well in all categories, deliverin</w:t>
      </w:r>
      <w:r w:rsidR="00C547C4">
        <w:rPr>
          <w:rFonts w:ascii="Arial" w:hAnsi="Arial" w:cs="Arial"/>
          <w:sz w:val="22"/>
          <w:szCs w:val="22"/>
        </w:rPr>
        <w:t xml:space="preserve">g an efficiency ratio of 46.03%, </w:t>
      </w:r>
      <w:r w:rsidR="00CE325C">
        <w:rPr>
          <w:rFonts w:ascii="Arial" w:hAnsi="Arial" w:cs="Arial"/>
          <w:sz w:val="22"/>
          <w:szCs w:val="22"/>
        </w:rPr>
        <w:t>keeping non-performing assets to 0.30% as a percent of total assets</w:t>
      </w:r>
      <w:r w:rsidR="00C547C4">
        <w:rPr>
          <w:rFonts w:ascii="Arial" w:hAnsi="Arial" w:cs="Arial"/>
          <w:sz w:val="22"/>
          <w:szCs w:val="22"/>
        </w:rPr>
        <w:t xml:space="preserve">, and delivering a </w:t>
      </w:r>
      <w:r w:rsidR="008876BE">
        <w:rPr>
          <w:rFonts w:ascii="Arial" w:hAnsi="Arial" w:cs="Arial"/>
          <w:sz w:val="22"/>
          <w:szCs w:val="22"/>
        </w:rPr>
        <w:t>return on tangible common equity</w:t>
      </w:r>
      <w:r w:rsidR="008876BE">
        <w:rPr>
          <w:rFonts w:ascii="Arial" w:hAnsi="Arial" w:cs="Arial"/>
          <w:sz w:val="22"/>
          <w:szCs w:val="22"/>
        </w:rPr>
        <w:t xml:space="preserve"> </w:t>
      </w:r>
      <w:r w:rsidR="00C547C4">
        <w:rPr>
          <w:rFonts w:ascii="Arial" w:hAnsi="Arial" w:cs="Arial"/>
          <w:sz w:val="22"/>
          <w:szCs w:val="22"/>
        </w:rPr>
        <w:t xml:space="preserve">of </w:t>
      </w:r>
      <w:r w:rsidR="008876BE">
        <w:rPr>
          <w:rFonts w:ascii="Arial" w:hAnsi="Arial" w:cs="Arial"/>
          <w:sz w:val="22"/>
          <w:szCs w:val="22"/>
        </w:rPr>
        <w:t>25.83</w:t>
      </w:r>
      <w:r w:rsidR="00C547C4">
        <w:rPr>
          <w:rFonts w:ascii="Arial" w:hAnsi="Arial" w:cs="Arial"/>
          <w:sz w:val="22"/>
          <w:szCs w:val="22"/>
        </w:rPr>
        <w:t>%.</w:t>
      </w:r>
    </w:p>
    <w:p w:rsidR="00E72D6B" w:rsidRDefault="00E72D6B" w:rsidP="00886094">
      <w:pPr>
        <w:spacing w:line="220" w:lineRule="atLeast"/>
        <w:rPr>
          <w:rFonts w:ascii="Arial" w:hAnsi="Arial" w:cs="Arial"/>
          <w:sz w:val="22"/>
          <w:szCs w:val="22"/>
        </w:rPr>
      </w:pPr>
    </w:p>
    <w:p w:rsidR="007A1E85" w:rsidRDefault="00E72D6B" w:rsidP="000F6B0D">
      <w:pPr>
        <w:spacing w:line="280" w:lineRule="atLeast"/>
        <w:rPr>
          <w:rFonts w:ascii="Arial" w:hAnsi="Arial" w:cs="Arial"/>
          <w:sz w:val="22"/>
          <w:szCs w:val="22"/>
        </w:rPr>
      </w:pPr>
      <w:r>
        <w:rPr>
          <w:rFonts w:ascii="Arial" w:hAnsi="Arial" w:cs="Arial"/>
          <w:sz w:val="22"/>
          <w:szCs w:val="22"/>
        </w:rPr>
        <w:t xml:space="preserve">“In a year filled with so much uncertainty, </w:t>
      </w:r>
      <w:r w:rsidR="001B15C9">
        <w:rPr>
          <w:rFonts w:ascii="Arial" w:hAnsi="Arial" w:cs="Arial"/>
          <w:sz w:val="22"/>
          <w:szCs w:val="22"/>
        </w:rPr>
        <w:t xml:space="preserve">we are proud that GRB was able to maintain </w:t>
      </w:r>
      <w:r w:rsidR="00E10462">
        <w:rPr>
          <w:rFonts w:ascii="Arial" w:hAnsi="Arial" w:cs="Arial"/>
          <w:sz w:val="22"/>
          <w:szCs w:val="22"/>
        </w:rPr>
        <w:t xml:space="preserve">its stability, make </w:t>
      </w:r>
      <w:r w:rsidR="00E10462" w:rsidRPr="00C547C4">
        <w:rPr>
          <w:rFonts w:ascii="Arial" w:hAnsi="Arial" w:cs="Arial"/>
          <w:sz w:val="22"/>
          <w:szCs w:val="22"/>
        </w:rPr>
        <w:t xml:space="preserve">significant gains in efficiency, and serve the local community as one of the region’s leading SBA PPP loan providers,” said GRB President and CEO Philip L. Pecora. “Our previous years’ investments in technology and </w:t>
      </w:r>
      <w:r w:rsidR="00BD6297" w:rsidRPr="00C547C4">
        <w:rPr>
          <w:rFonts w:ascii="Arial" w:hAnsi="Arial" w:cs="Arial"/>
          <w:sz w:val="22"/>
          <w:szCs w:val="22"/>
        </w:rPr>
        <w:t>ability to develop a</w:t>
      </w:r>
      <w:r w:rsidR="007A1E85" w:rsidRPr="00C547C4">
        <w:rPr>
          <w:rFonts w:ascii="Arial" w:hAnsi="Arial" w:cs="Arial"/>
          <w:sz w:val="22"/>
          <w:szCs w:val="22"/>
        </w:rPr>
        <w:t xml:space="preserve"> committed, high-performing workforce </w:t>
      </w:r>
      <w:r w:rsidR="00E10462" w:rsidRPr="00C547C4">
        <w:rPr>
          <w:rFonts w:ascii="Arial" w:hAnsi="Arial" w:cs="Arial"/>
          <w:sz w:val="22"/>
          <w:szCs w:val="22"/>
        </w:rPr>
        <w:t>allowed us to respond quickly to the PPP program and simultaneously move forward with</w:t>
      </w:r>
      <w:r w:rsidR="007A1E85" w:rsidRPr="00C547C4">
        <w:rPr>
          <w:rFonts w:ascii="Arial" w:hAnsi="Arial" w:cs="Arial"/>
          <w:sz w:val="22"/>
          <w:szCs w:val="22"/>
        </w:rPr>
        <w:t xml:space="preserve"> other</w:t>
      </w:r>
      <w:r w:rsidR="00E10462" w:rsidRPr="00C547C4">
        <w:rPr>
          <w:rFonts w:ascii="Arial" w:hAnsi="Arial" w:cs="Arial"/>
          <w:sz w:val="22"/>
          <w:szCs w:val="22"/>
        </w:rPr>
        <w:t xml:space="preserve"> lending </w:t>
      </w:r>
      <w:r w:rsidR="00886094" w:rsidRPr="00C547C4">
        <w:rPr>
          <w:rFonts w:ascii="Arial" w:hAnsi="Arial" w:cs="Arial"/>
          <w:sz w:val="22"/>
          <w:szCs w:val="22"/>
        </w:rPr>
        <w:t xml:space="preserve">activities, </w:t>
      </w:r>
      <w:r w:rsidR="00E10462" w:rsidRPr="00C547C4">
        <w:rPr>
          <w:rFonts w:ascii="Arial" w:hAnsi="Arial" w:cs="Arial"/>
          <w:sz w:val="22"/>
          <w:szCs w:val="22"/>
        </w:rPr>
        <w:t>deposit growth</w:t>
      </w:r>
      <w:r w:rsidR="00886094" w:rsidRPr="00C547C4">
        <w:rPr>
          <w:rFonts w:ascii="Arial" w:hAnsi="Arial" w:cs="Arial"/>
          <w:sz w:val="22"/>
          <w:szCs w:val="22"/>
        </w:rPr>
        <w:t xml:space="preserve">, and </w:t>
      </w:r>
      <w:r w:rsidR="00484977" w:rsidRPr="00C547C4">
        <w:rPr>
          <w:rFonts w:ascii="Arial" w:hAnsi="Arial" w:cs="Arial"/>
          <w:sz w:val="22"/>
          <w:szCs w:val="22"/>
        </w:rPr>
        <w:t>support</w:t>
      </w:r>
      <w:r w:rsidR="00886094" w:rsidRPr="00C547C4">
        <w:rPr>
          <w:rFonts w:ascii="Arial" w:hAnsi="Arial" w:cs="Arial"/>
          <w:sz w:val="22"/>
          <w:szCs w:val="22"/>
        </w:rPr>
        <w:t xml:space="preserve"> a record-breaking year for our residential mortgage team</w:t>
      </w:r>
      <w:r w:rsidR="00E10462" w:rsidRPr="00C547C4">
        <w:rPr>
          <w:rFonts w:ascii="Arial" w:hAnsi="Arial" w:cs="Arial"/>
          <w:sz w:val="22"/>
          <w:szCs w:val="22"/>
        </w:rPr>
        <w:t>.”</w:t>
      </w:r>
    </w:p>
    <w:p w:rsidR="00BD5569" w:rsidRDefault="00BD5569" w:rsidP="00886094">
      <w:pPr>
        <w:spacing w:line="220" w:lineRule="atLeast"/>
        <w:rPr>
          <w:rFonts w:ascii="Arial" w:hAnsi="Arial" w:cs="Arial"/>
          <w:sz w:val="22"/>
          <w:szCs w:val="22"/>
        </w:rPr>
      </w:pPr>
    </w:p>
    <w:p w:rsidR="00E72D6B" w:rsidRDefault="00E72D6B" w:rsidP="000F6B0D">
      <w:pPr>
        <w:spacing w:line="280" w:lineRule="atLeast"/>
        <w:rPr>
          <w:rFonts w:ascii="Arial" w:hAnsi="Arial" w:cs="Arial"/>
          <w:sz w:val="22"/>
          <w:szCs w:val="22"/>
        </w:rPr>
      </w:pPr>
      <w:r w:rsidRPr="00E72D6B">
        <w:rPr>
          <w:rFonts w:ascii="Arial" w:hAnsi="Arial" w:cs="Arial"/>
          <w:sz w:val="22"/>
          <w:szCs w:val="22"/>
        </w:rPr>
        <w:t xml:space="preserve">"Despite going through a challenging year filled with economic uncertainty, we have seen community banks and credit unions play a significant role in their regional markets, providing support and essential services needed in their local communities. I'm thrilled to see these community banks and credit unions thrive in a challenging time and proud to recognize these top performing local financial institutions in our annual rankings," said Jimmy </w:t>
      </w:r>
      <w:proofErr w:type="spellStart"/>
      <w:r w:rsidRPr="00E72D6B">
        <w:rPr>
          <w:rFonts w:ascii="Arial" w:hAnsi="Arial" w:cs="Arial"/>
          <w:sz w:val="22"/>
          <w:szCs w:val="22"/>
        </w:rPr>
        <w:t>Pittenger</w:t>
      </w:r>
      <w:proofErr w:type="spellEnd"/>
      <w:r w:rsidRPr="00E72D6B">
        <w:rPr>
          <w:rFonts w:ascii="Arial" w:hAnsi="Arial" w:cs="Arial"/>
          <w:sz w:val="22"/>
          <w:szCs w:val="22"/>
        </w:rPr>
        <w:t>, Senior Director of Financial Institutions a</w:t>
      </w:r>
      <w:r w:rsidR="00E10462">
        <w:rPr>
          <w:rFonts w:ascii="Arial" w:hAnsi="Arial" w:cs="Arial"/>
          <w:sz w:val="22"/>
          <w:szCs w:val="22"/>
        </w:rPr>
        <w:t>t S&amp;P Global Market Intelligence.</w:t>
      </w:r>
    </w:p>
    <w:p w:rsidR="00C547C4" w:rsidRDefault="00C547C4" w:rsidP="00697D7C">
      <w:pPr>
        <w:spacing w:line="280" w:lineRule="atLeast"/>
        <w:rPr>
          <w:rFonts w:ascii="Arial" w:hAnsi="Arial" w:cs="Arial"/>
          <w:sz w:val="22"/>
          <w:szCs w:val="22"/>
        </w:rPr>
      </w:pPr>
    </w:p>
    <w:p w:rsidR="00697D7C" w:rsidRDefault="00697D7C" w:rsidP="00697D7C">
      <w:pPr>
        <w:spacing w:line="280" w:lineRule="atLeast"/>
        <w:rPr>
          <w:rFonts w:ascii="Arial" w:hAnsi="Arial" w:cs="Arial"/>
          <w:sz w:val="22"/>
          <w:szCs w:val="22"/>
        </w:rPr>
      </w:pPr>
      <w:r>
        <w:rPr>
          <w:rFonts w:ascii="Arial" w:hAnsi="Arial" w:cs="Arial"/>
          <w:sz w:val="22"/>
          <w:szCs w:val="22"/>
        </w:rPr>
        <w:t xml:space="preserve">Pecora points out that it was the bank’s strong relationships with its customers that provided the foundation for fully leveraging </w:t>
      </w:r>
      <w:r w:rsidR="002076A8">
        <w:rPr>
          <w:rFonts w:ascii="Arial" w:hAnsi="Arial" w:cs="Arial"/>
          <w:sz w:val="22"/>
          <w:szCs w:val="22"/>
        </w:rPr>
        <w:t>its</w:t>
      </w:r>
      <w:r>
        <w:rPr>
          <w:rFonts w:ascii="Arial" w:hAnsi="Arial" w:cs="Arial"/>
          <w:sz w:val="22"/>
          <w:szCs w:val="22"/>
        </w:rPr>
        <w:t xml:space="preserve"> technology infrastructure </w:t>
      </w:r>
      <w:r w:rsidR="002076A8">
        <w:rPr>
          <w:rFonts w:ascii="Arial" w:hAnsi="Arial" w:cs="Arial"/>
          <w:sz w:val="22"/>
          <w:szCs w:val="22"/>
        </w:rPr>
        <w:t>and</w:t>
      </w:r>
      <w:r>
        <w:rPr>
          <w:rFonts w:ascii="Arial" w:hAnsi="Arial" w:cs="Arial"/>
          <w:sz w:val="22"/>
          <w:szCs w:val="22"/>
        </w:rPr>
        <w:t xml:space="preserve"> shifting to a remote work environment </w:t>
      </w:r>
      <w:r w:rsidR="002076A8">
        <w:rPr>
          <w:rFonts w:ascii="Arial" w:hAnsi="Arial" w:cs="Arial"/>
          <w:sz w:val="22"/>
          <w:szCs w:val="22"/>
        </w:rPr>
        <w:t>for more than 70</w:t>
      </w:r>
      <w:r>
        <w:rPr>
          <w:rFonts w:ascii="Arial" w:hAnsi="Arial" w:cs="Arial"/>
          <w:sz w:val="22"/>
          <w:szCs w:val="22"/>
        </w:rPr>
        <w:t xml:space="preserve">% of the bank’s employees. </w:t>
      </w:r>
    </w:p>
    <w:p w:rsidR="00D3384C" w:rsidRDefault="00D3384C" w:rsidP="00697D7C">
      <w:pPr>
        <w:spacing w:line="280" w:lineRule="atLeast"/>
        <w:rPr>
          <w:rFonts w:ascii="Arial" w:hAnsi="Arial" w:cs="Arial"/>
          <w:sz w:val="22"/>
          <w:szCs w:val="22"/>
        </w:rPr>
      </w:pPr>
    </w:p>
    <w:p w:rsidR="005E7F56" w:rsidRDefault="005E7F56" w:rsidP="00697D7C">
      <w:pPr>
        <w:spacing w:line="280" w:lineRule="atLeast"/>
        <w:rPr>
          <w:rFonts w:ascii="Arial" w:hAnsi="Arial" w:cs="Arial"/>
          <w:sz w:val="22"/>
          <w:szCs w:val="22"/>
        </w:rPr>
      </w:pPr>
    </w:p>
    <w:p w:rsidR="00697D7C" w:rsidRDefault="00697D7C" w:rsidP="00697D7C">
      <w:pPr>
        <w:spacing w:line="280" w:lineRule="atLeast"/>
        <w:rPr>
          <w:rFonts w:ascii="Arial" w:hAnsi="Arial" w:cs="Arial"/>
          <w:sz w:val="22"/>
          <w:szCs w:val="22"/>
        </w:rPr>
      </w:pPr>
      <w:r>
        <w:rPr>
          <w:rFonts w:ascii="Arial" w:hAnsi="Arial" w:cs="Arial"/>
          <w:sz w:val="22"/>
          <w:szCs w:val="22"/>
        </w:rPr>
        <w:t xml:space="preserve">“We take pride in being the kind of banking partner that knows its customers </w:t>
      </w:r>
      <w:r w:rsidR="003543FC">
        <w:rPr>
          <w:rFonts w:ascii="Arial" w:hAnsi="Arial" w:cs="Arial"/>
          <w:sz w:val="22"/>
          <w:szCs w:val="22"/>
        </w:rPr>
        <w:t xml:space="preserve">intimately </w:t>
      </w:r>
      <w:r>
        <w:rPr>
          <w:rFonts w:ascii="Arial" w:hAnsi="Arial" w:cs="Arial"/>
          <w:sz w:val="22"/>
          <w:szCs w:val="22"/>
        </w:rPr>
        <w:t xml:space="preserve">and proactively works with them </w:t>
      </w:r>
      <w:r w:rsidR="00035F54">
        <w:rPr>
          <w:rFonts w:ascii="Arial" w:hAnsi="Arial" w:cs="Arial"/>
          <w:sz w:val="22"/>
          <w:szCs w:val="22"/>
        </w:rPr>
        <w:t>to face challenges and</w:t>
      </w:r>
      <w:r w:rsidR="003543FC">
        <w:rPr>
          <w:rFonts w:ascii="Arial" w:hAnsi="Arial" w:cs="Arial"/>
          <w:sz w:val="22"/>
          <w:szCs w:val="22"/>
        </w:rPr>
        <w:t xml:space="preserve"> take advantage of new</w:t>
      </w:r>
      <w:r>
        <w:rPr>
          <w:rFonts w:ascii="Arial" w:hAnsi="Arial" w:cs="Arial"/>
          <w:sz w:val="22"/>
          <w:szCs w:val="22"/>
        </w:rPr>
        <w:t xml:space="preserve"> opportunities,” said Pecora. “In an environment like 2020, those relationships were critical.</w:t>
      </w:r>
      <w:r w:rsidR="003543FC">
        <w:rPr>
          <w:rFonts w:ascii="Arial" w:hAnsi="Arial" w:cs="Arial"/>
          <w:sz w:val="22"/>
          <w:szCs w:val="22"/>
        </w:rPr>
        <w:t xml:space="preserve"> </w:t>
      </w:r>
      <w:r w:rsidR="00035F54">
        <w:rPr>
          <w:rFonts w:ascii="Arial" w:hAnsi="Arial" w:cs="Arial"/>
          <w:sz w:val="22"/>
          <w:szCs w:val="22"/>
        </w:rPr>
        <w:t>Even though t</w:t>
      </w:r>
      <w:r w:rsidR="003543FC">
        <w:rPr>
          <w:rFonts w:ascii="Arial" w:hAnsi="Arial" w:cs="Arial"/>
          <w:sz w:val="22"/>
          <w:szCs w:val="22"/>
        </w:rPr>
        <w:t xml:space="preserve">hings were changing for us and for </w:t>
      </w:r>
      <w:r w:rsidR="00035F54">
        <w:rPr>
          <w:rFonts w:ascii="Arial" w:hAnsi="Arial" w:cs="Arial"/>
          <w:sz w:val="22"/>
          <w:szCs w:val="22"/>
        </w:rPr>
        <w:t>our customers</w:t>
      </w:r>
      <w:r w:rsidR="003543FC">
        <w:rPr>
          <w:rFonts w:ascii="Arial" w:hAnsi="Arial" w:cs="Arial"/>
          <w:sz w:val="22"/>
          <w:szCs w:val="22"/>
        </w:rPr>
        <w:t xml:space="preserve"> on a daily basis</w:t>
      </w:r>
      <w:r w:rsidR="00035F54">
        <w:rPr>
          <w:rFonts w:ascii="Arial" w:hAnsi="Arial" w:cs="Arial"/>
          <w:sz w:val="22"/>
          <w:szCs w:val="22"/>
        </w:rPr>
        <w:t>, t</w:t>
      </w:r>
      <w:r>
        <w:rPr>
          <w:rFonts w:ascii="Arial" w:hAnsi="Arial" w:cs="Arial"/>
          <w:sz w:val="22"/>
          <w:szCs w:val="22"/>
        </w:rPr>
        <w:t xml:space="preserve">hey knew we were focused on doing the right thing for them, for our employees and for </w:t>
      </w:r>
      <w:r w:rsidR="00035F54">
        <w:rPr>
          <w:rFonts w:ascii="Arial" w:hAnsi="Arial" w:cs="Arial"/>
          <w:sz w:val="22"/>
          <w:szCs w:val="22"/>
        </w:rPr>
        <w:t>this</w:t>
      </w:r>
      <w:r>
        <w:rPr>
          <w:rFonts w:ascii="Arial" w:hAnsi="Arial" w:cs="Arial"/>
          <w:sz w:val="22"/>
          <w:szCs w:val="22"/>
        </w:rPr>
        <w:t xml:space="preserve"> community.” </w:t>
      </w:r>
    </w:p>
    <w:p w:rsidR="00697D7C" w:rsidRDefault="00697D7C" w:rsidP="00697D7C">
      <w:pPr>
        <w:spacing w:line="280" w:lineRule="atLeast"/>
        <w:rPr>
          <w:rFonts w:ascii="Arial" w:hAnsi="Arial" w:cs="Arial"/>
          <w:sz w:val="22"/>
          <w:szCs w:val="22"/>
        </w:rPr>
      </w:pPr>
    </w:p>
    <w:p w:rsidR="005201DE" w:rsidRDefault="00E10462" w:rsidP="000F6B0D">
      <w:pPr>
        <w:spacing w:line="280" w:lineRule="atLeast"/>
        <w:rPr>
          <w:rFonts w:ascii="Arial" w:hAnsi="Arial" w:cs="Arial"/>
          <w:sz w:val="22"/>
          <w:szCs w:val="22"/>
        </w:rPr>
      </w:pPr>
      <w:r>
        <w:rPr>
          <w:rFonts w:ascii="Arial" w:hAnsi="Arial" w:cs="Arial"/>
          <w:sz w:val="22"/>
          <w:szCs w:val="22"/>
        </w:rPr>
        <w:t>In addition to processing PPP loans for 575</w:t>
      </w:r>
      <w:r w:rsidR="007A1E85">
        <w:rPr>
          <w:rFonts w:ascii="Arial" w:hAnsi="Arial" w:cs="Arial"/>
          <w:sz w:val="22"/>
          <w:szCs w:val="22"/>
        </w:rPr>
        <w:t xml:space="preserve"> small businesses</w:t>
      </w:r>
      <w:r>
        <w:rPr>
          <w:rFonts w:ascii="Arial" w:hAnsi="Arial" w:cs="Arial"/>
          <w:sz w:val="22"/>
          <w:szCs w:val="22"/>
        </w:rPr>
        <w:t xml:space="preserve">, </w:t>
      </w:r>
      <w:r w:rsidR="007A1E85">
        <w:rPr>
          <w:rFonts w:ascii="Arial" w:hAnsi="Arial" w:cs="Arial"/>
          <w:sz w:val="22"/>
          <w:szCs w:val="22"/>
        </w:rPr>
        <w:t xml:space="preserve">2020 also brought GRB a number of other achievements: </w:t>
      </w:r>
      <w:r w:rsidR="00BD6297">
        <w:rPr>
          <w:rFonts w:ascii="Arial" w:hAnsi="Arial" w:cs="Arial"/>
          <w:sz w:val="22"/>
          <w:szCs w:val="22"/>
        </w:rPr>
        <w:t xml:space="preserve">earning </w:t>
      </w:r>
      <w:r w:rsidR="007A1E85">
        <w:rPr>
          <w:rFonts w:ascii="Arial" w:hAnsi="Arial" w:cs="Arial"/>
          <w:sz w:val="22"/>
          <w:szCs w:val="22"/>
        </w:rPr>
        <w:t xml:space="preserve">Emerald Award </w:t>
      </w:r>
      <w:r w:rsidR="00BD6297">
        <w:rPr>
          <w:rFonts w:ascii="Arial" w:hAnsi="Arial" w:cs="Arial"/>
          <w:sz w:val="22"/>
          <w:szCs w:val="22"/>
        </w:rPr>
        <w:t>status</w:t>
      </w:r>
      <w:r w:rsidR="007A1E85">
        <w:rPr>
          <w:rFonts w:ascii="Arial" w:hAnsi="Arial" w:cs="Arial"/>
          <w:sz w:val="22"/>
          <w:szCs w:val="22"/>
        </w:rPr>
        <w:t xml:space="preserve"> </w:t>
      </w:r>
      <w:r w:rsidR="00BD6297">
        <w:rPr>
          <w:rFonts w:ascii="Arial" w:hAnsi="Arial" w:cs="Arial"/>
          <w:sz w:val="22"/>
          <w:szCs w:val="22"/>
        </w:rPr>
        <w:t xml:space="preserve">from the </w:t>
      </w:r>
      <w:r w:rsidR="000F6B0D">
        <w:rPr>
          <w:rFonts w:ascii="Arial" w:hAnsi="Arial" w:cs="Arial"/>
          <w:sz w:val="22"/>
          <w:szCs w:val="22"/>
        </w:rPr>
        <w:t xml:space="preserve">U.S. </w:t>
      </w:r>
      <w:r>
        <w:rPr>
          <w:rFonts w:ascii="Arial" w:hAnsi="Arial" w:cs="Arial"/>
          <w:sz w:val="22"/>
          <w:szCs w:val="22"/>
        </w:rPr>
        <w:t xml:space="preserve">Small Business Administration </w:t>
      </w:r>
      <w:r w:rsidR="00BD6297">
        <w:rPr>
          <w:rFonts w:ascii="Arial" w:hAnsi="Arial" w:cs="Arial"/>
          <w:sz w:val="22"/>
          <w:szCs w:val="22"/>
        </w:rPr>
        <w:t xml:space="preserve">(SBA) and being the top SBA </w:t>
      </w:r>
      <w:r>
        <w:rPr>
          <w:rFonts w:ascii="Arial" w:hAnsi="Arial" w:cs="Arial"/>
          <w:sz w:val="22"/>
          <w:szCs w:val="22"/>
        </w:rPr>
        <w:t xml:space="preserve">lender in the Rochester region, </w:t>
      </w:r>
      <w:r w:rsidR="00BD6297">
        <w:rPr>
          <w:rFonts w:ascii="Arial" w:hAnsi="Arial" w:cs="Arial"/>
          <w:sz w:val="22"/>
          <w:szCs w:val="22"/>
        </w:rPr>
        <w:t>being named to the</w:t>
      </w:r>
      <w:r w:rsidR="007A1E85">
        <w:rPr>
          <w:rFonts w:ascii="Arial" w:hAnsi="Arial" w:cs="Arial"/>
          <w:sz w:val="22"/>
          <w:szCs w:val="22"/>
        </w:rPr>
        <w:t xml:space="preserve"> </w:t>
      </w:r>
      <w:r w:rsidR="00BD6297">
        <w:rPr>
          <w:rFonts w:ascii="Arial" w:hAnsi="Arial" w:cs="Arial"/>
          <w:sz w:val="22"/>
          <w:szCs w:val="22"/>
        </w:rPr>
        <w:t>“</w:t>
      </w:r>
      <w:r>
        <w:rPr>
          <w:rFonts w:ascii="Arial" w:hAnsi="Arial" w:cs="Arial"/>
          <w:sz w:val="22"/>
          <w:szCs w:val="22"/>
        </w:rPr>
        <w:t>Rochester Chamber Top 100</w:t>
      </w:r>
      <w:r w:rsidR="00BD6297">
        <w:rPr>
          <w:rFonts w:ascii="Arial" w:hAnsi="Arial" w:cs="Arial"/>
          <w:sz w:val="22"/>
          <w:szCs w:val="22"/>
        </w:rPr>
        <w:t>”</w:t>
      </w:r>
      <w:r>
        <w:rPr>
          <w:rFonts w:ascii="Arial" w:hAnsi="Arial" w:cs="Arial"/>
          <w:sz w:val="22"/>
          <w:szCs w:val="22"/>
        </w:rPr>
        <w:t xml:space="preserve"> list </w:t>
      </w:r>
      <w:r w:rsidR="007A1E85">
        <w:rPr>
          <w:rFonts w:ascii="Arial" w:hAnsi="Arial" w:cs="Arial"/>
          <w:sz w:val="22"/>
          <w:szCs w:val="22"/>
        </w:rPr>
        <w:t>of</w:t>
      </w:r>
      <w:r>
        <w:rPr>
          <w:rFonts w:ascii="Arial" w:hAnsi="Arial" w:cs="Arial"/>
          <w:sz w:val="22"/>
          <w:szCs w:val="22"/>
        </w:rPr>
        <w:t xml:space="preserve"> </w:t>
      </w:r>
      <w:r w:rsidR="007A1E85">
        <w:rPr>
          <w:rFonts w:ascii="Arial" w:hAnsi="Arial" w:cs="Arial"/>
          <w:sz w:val="22"/>
          <w:szCs w:val="22"/>
        </w:rPr>
        <w:t xml:space="preserve">fastest-growing </w:t>
      </w:r>
      <w:r w:rsidR="000F6B0D">
        <w:rPr>
          <w:rFonts w:ascii="Arial" w:hAnsi="Arial" w:cs="Arial"/>
          <w:sz w:val="22"/>
          <w:szCs w:val="22"/>
        </w:rPr>
        <w:t>privately owned companies</w:t>
      </w:r>
      <w:r>
        <w:rPr>
          <w:rFonts w:ascii="Arial" w:hAnsi="Arial" w:cs="Arial"/>
          <w:sz w:val="22"/>
          <w:szCs w:val="22"/>
        </w:rPr>
        <w:t xml:space="preserve">, and </w:t>
      </w:r>
      <w:r w:rsidR="003543FC">
        <w:rPr>
          <w:rFonts w:ascii="Arial" w:hAnsi="Arial" w:cs="Arial"/>
          <w:sz w:val="22"/>
          <w:szCs w:val="22"/>
        </w:rPr>
        <w:t xml:space="preserve">being </w:t>
      </w:r>
      <w:r w:rsidR="00BD6297">
        <w:rPr>
          <w:rFonts w:ascii="Arial" w:hAnsi="Arial" w:cs="Arial"/>
          <w:sz w:val="22"/>
          <w:szCs w:val="22"/>
        </w:rPr>
        <w:t xml:space="preserve">recognized as </w:t>
      </w:r>
      <w:r w:rsidR="007A1E85">
        <w:rPr>
          <w:rFonts w:ascii="Arial" w:hAnsi="Arial" w:cs="Arial"/>
          <w:sz w:val="22"/>
          <w:szCs w:val="22"/>
        </w:rPr>
        <w:t xml:space="preserve">one of the </w:t>
      </w:r>
      <w:r w:rsidR="00BD6297">
        <w:rPr>
          <w:rFonts w:ascii="Arial" w:hAnsi="Arial" w:cs="Arial"/>
          <w:sz w:val="22"/>
          <w:szCs w:val="22"/>
        </w:rPr>
        <w:t>“</w:t>
      </w:r>
      <w:r w:rsidR="007A1E85">
        <w:rPr>
          <w:rFonts w:ascii="Arial" w:hAnsi="Arial" w:cs="Arial"/>
          <w:sz w:val="22"/>
          <w:szCs w:val="22"/>
        </w:rPr>
        <w:t>Best Companies to Work for in New York</w:t>
      </w:r>
      <w:r w:rsidR="00BD6297">
        <w:rPr>
          <w:rFonts w:ascii="Arial" w:hAnsi="Arial" w:cs="Arial"/>
          <w:sz w:val="22"/>
          <w:szCs w:val="22"/>
        </w:rPr>
        <w:t xml:space="preserve">” </w:t>
      </w:r>
      <w:r w:rsidR="007A1E85">
        <w:rPr>
          <w:rFonts w:ascii="Arial" w:hAnsi="Arial" w:cs="Arial"/>
          <w:sz w:val="22"/>
          <w:szCs w:val="22"/>
        </w:rPr>
        <w:t xml:space="preserve">by </w:t>
      </w:r>
      <w:r w:rsidR="00BD6297">
        <w:rPr>
          <w:rFonts w:ascii="Arial" w:hAnsi="Arial" w:cs="Arial"/>
          <w:sz w:val="22"/>
          <w:szCs w:val="22"/>
        </w:rPr>
        <w:t xml:space="preserve">the </w:t>
      </w:r>
      <w:r w:rsidR="007A1E85">
        <w:rPr>
          <w:rFonts w:ascii="Arial" w:hAnsi="Arial" w:cs="Arial"/>
          <w:sz w:val="22"/>
          <w:szCs w:val="22"/>
        </w:rPr>
        <w:t>Societ</w:t>
      </w:r>
      <w:r w:rsidR="00BD6297">
        <w:rPr>
          <w:rFonts w:ascii="Arial" w:hAnsi="Arial" w:cs="Arial"/>
          <w:sz w:val="22"/>
          <w:szCs w:val="22"/>
        </w:rPr>
        <w:t xml:space="preserve">y for Human Resource </w:t>
      </w:r>
      <w:r w:rsidR="00BD6297" w:rsidRPr="00C547C4">
        <w:rPr>
          <w:rFonts w:ascii="Arial" w:hAnsi="Arial" w:cs="Arial"/>
          <w:sz w:val="22"/>
          <w:szCs w:val="22"/>
        </w:rPr>
        <w:t>Management.</w:t>
      </w:r>
      <w:r w:rsidR="00886094" w:rsidRPr="00C547C4">
        <w:rPr>
          <w:rFonts w:ascii="Arial" w:hAnsi="Arial" w:cs="Arial"/>
          <w:sz w:val="22"/>
          <w:szCs w:val="22"/>
        </w:rPr>
        <w:t xml:space="preserve"> The bank was also </w:t>
      </w:r>
      <w:r w:rsidR="008876BE" w:rsidRPr="00C547C4">
        <w:rPr>
          <w:rFonts w:ascii="Arial" w:hAnsi="Arial" w:cs="Arial"/>
          <w:sz w:val="22"/>
          <w:szCs w:val="22"/>
        </w:rPr>
        <w:t>a</w:t>
      </w:r>
      <w:r w:rsidR="00886094" w:rsidRPr="00C547C4">
        <w:rPr>
          <w:rFonts w:ascii="Arial" w:hAnsi="Arial" w:cs="Arial"/>
          <w:sz w:val="22"/>
          <w:szCs w:val="22"/>
        </w:rPr>
        <w:t xml:space="preserve"> leading purchase mortgage bank lender in the region and was recently named a top residential mortgage refinance provider by Expertise.</w:t>
      </w:r>
      <w:r w:rsidR="00886094" w:rsidRPr="000B70E7">
        <w:rPr>
          <w:rFonts w:ascii="Arial" w:hAnsi="Arial" w:cs="Arial"/>
          <w:sz w:val="22"/>
          <w:szCs w:val="22"/>
        </w:rPr>
        <w:t>com.</w:t>
      </w:r>
    </w:p>
    <w:p w:rsidR="00697D7C" w:rsidRDefault="00697D7C" w:rsidP="000F6B0D">
      <w:pPr>
        <w:spacing w:line="280" w:lineRule="atLeast"/>
        <w:rPr>
          <w:rFonts w:ascii="Arial" w:hAnsi="Arial" w:cs="Arial"/>
          <w:sz w:val="22"/>
          <w:szCs w:val="22"/>
        </w:rPr>
      </w:pPr>
    </w:p>
    <w:p w:rsidR="000F6B0D" w:rsidRDefault="000F6B0D" w:rsidP="000F6B0D">
      <w:pPr>
        <w:spacing w:line="280" w:lineRule="atLeast"/>
        <w:rPr>
          <w:rFonts w:ascii="Arial" w:hAnsi="Arial" w:cs="Arial"/>
          <w:sz w:val="22"/>
          <w:szCs w:val="22"/>
        </w:rPr>
      </w:pPr>
      <w:r>
        <w:rPr>
          <w:rFonts w:ascii="Arial" w:hAnsi="Arial" w:cs="Arial"/>
          <w:sz w:val="22"/>
          <w:szCs w:val="22"/>
        </w:rPr>
        <w:t>“We were well-positioned</w:t>
      </w:r>
      <w:r w:rsidR="00EA51D6">
        <w:rPr>
          <w:rFonts w:ascii="Arial" w:hAnsi="Arial" w:cs="Arial"/>
          <w:sz w:val="22"/>
          <w:szCs w:val="22"/>
        </w:rPr>
        <w:t xml:space="preserve"> in 2020 </w:t>
      </w:r>
      <w:r w:rsidR="007A1E85">
        <w:rPr>
          <w:rFonts w:ascii="Arial" w:hAnsi="Arial" w:cs="Arial"/>
          <w:sz w:val="22"/>
          <w:szCs w:val="22"/>
        </w:rPr>
        <w:t>to fulfill the rapidly changing needs of our customers and still provide opportunities for our</w:t>
      </w:r>
      <w:r w:rsidR="00EA51D6">
        <w:rPr>
          <w:rFonts w:ascii="Arial" w:hAnsi="Arial" w:cs="Arial"/>
          <w:sz w:val="22"/>
          <w:szCs w:val="22"/>
        </w:rPr>
        <w:t xml:space="preserve"> employees and shareholders,”</w:t>
      </w:r>
      <w:r w:rsidR="007A1E85">
        <w:rPr>
          <w:rFonts w:ascii="Arial" w:hAnsi="Arial" w:cs="Arial"/>
          <w:sz w:val="22"/>
          <w:szCs w:val="22"/>
        </w:rPr>
        <w:t xml:space="preserve"> said Pecora. </w:t>
      </w:r>
      <w:r w:rsidR="00EA51D6">
        <w:rPr>
          <w:rFonts w:ascii="Arial" w:hAnsi="Arial" w:cs="Arial"/>
          <w:sz w:val="22"/>
          <w:szCs w:val="22"/>
        </w:rPr>
        <w:t>“</w:t>
      </w:r>
      <w:r w:rsidR="007A1E85">
        <w:rPr>
          <w:rFonts w:ascii="Arial" w:hAnsi="Arial" w:cs="Arial"/>
          <w:sz w:val="22"/>
          <w:szCs w:val="22"/>
        </w:rPr>
        <w:t>We know t</w:t>
      </w:r>
      <w:r w:rsidR="00EA51D6">
        <w:rPr>
          <w:rFonts w:ascii="Arial" w:hAnsi="Arial" w:cs="Arial"/>
          <w:sz w:val="22"/>
          <w:szCs w:val="22"/>
        </w:rPr>
        <w:t xml:space="preserve">hat strength will be needed in 2021 as we </w:t>
      </w:r>
      <w:r w:rsidR="000B2BD6">
        <w:rPr>
          <w:rFonts w:ascii="Arial" w:hAnsi="Arial" w:cs="Arial"/>
          <w:sz w:val="22"/>
          <w:szCs w:val="22"/>
        </w:rPr>
        <w:t xml:space="preserve">continue to </w:t>
      </w:r>
      <w:r w:rsidR="00EA51D6">
        <w:rPr>
          <w:rFonts w:ascii="Arial" w:hAnsi="Arial" w:cs="Arial"/>
          <w:sz w:val="22"/>
          <w:szCs w:val="22"/>
        </w:rPr>
        <w:t>support the recovery efforts of the small business</w:t>
      </w:r>
      <w:r w:rsidR="000B2BD6">
        <w:rPr>
          <w:rFonts w:ascii="Arial" w:hAnsi="Arial" w:cs="Arial"/>
          <w:sz w:val="22"/>
          <w:szCs w:val="22"/>
        </w:rPr>
        <w:t>es and</w:t>
      </w:r>
      <w:r w:rsidR="00EA51D6">
        <w:rPr>
          <w:rFonts w:ascii="Arial" w:hAnsi="Arial" w:cs="Arial"/>
          <w:sz w:val="22"/>
          <w:szCs w:val="22"/>
        </w:rPr>
        <w:t xml:space="preserve"> community </w:t>
      </w:r>
      <w:r w:rsidR="000B2BD6">
        <w:rPr>
          <w:rFonts w:ascii="Arial" w:hAnsi="Arial" w:cs="Arial"/>
          <w:sz w:val="22"/>
          <w:szCs w:val="22"/>
        </w:rPr>
        <w:t xml:space="preserve">members </w:t>
      </w:r>
      <w:r w:rsidR="00EA51D6">
        <w:rPr>
          <w:rFonts w:ascii="Arial" w:hAnsi="Arial" w:cs="Arial"/>
          <w:sz w:val="22"/>
          <w:szCs w:val="22"/>
        </w:rPr>
        <w:t xml:space="preserve">in the Rochester </w:t>
      </w:r>
      <w:r w:rsidR="007A1E85">
        <w:rPr>
          <w:rFonts w:ascii="Arial" w:hAnsi="Arial" w:cs="Arial"/>
          <w:sz w:val="22"/>
          <w:szCs w:val="22"/>
        </w:rPr>
        <w:t>region</w:t>
      </w:r>
      <w:r w:rsidR="00EA51D6">
        <w:rPr>
          <w:rFonts w:ascii="Arial" w:hAnsi="Arial" w:cs="Arial"/>
          <w:sz w:val="22"/>
          <w:szCs w:val="22"/>
        </w:rPr>
        <w:t>.”</w:t>
      </w:r>
      <w:r>
        <w:rPr>
          <w:rFonts w:ascii="Arial" w:hAnsi="Arial" w:cs="Arial"/>
          <w:sz w:val="22"/>
          <w:szCs w:val="22"/>
        </w:rPr>
        <w:t xml:space="preserve">  </w:t>
      </w:r>
    </w:p>
    <w:p w:rsidR="003543FC" w:rsidRDefault="003543FC" w:rsidP="000F6B0D">
      <w:pPr>
        <w:spacing w:line="280" w:lineRule="atLeast"/>
        <w:rPr>
          <w:rFonts w:ascii="Arial" w:hAnsi="Arial" w:cs="Arial"/>
          <w:sz w:val="22"/>
          <w:szCs w:val="22"/>
        </w:rPr>
      </w:pPr>
    </w:p>
    <w:p w:rsidR="003543FC" w:rsidRDefault="0074633A" w:rsidP="000F6B0D">
      <w:pPr>
        <w:spacing w:line="280" w:lineRule="atLeast"/>
        <w:rPr>
          <w:rFonts w:ascii="Arial" w:hAnsi="Arial" w:cs="Arial"/>
          <w:sz w:val="22"/>
          <w:szCs w:val="22"/>
        </w:rPr>
      </w:pPr>
      <w:hyperlink r:id="rId9" w:anchor="news/article?id=63176929&amp;cdid=A-63176929-12324" w:history="1">
        <w:r w:rsidR="003543FC" w:rsidRPr="003543FC">
          <w:rPr>
            <w:rStyle w:val="Hyperlink"/>
            <w:rFonts w:ascii="Arial" w:hAnsi="Arial" w:cs="Arial"/>
            <w:sz w:val="22"/>
            <w:szCs w:val="22"/>
          </w:rPr>
          <w:t>Read the f</w:t>
        </w:r>
        <w:r w:rsidR="003543FC" w:rsidRPr="003543FC">
          <w:rPr>
            <w:rStyle w:val="Hyperlink"/>
            <w:rFonts w:ascii="Arial" w:hAnsi="Arial" w:cs="Arial"/>
            <w:sz w:val="22"/>
            <w:szCs w:val="22"/>
          </w:rPr>
          <w:t>u</w:t>
        </w:r>
        <w:r w:rsidR="003543FC" w:rsidRPr="003543FC">
          <w:rPr>
            <w:rStyle w:val="Hyperlink"/>
            <w:rFonts w:ascii="Arial" w:hAnsi="Arial" w:cs="Arial"/>
            <w:sz w:val="22"/>
            <w:szCs w:val="22"/>
          </w:rPr>
          <w:t>ll S&amp;P report</w:t>
        </w:r>
      </w:hyperlink>
      <w:r w:rsidR="003543FC">
        <w:rPr>
          <w:rFonts w:ascii="Arial" w:hAnsi="Arial" w:cs="Arial"/>
          <w:sz w:val="22"/>
          <w:szCs w:val="22"/>
        </w:rPr>
        <w:t xml:space="preserve">.  </w:t>
      </w:r>
    </w:p>
    <w:p w:rsidR="00CC7CDB" w:rsidRPr="00CC7CDB" w:rsidRDefault="00CC7CDB" w:rsidP="000F6B0D">
      <w:pPr>
        <w:spacing w:line="280" w:lineRule="atLeast"/>
        <w:rPr>
          <w:rFonts w:ascii="Arial" w:hAnsi="Arial" w:cs="Arial"/>
          <w:sz w:val="22"/>
          <w:szCs w:val="22"/>
        </w:rPr>
      </w:pPr>
    </w:p>
    <w:p w:rsidR="00CC7CDB" w:rsidRPr="00CC7CDB" w:rsidRDefault="00CC7CDB" w:rsidP="000F6B0D">
      <w:pPr>
        <w:spacing w:line="280" w:lineRule="atLeast"/>
        <w:jc w:val="center"/>
        <w:rPr>
          <w:rFonts w:ascii="Arial" w:hAnsi="Arial" w:cs="Arial"/>
          <w:sz w:val="22"/>
          <w:szCs w:val="22"/>
        </w:rPr>
      </w:pPr>
      <w:r w:rsidRPr="00CC7CDB">
        <w:rPr>
          <w:rFonts w:ascii="Arial" w:hAnsi="Arial" w:cs="Arial"/>
          <w:sz w:val="22"/>
          <w:szCs w:val="22"/>
        </w:rPr>
        <w:t>#</w:t>
      </w:r>
      <w:r w:rsidRPr="00CC7CDB">
        <w:rPr>
          <w:rFonts w:ascii="Arial" w:hAnsi="Arial" w:cs="Arial"/>
          <w:sz w:val="22"/>
          <w:szCs w:val="22"/>
        </w:rPr>
        <w:tab/>
        <w:t>#</w:t>
      </w:r>
      <w:r w:rsidRPr="00CC7CDB">
        <w:rPr>
          <w:rFonts w:ascii="Arial" w:hAnsi="Arial" w:cs="Arial"/>
          <w:sz w:val="22"/>
          <w:szCs w:val="22"/>
        </w:rPr>
        <w:tab/>
        <w:t>#</w:t>
      </w:r>
    </w:p>
    <w:p w:rsidR="00CC7CDB" w:rsidRPr="00CC7CDB" w:rsidRDefault="00CC7CDB" w:rsidP="000F6B0D">
      <w:pPr>
        <w:spacing w:line="280" w:lineRule="atLeast"/>
        <w:rPr>
          <w:rFonts w:ascii="Arial" w:hAnsi="Arial" w:cs="Arial"/>
          <w:sz w:val="22"/>
          <w:szCs w:val="22"/>
        </w:rPr>
      </w:pPr>
    </w:p>
    <w:p w:rsidR="00CC7CDB" w:rsidRPr="00CC7CDB" w:rsidRDefault="00CC7CDB" w:rsidP="000F6B0D">
      <w:pPr>
        <w:spacing w:line="280" w:lineRule="atLeast"/>
        <w:rPr>
          <w:rFonts w:ascii="Arial" w:hAnsi="Arial" w:cs="Arial"/>
          <w:b/>
          <w:sz w:val="22"/>
          <w:szCs w:val="22"/>
        </w:rPr>
      </w:pPr>
      <w:r w:rsidRPr="00CC7CDB">
        <w:rPr>
          <w:rFonts w:ascii="Arial" w:hAnsi="Arial" w:cs="Arial"/>
          <w:b/>
          <w:sz w:val="22"/>
          <w:szCs w:val="22"/>
        </w:rPr>
        <w:t xml:space="preserve">About Genesee Regional Bank </w:t>
      </w:r>
    </w:p>
    <w:p w:rsidR="00361017" w:rsidRDefault="00361017" w:rsidP="000F6B0D">
      <w:pPr>
        <w:pStyle w:val="NormalWeb"/>
        <w:spacing w:before="0" w:beforeAutospacing="0" w:after="0" w:afterAutospacing="0" w:line="280" w:lineRule="atLeast"/>
        <w:rPr>
          <w:rFonts w:ascii="Arial" w:hAnsi="Arial" w:cs="Arial"/>
          <w:color w:val="000000" w:themeColor="text1"/>
          <w:sz w:val="22"/>
          <w:szCs w:val="22"/>
        </w:rPr>
      </w:pPr>
      <w:r>
        <w:rPr>
          <w:rFonts w:ascii="Arial" w:hAnsi="Arial" w:cs="Arial"/>
          <w:color w:val="000000" w:themeColor="text1"/>
          <w:sz w:val="22"/>
          <w:szCs w:val="22"/>
        </w:rPr>
        <w:t>Established i</w:t>
      </w:r>
      <w:r w:rsidR="00CC7CDB" w:rsidRPr="00CC7CDB">
        <w:rPr>
          <w:rFonts w:ascii="Arial" w:hAnsi="Arial" w:cs="Arial"/>
          <w:color w:val="000000" w:themeColor="text1"/>
          <w:sz w:val="22"/>
          <w:szCs w:val="22"/>
        </w:rPr>
        <w:t>n 1996,</w:t>
      </w:r>
      <w:r>
        <w:rPr>
          <w:rFonts w:ascii="Arial" w:hAnsi="Arial" w:cs="Arial"/>
          <w:color w:val="000000" w:themeColor="text1"/>
          <w:sz w:val="22"/>
          <w:szCs w:val="22"/>
        </w:rPr>
        <w:t xml:space="preserve"> Genesee Regional Bank (GRB) is celebrating its 25</w:t>
      </w:r>
      <w:r w:rsidRPr="00361017">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anniversary in 2021. The genesis of</w:t>
      </w:r>
      <w:r w:rsidR="00CC7CDB" w:rsidRPr="00CC7CDB">
        <w:rPr>
          <w:rFonts w:ascii="Arial" w:hAnsi="Arial" w:cs="Arial"/>
          <w:color w:val="000000" w:themeColor="text1"/>
          <w:sz w:val="22"/>
          <w:szCs w:val="22"/>
        </w:rPr>
        <w:t xml:space="preserve"> two successful businessmen, E. Philip Saunders and Dan </w:t>
      </w:r>
      <w:proofErr w:type="spellStart"/>
      <w:r w:rsidR="00CC7CDB" w:rsidRPr="00CC7CDB">
        <w:rPr>
          <w:rFonts w:ascii="Arial" w:hAnsi="Arial" w:cs="Arial"/>
          <w:color w:val="000000" w:themeColor="text1"/>
          <w:sz w:val="22"/>
          <w:szCs w:val="22"/>
        </w:rPr>
        <w:t>Gullace</w:t>
      </w:r>
      <w:proofErr w:type="spellEnd"/>
      <w:r w:rsidR="00CC7CDB" w:rsidRPr="00CC7CDB">
        <w:rPr>
          <w:rFonts w:ascii="Arial" w:hAnsi="Arial" w:cs="Arial"/>
          <w:color w:val="000000" w:themeColor="text1"/>
          <w:sz w:val="22"/>
          <w:szCs w:val="22"/>
        </w:rPr>
        <w:t xml:space="preserve">, </w:t>
      </w:r>
      <w:r>
        <w:rPr>
          <w:rFonts w:ascii="Arial" w:hAnsi="Arial" w:cs="Arial"/>
          <w:color w:val="000000" w:themeColor="text1"/>
          <w:sz w:val="22"/>
          <w:szCs w:val="22"/>
        </w:rPr>
        <w:t xml:space="preserve">GRB was created with </w:t>
      </w:r>
      <w:r w:rsidR="00CC7CDB" w:rsidRPr="00CC7CDB">
        <w:rPr>
          <w:rFonts w:ascii="Arial" w:hAnsi="Arial" w:cs="Arial"/>
          <w:color w:val="000000" w:themeColor="text1"/>
          <w:sz w:val="22"/>
          <w:szCs w:val="22"/>
        </w:rPr>
        <w:t>a vision of re-establishing a community bank presence and helping small businesses grow in the Rocheste</w:t>
      </w:r>
      <w:r>
        <w:rPr>
          <w:rFonts w:ascii="Arial" w:hAnsi="Arial" w:cs="Arial"/>
          <w:color w:val="000000" w:themeColor="text1"/>
          <w:sz w:val="22"/>
          <w:szCs w:val="22"/>
        </w:rPr>
        <w:t>r area.</w:t>
      </w:r>
      <w:r w:rsidR="00CC7CDB" w:rsidRPr="00CC7CDB">
        <w:rPr>
          <w:rFonts w:ascii="Arial" w:hAnsi="Arial" w:cs="Arial"/>
          <w:color w:val="000000" w:themeColor="text1"/>
          <w:sz w:val="22"/>
          <w:szCs w:val="22"/>
        </w:rPr>
        <w:t xml:space="preserve"> From this vision has emerged not only a successful financial institution, but one known for being a trusted advisor to its small business clients </w:t>
      </w:r>
      <w:r>
        <w:rPr>
          <w:rFonts w:ascii="Arial" w:hAnsi="Arial" w:cs="Arial"/>
          <w:color w:val="000000" w:themeColor="text1"/>
          <w:sz w:val="22"/>
          <w:szCs w:val="22"/>
        </w:rPr>
        <w:t xml:space="preserve">in a wide range of industries. </w:t>
      </w:r>
      <w:r w:rsidR="00CC7CDB" w:rsidRPr="00CC7CDB">
        <w:rPr>
          <w:rFonts w:ascii="Arial" w:hAnsi="Arial" w:cs="Arial"/>
          <w:color w:val="000000" w:themeColor="text1"/>
          <w:sz w:val="22"/>
          <w:szCs w:val="22"/>
        </w:rPr>
        <w:t xml:space="preserve">The 2013 addition of enhanced mortgage services brought yet another critical service to </w:t>
      </w:r>
      <w:r>
        <w:rPr>
          <w:rFonts w:ascii="Arial" w:hAnsi="Arial" w:cs="Arial"/>
          <w:color w:val="000000" w:themeColor="text1"/>
          <w:sz w:val="22"/>
          <w:szCs w:val="22"/>
        </w:rPr>
        <w:t>the bank’s</w:t>
      </w:r>
      <w:r w:rsidR="00CC7CDB" w:rsidRPr="00CC7CDB">
        <w:rPr>
          <w:rFonts w:ascii="Arial" w:hAnsi="Arial" w:cs="Arial"/>
          <w:color w:val="000000" w:themeColor="text1"/>
          <w:sz w:val="22"/>
          <w:szCs w:val="22"/>
        </w:rPr>
        <w:t xml:space="preserve"> cust</w:t>
      </w:r>
      <w:r>
        <w:rPr>
          <w:rFonts w:ascii="Arial" w:hAnsi="Arial" w:cs="Arial"/>
          <w:color w:val="000000" w:themeColor="text1"/>
          <w:sz w:val="22"/>
          <w:szCs w:val="22"/>
        </w:rPr>
        <w:t xml:space="preserve">omers and the local community. </w:t>
      </w:r>
      <w:r w:rsidR="00CC7CDB" w:rsidRPr="00CC7CDB">
        <w:rPr>
          <w:rFonts w:ascii="Arial" w:hAnsi="Arial" w:cs="Arial"/>
          <w:color w:val="000000" w:themeColor="text1"/>
          <w:sz w:val="22"/>
          <w:szCs w:val="22"/>
        </w:rPr>
        <w:t>With loan decisions made right here in Rochester, GRB's residential mortgage team has grown rapidly and is now one of the leading mortgage lenders in the region.</w:t>
      </w:r>
    </w:p>
    <w:p w:rsidR="00CC7CDB" w:rsidRPr="00CC7CDB" w:rsidRDefault="00CC7CDB" w:rsidP="000F6B0D">
      <w:pPr>
        <w:pStyle w:val="NormalWeb"/>
        <w:spacing w:before="0" w:beforeAutospacing="0" w:after="0" w:afterAutospacing="0" w:line="280" w:lineRule="atLeast"/>
        <w:rPr>
          <w:rFonts w:ascii="Arial" w:hAnsi="Arial" w:cs="Arial"/>
          <w:color w:val="000000" w:themeColor="text1"/>
          <w:sz w:val="22"/>
          <w:szCs w:val="22"/>
        </w:rPr>
      </w:pPr>
      <w:r w:rsidRPr="00CC7CDB">
        <w:rPr>
          <w:rFonts w:ascii="Arial" w:hAnsi="Arial" w:cs="Arial"/>
          <w:color w:val="000000" w:themeColor="text1"/>
          <w:sz w:val="22"/>
          <w:szCs w:val="22"/>
        </w:rPr>
        <w:t xml:space="preserve">   </w:t>
      </w:r>
    </w:p>
    <w:p w:rsidR="00CC7CDB" w:rsidRPr="00CC7CDB" w:rsidRDefault="00CC7CDB" w:rsidP="000F6B0D">
      <w:pPr>
        <w:pStyle w:val="NormalWeb"/>
        <w:spacing w:before="0" w:beforeAutospacing="0" w:after="0" w:afterAutospacing="0" w:line="280" w:lineRule="atLeast"/>
        <w:rPr>
          <w:rFonts w:ascii="Arial" w:hAnsi="Arial" w:cs="Arial"/>
          <w:color w:val="000000" w:themeColor="text1"/>
          <w:sz w:val="22"/>
          <w:szCs w:val="22"/>
        </w:rPr>
      </w:pPr>
      <w:r w:rsidRPr="00CC7CDB">
        <w:rPr>
          <w:rFonts w:ascii="Arial" w:hAnsi="Arial" w:cs="Arial"/>
          <w:color w:val="000000" w:themeColor="text1"/>
          <w:sz w:val="22"/>
          <w:szCs w:val="22"/>
        </w:rPr>
        <w:t>GRB has demonstrated consistent growth throughout it</w:t>
      </w:r>
      <w:r w:rsidR="00361017">
        <w:rPr>
          <w:rFonts w:ascii="Arial" w:hAnsi="Arial" w:cs="Arial"/>
          <w:color w:val="000000" w:themeColor="text1"/>
          <w:sz w:val="22"/>
          <w:szCs w:val="22"/>
        </w:rPr>
        <w:t>s history, increasing its asset size</w:t>
      </w:r>
      <w:r w:rsidRPr="00CC7CDB">
        <w:rPr>
          <w:rFonts w:ascii="Arial" w:hAnsi="Arial" w:cs="Arial"/>
          <w:color w:val="000000" w:themeColor="text1"/>
          <w:sz w:val="22"/>
          <w:szCs w:val="22"/>
        </w:rPr>
        <w:t xml:space="preserve"> </w:t>
      </w:r>
      <w:r w:rsidR="00361017">
        <w:rPr>
          <w:rFonts w:ascii="Arial" w:hAnsi="Arial" w:cs="Arial"/>
          <w:color w:val="000000" w:themeColor="text1"/>
          <w:sz w:val="22"/>
          <w:szCs w:val="22"/>
        </w:rPr>
        <w:t xml:space="preserve">to </w:t>
      </w:r>
      <w:r w:rsidRPr="00CC7CDB">
        <w:rPr>
          <w:rFonts w:ascii="Arial" w:hAnsi="Arial" w:cs="Arial"/>
          <w:color w:val="000000" w:themeColor="text1"/>
          <w:sz w:val="22"/>
          <w:szCs w:val="22"/>
        </w:rPr>
        <w:t xml:space="preserve">more than </w:t>
      </w:r>
      <w:r w:rsidR="00361017">
        <w:rPr>
          <w:rFonts w:ascii="Arial" w:hAnsi="Arial" w:cs="Arial"/>
          <w:color w:val="000000" w:themeColor="text1"/>
          <w:sz w:val="22"/>
          <w:szCs w:val="22"/>
        </w:rPr>
        <w:t>$800 million in 2021</w:t>
      </w:r>
      <w:r w:rsidRPr="00CC7CDB">
        <w:rPr>
          <w:rFonts w:ascii="Arial" w:hAnsi="Arial" w:cs="Arial"/>
          <w:color w:val="000000" w:themeColor="text1"/>
          <w:sz w:val="22"/>
          <w:szCs w:val="22"/>
        </w:rPr>
        <w:t>.</w:t>
      </w:r>
      <w:r w:rsidR="007A1E85">
        <w:rPr>
          <w:rFonts w:ascii="Arial" w:hAnsi="Arial" w:cs="Arial"/>
          <w:color w:val="000000" w:themeColor="text1"/>
          <w:sz w:val="22"/>
          <w:szCs w:val="22"/>
        </w:rPr>
        <w:t xml:space="preserve"> The bank currently employs more than 140 people in the Rochester region.  </w:t>
      </w:r>
      <w:hyperlink r:id="rId10" w:history="1">
        <w:r w:rsidR="007A1E85" w:rsidRPr="004D0C9A">
          <w:rPr>
            <w:rStyle w:val="Hyperlink"/>
            <w:rFonts w:ascii="Arial" w:hAnsi="Arial" w:cs="Arial"/>
            <w:sz w:val="22"/>
            <w:szCs w:val="22"/>
          </w:rPr>
          <w:t>www.GRBbank.com</w:t>
        </w:r>
      </w:hyperlink>
      <w:r w:rsidR="007A1E85">
        <w:rPr>
          <w:rFonts w:ascii="Arial" w:hAnsi="Arial" w:cs="Arial"/>
          <w:color w:val="000000" w:themeColor="text1"/>
          <w:sz w:val="22"/>
          <w:szCs w:val="22"/>
        </w:rPr>
        <w:t xml:space="preserve"> </w:t>
      </w:r>
      <w:r w:rsidRPr="00CC7CDB">
        <w:rPr>
          <w:rFonts w:ascii="Arial" w:hAnsi="Arial" w:cs="Arial"/>
          <w:color w:val="000000" w:themeColor="text1"/>
          <w:sz w:val="22"/>
          <w:szCs w:val="22"/>
        </w:rPr>
        <w:t> </w:t>
      </w:r>
    </w:p>
    <w:p w:rsidR="00CC7CDB" w:rsidRPr="00CC7CDB" w:rsidRDefault="00CC7CDB" w:rsidP="00CC7CDB">
      <w:pPr>
        <w:rPr>
          <w:rFonts w:ascii="Arial" w:hAnsi="Arial" w:cs="Arial"/>
          <w:sz w:val="22"/>
          <w:szCs w:val="22"/>
        </w:rPr>
      </w:pPr>
    </w:p>
    <w:p w:rsidR="00CC7CDB" w:rsidRPr="00CC7CDB" w:rsidRDefault="00CC7CDB" w:rsidP="00CC7CDB">
      <w:pPr>
        <w:rPr>
          <w:rFonts w:ascii="Arial" w:hAnsi="Arial" w:cs="Arial"/>
          <w:sz w:val="22"/>
          <w:szCs w:val="22"/>
        </w:rPr>
      </w:pPr>
    </w:p>
    <w:p w:rsidR="007F174B" w:rsidRPr="00CC7CDB" w:rsidRDefault="00CC7CDB" w:rsidP="00FC3E73">
      <w:pPr>
        <w:spacing w:line="360" w:lineRule="auto"/>
        <w:jc w:val="center"/>
        <w:rPr>
          <w:rFonts w:ascii="Arial" w:hAnsi="Arial" w:cs="Arial"/>
          <w:sz w:val="18"/>
          <w:szCs w:val="22"/>
        </w:rPr>
      </w:pPr>
      <w:bookmarkStart w:id="0" w:name="_GoBack"/>
      <w:bookmarkEnd w:id="0"/>
      <w:r>
        <w:rPr>
          <w:rFonts w:ascii="Arial" w:hAnsi="Arial" w:cs="Arial"/>
          <w:noProof/>
          <w:sz w:val="18"/>
          <w:szCs w:val="22"/>
        </w:rPr>
        <mc:AlternateContent>
          <mc:Choice Requires="wps">
            <w:drawing>
              <wp:anchor distT="0" distB="0" distL="114300" distR="114300" simplePos="0" relativeHeight="251669504" behindDoc="0" locked="0" layoutInCell="1" allowOverlap="1">
                <wp:simplePos x="0" y="0"/>
                <wp:positionH relativeFrom="column">
                  <wp:posOffset>2404110</wp:posOffset>
                </wp:positionH>
                <wp:positionV relativeFrom="paragraph">
                  <wp:posOffset>826770</wp:posOffset>
                </wp:positionV>
                <wp:extent cx="1272540" cy="472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272540" cy="472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2899A" id="Rectangle 2" o:spid="_x0000_s1026" style="position:absolute;margin-left:189.3pt;margin-top:65.1pt;width:100.2pt;height:37.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FMjwIAAKwFAAAOAAAAZHJzL2Uyb0RvYy54bWysVMFu2zAMvQ/YPwi6r46NdN2COkXQosOA&#10;oi3aDj0rshQbkERNUuJkXz9Ksp2uK3YoloNCieQj+Uzy/GKvFdkJ5zswNS1PZpQIw6HpzKamP56u&#10;P32hxAdmGqbAiJoehKcXy48fznu7EBW0oBrhCIIYv+htTdsQ7KIoPG+FZv4ErDColOA0C3h1m6Jx&#10;rEd0rYpqNvtc9OAa64AL7/H1KivpMuFLKXi4k9KLQFRNMbeQTpfOdTyL5TlbbByzbceHNNg7stCs&#10;Mxh0grpigZGt6/6C0h134EGGEw66ACk7LlINWE05e1XNY8usSLUgOd5ONPn/B8tvd/eOdE1NK0oM&#10;0/iJHpA0ZjZKkCrS01u/QKtHe++Gm0cx1rqXTsd/rILsE6WHiVKxD4TjY1mdVadzZJ6jbn5WzVFG&#10;mOLobZ0P3wRoEoWaOoyemGS7Gx+y6WgSg3lQXXPdKZUusU3EpXJkx/ADrzflAP6HlTLvcsQco2cR&#10;CcglJykclIh4yjwIicxhkVVKOPXsMRnGuTChzKqWNSLneDrD35jlmH4iJAFGZInVTdgDwGiZQUbs&#10;TM9gH11FavnJefavxLLz5JEigwmTs+4MuLcAFFY1RM72I0mZmsjSGpoD9pWDPHDe8usOP+8N8+Ge&#10;OZww7AjcGuEOD6mgrykMEiUtuF9vvUd7bHzUUtLjxNbU/9wyJyhR3w2OxNcyNhcJ6TI/Pavw4l5q&#10;1i81ZqsvAXumxP1keRKjfVCjKB3oZ1wuqxgVVcxwjF1THtx4uQx5k+B64mK1SmY41paFG/NoeQSP&#10;rMb2fdo/M2eHHg84HbcwTjdbvGr1bBs9Day2AWSX5uDI68A3roTUOMP6ijvn5T1ZHZfs8jcAAAD/&#10;/wMAUEsDBBQABgAIAAAAIQAbDYfc4AAAAAsBAAAPAAAAZHJzL2Rvd25yZXYueG1sTI/BTsMwEETv&#10;SPyDtUhcUGs3pWkS4lQIiSuIwqU3N3bjiHgd2W4a+HqWExxX8zT7pt7NbmCTCbH3KGG1FMAMtl73&#10;2En4eH9eFMBiUqjV4NFI+DIRds31Va0q7S/4ZqZ96hiVYKyUBJvSWHEeW2uciks/GqTs5INTic7Q&#10;cR3UhcrdwDMhcu5Uj/TBqtE8WdN+7s9OQvndvqbCjxub+kPZudXLKUx3Ut7ezI8PwJKZ0x8Mv/qk&#10;Dg05Hf0ZdWSDhPW2yAmlYC0yYERstiWtO0rIxH0OvKn5/w3NDwAAAP//AwBQSwECLQAUAAYACAAA&#10;ACEAtoM4kv4AAADhAQAAEwAAAAAAAAAAAAAAAAAAAAAAW0NvbnRlbnRfVHlwZXNdLnhtbFBLAQIt&#10;ABQABgAIAAAAIQA4/SH/1gAAAJQBAAALAAAAAAAAAAAAAAAAAC8BAABfcmVscy8ucmVsc1BLAQIt&#10;ABQABgAIAAAAIQDfzZFMjwIAAKwFAAAOAAAAAAAAAAAAAAAAAC4CAABkcnMvZTJvRG9jLnhtbFBL&#10;AQItABQABgAIAAAAIQAbDYfc4AAAAAsBAAAPAAAAAAAAAAAAAAAAAOkEAABkcnMvZG93bnJldi54&#10;bWxQSwUGAAAAAAQABADzAAAA9gUAAAAA&#10;" fillcolor="white [3212]" strokecolor="white [3212]" strokeweight="2pt"/>
            </w:pict>
          </mc:Fallback>
        </mc:AlternateContent>
      </w:r>
    </w:p>
    <w:sectPr w:rsidR="007F174B" w:rsidRPr="00CC7CDB" w:rsidSect="004C7E47">
      <w:headerReference w:type="default" r:id="rId11"/>
      <w:footerReference w:type="default" r:id="rId12"/>
      <w:pgSz w:w="12240" w:h="15840"/>
      <w:pgMar w:top="1296"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50" w:rsidRDefault="00CF5A50" w:rsidP="00FF7C1E">
      <w:r>
        <w:separator/>
      </w:r>
    </w:p>
  </w:endnote>
  <w:endnote w:type="continuationSeparator" w:id="0">
    <w:p w:rsidR="00CF5A50" w:rsidRDefault="00CF5A50" w:rsidP="00FF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4E" w:rsidRDefault="00C3414E" w:rsidP="006A1A67">
    <w:pPr>
      <w:pStyle w:val="PlainText"/>
      <w:spacing w:line="360" w:lineRule="auto"/>
      <w:jc w:val="center"/>
      <w:rPr>
        <w:rFonts w:ascii="Arial" w:hAnsi="Arial" w:cs="Arial"/>
        <w:sz w:val="22"/>
        <w:szCs w:val="22"/>
      </w:rPr>
    </w:pPr>
  </w:p>
  <w:p w:rsidR="009A2279" w:rsidRDefault="009A2279" w:rsidP="006A1A67">
    <w:pPr>
      <w:pStyle w:val="PlainText"/>
      <w:spacing w:line="360" w:lineRule="auto"/>
      <w:jc w:val="center"/>
      <w:rPr>
        <w:rFonts w:ascii="Arial" w:hAnsi="Arial" w:cs="Arial"/>
        <w:sz w:val="22"/>
        <w:szCs w:val="22"/>
      </w:rPr>
    </w:pPr>
    <w:r>
      <w:rPr>
        <w:rFonts w:ascii="Arial" w:hAnsi="Arial" w:cs="Arial"/>
        <w:sz w:val="22"/>
        <w:szCs w:val="22"/>
      </w:rPr>
      <w:t>-more-</w:t>
    </w:r>
  </w:p>
  <w:p w:rsidR="008D2A36" w:rsidRPr="008D2A36" w:rsidRDefault="004C7E47" w:rsidP="004C7E47">
    <w:pPr>
      <w:tabs>
        <w:tab w:val="center" w:pos="4680"/>
        <w:tab w:val="right" w:pos="9360"/>
      </w:tabs>
      <w:rPr>
        <w:rFonts w:ascii="Arial" w:eastAsiaTheme="minorEastAsia" w:hAnsi="Arial" w:cs="Arial"/>
        <w:sz w:val="19"/>
        <w:szCs w:val="19"/>
      </w:rPr>
    </w:pPr>
    <w:r>
      <w:rPr>
        <w:rFonts w:ascii="Arial" w:eastAsiaTheme="minorEastAsia" w:hAnsi="Arial" w:cs="Arial"/>
        <w:noProof/>
        <w:sz w:val="19"/>
        <w:szCs w:val="19"/>
      </w:rPr>
      <w:drawing>
        <wp:inline distT="0" distB="0" distL="0" distR="0" wp14:anchorId="36F8D69E" wp14:editId="034E4AC9">
          <wp:extent cx="6055898" cy="571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template3.jpg"/>
                  <pic:cNvPicPr/>
                </pic:nvPicPr>
                <pic:blipFill>
                  <a:blip r:embed="rId1">
                    <a:extLst>
                      <a:ext uri="{28A0092B-C50C-407E-A947-70E740481C1C}">
                        <a14:useLocalDpi xmlns:a14="http://schemas.microsoft.com/office/drawing/2010/main" val="0"/>
                      </a:ext>
                    </a:extLst>
                  </a:blip>
                  <a:stretch>
                    <a:fillRect/>
                  </a:stretch>
                </pic:blipFill>
                <pic:spPr>
                  <a:xfrm>
                    <a:off x="0" y="0"/>
                    <a:ext cx="6131859" cy="578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50" w:rsidRDefault="00CF5A50" w:rsidP="00FF7C1E">
      <w:r>
        <w:separator/>
      </w:r>
    </w:p>
  </w:footnote>
  <w:footnote w:type="continuationSeparator" w:id="0">
    <w:p w:rsidR="00CF5A50" w:rsidRDefault="00CF5A50" w:rsidP="00FF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79" w:rsidRPr="00CC7CDB" w:rsidRDefault="00EA51D6" w:rsidP="00214318">
    <w:pPr>
      <w:pStyle w:val="Header"/>
      <w:jc w:val="right"/>
      <w:rPr>
        <w:rFonts w:ascii="Arial" w:hAnsi="Arial" w:cs="Arial"/>
        <w:i/>
        <w:sz w:val="14"/>
      </w:rPr>
    </w:pPr>
    <w:r>
      <w:rPr>
        <w:rFonts w:ascii="Arial" w:hAnsi="Arial" w:cs="Arial"/>
        <w:i/>
        <w:noProof/>
        <w:sz w:val="20"/>
      </w:rPr>
      <w:drawing>
        <wp:anchor distT="0" distB="0" distL="114300" distR="114300" simplePos="0" relativeHeight="251659264" behindDoc="0" locked="0" layoutInCell="1" allowOverlap="1" wp14:anchorId="7FC1640C" wp14:editId="39282E59">
          <wp:simplePos x="0" y="0"/>
          <wp:positionH relativeFrom="margin">
            <wp:align>left</wp:align>
          </wp:positionH>
          <wp:positionV relativeFrom="topMargin">
            <wp:posOffset>152400</wp:posOffset>
          </wp:positionV>
          <wp:extent cx="1550670" cy="790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th Anniversary Logo_FINAL_Full Color.png"/>
                  <pic:cNvPicPr/>
                </pic:nvPicPr>
                <pic:blipFill rotWithShape="1">
                  <a:blip r:embed="rId1">
                    <a:extLst>
                      <a:ext uri="{28A0092B-C50C-407E-A947-70E740481C1C}">
                        <a14:useLocalDpi xmlns:a14="http://schemas.microsoft.com/office/drawing/2010/main" val="0"/>
                      </a:ext>
                    </a:extLst>
                  </a:blip>
                  <a:srcRect l="3555"/>
                  <a:stretch/>
                </pic:blipFill>
                <pic:spPr bwMode="auto">
                  <a:xfrm>
                    <a:off x="0" y="0"/>
                    <a:ext cx="155067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CDB" w:rsidRPr="00CC7CDB">
      <w:rPr>
        <w:rFonts w:ascii="Arial" w:hAnsi="Arial" w:cs="Arial"/>
        <w:i/>
        <w:sz w:val="18"/>
      </w:rPr>
      <w:t xml:space="preserve"> Genesee Regional Bank </w:t>
    </w:r>
    <w:r w:rsidR="007A1E85">
      <w:rPr>
        <w:rFonts w:ascii="Arial" w:hAnsi="Arial" w:cs="Arial"/>
        <w:i/>
        <w:sz w:val="18"/>
      </w:rPr>
      <w:t>Named S&amp;P Best-performing Community Bank</w:t>
    </w:r>
  </w:p>
  <w:p w:rsidR="009A2279" w:rsidRPr="00952369" w:rsidRDefault="009A2279" w:rsidP="008A3D3D">
    <w:pPr>
      <w:pStyle w:val="Header"/>
      <w:jc w:val="right"/>
      <w:rPr>
        <w:rFonts w:ascii="Arial" w:hAnsi="Arial" w:cs="Arial"/>
        <w:i/>
        <w:sz w:val="20"/>
      </w:rPr>
    </w:pPr>
    <w:r w:rsidRPr="00952369">
      <w:rPr>
        <w:rFonts w:ascii="Arial" w:hAnsi="Arial" w:cs="Arial"/>
        <w:i/>
        <w:sz w:val="20"/>
      </w:rP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6F95"/>
    <w:multiLevelType w:val="hybridMultilevel"/>
    <w:tmpl w:val="053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72547"/>
    <w:multiLevelType w:val="multilevel"/>
    <w:tmpl w:val="C276E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B3"/>
    <w:rsid w:val="0000345B"/>
    <w:rsid w:val="00006CAA"/>
    <w:rsid w:val="00011AC4"/>
    <w:rsid w:val="000169EB"/>
    <w:rsid w:val="00016E61"/>
    <w:rsid w:val="00035F54"/>
    <w:rsid w:val="000468F7"/>
    <w:rsid w:val="00047783"/>
    <w:rsid w:val="00071E1C"/>
    <w:rsid w:val="00072A7C"/>
    <w:rsid w:val="00076258"/>
    <w:rsid w:val="000B2BD6"/>
    <w:rsid w:val="000B70E7"/>
    <w:rsid w:val="000C5DFA"/>
    <w:rsid w:val="000E3155"/>
    <w:rsid w:val="000E5032"/>
    <w:rsid w:val="000E69E5"/>
    <w:rsid w:val="000F439C"/>
    <w:rsid w:val="000F6B0D"/>
    <w:rsid w:val="00103EA0"/>
    <w:rsid w:val="00104E0B"/>
    <w:rsid w:val="00106B5D"/>
    <w:rsid w:val="00141E6A"/>
    <w:rsid w:val="00145299"/>
    <w:rsid w:val="00172937"/>
    <w:rsid w:val="0017691B"/>
    <w:rsid w:val="00177231"/>
    <w:rsid w:val="001A292B"/>
    <w:rsid w:val="001A6A3C"/>
    <w:rsid w:val="001B15C9"/>
    <w:rsid w:val="001B44CB"/>
    <w:rsid w:val="001C050B"/>
    <w:rsid w:val="001C38DE"/>
    <w:rsid w:val="001C6926"/>
    <w:rsid w:val="001F08EB"/>
    <w:rsid w:val="002076A8"/>
    <w:rsid w:val="002120DE"/>
    <w:rsid w:val="00214318"/>
    <w:rsid w:val="00230345"/>
    <w:rsid w:val="0023642C"/>
    <w:rsid w:val="0023714B"/>
    <w:rsid w:val="00244D36"/>
    <w:rsid w:val="00254C28"/>
    <w:rsid w:val="00287B52"/>
    <w:rsid w:val="00291EDE"/>
    <w:rsid w:val="002A7859"/>
    <w:rsid w:val="002B5C62"/>
    <w:rsid w:val="002C0463"/>
    <w:rsid w:val="002F1AAF"/>
    <w:rsid w:val="002F54BD"/>
    <w:rsid w:val="002F75F9"/>
    <w:rsid w:val="00307F09"/>
    <w:rsid w:val="00322705"/>
    <w:rsid w:val="00323118"/>
    <w:rsid w:val="00334A45"/>
    <w:rsid w:val="00342164"/>
    <w:rsid w:val="003543FC"/>
    <w:rsid w:val="00361017"/>
    <w:rsid w:val="00364891"/>
    <w:rsid w:val="00381DE1"/>
    <w:rsid w:val="003A1688"/>
    <w:rsid w:val="003A22B5"/>
    <w:rsid w:val="003A43E6"/>
    <w:rsid w:val="003B7AEB"/>
    <w:rsid w:val="003C5E28"/>
    <w:rsid w:val="003E0817"/>
    <w:rsid w:val="003F492B"/>
    <w:rsid w:val="00401EA0"/>
    <w:rsid w:val="00424BB3"/>
    <w:rsid w:val="00447581"/>
    <w:rsid w:val="00481718"/>
    <w:rsid w:val="00484977"/>
    <w:rsid w:val="0049093D"/>
    <w:rsid w:val="00492154"/>
    <w:rsid w:val="004B6DB9"/>
    <w:rsid w:val="004C0EB5"/>
    <w:rsid w:val="004C7E47"/>
    <w:rsid w:val="004D3345"/>
    <w:rsid w:val="004E5E31"/>
    <w:rsid w:val="004F1AED"/>
    <w:rsid w:val="004F5DB5"/>
    <w:rsid w:val="005201DE"/>
    <w:rsid w:val="00525102"/>
    <w:rsid w:val="0054640D"/>
    <w:rsid w:val="005560DC"/>
    <w:rsid w:val="00566F27"/>
    <w:rsid w:val="00572920"/>
    <w:rsid w:val="00582D1C"/>
    <w:rsid w:val="0059046F"/>
    <w:rsid w:val="00595214"/>
    <w:rsid w:val="005B323F"/>
    <w:rsid w:val="005B6125"/>
    <w:rsid w:val="005D4602"/>
    <w:rsid w:val="005E0033"/>
    <w:rsid w:val="005E20A1"/>
    <w:rsid w:val="005E5846"/>
    <w:rsid w:val="005E7F56"/>
    <w:rsid w:val="006209B3"/>
    <w:rsid w:val="00660D5B"/>
    <w:rsid w:val="006646AC"/>
    <w:rsid w:val="00683632"/>
    <w:rsid w:val="00695A4A"/>
    <w:rsid w:val="00697D7C"/>
    <w:rsid w:val="006A1A67"/>
    <w:rsid w:val="006A5BAE"/>
    <w:rsid w:val="006B2A2E"/>
    <w:rsid w:val="006B56B2"/>
    <w:rsid w:val="006B7BA8"/>
    <w:rsid w:val="006C28B5"/>
    <w:rsid w:val="006D5CD0"/>
    <w:rsid w:val="006E46EF"/>
    <w:rsid w:val="00702E66"/>
    <w:rsid w:val="00716305"/>
    <w:rsid w:val="0074633A"/>
    <w:rsid w:val="00754131"/>
    <w:rsid w:val="007841F4"/>
    <w:rsid w:val="007A1E85"/>
    <w:rsid w:val="007A46F6"/>
    <w:rsid w:val="007A763F"/>
    <w:rsid w:val="007B3934"/>
    <w:rsid w:val="007B4C36"/>
    <w:rsid w:val="007C6C6A"/>
    <w:rsid w:val="007D130E"/>
    <w:rsid w:val="007F0883"/>
    <w:rsid w:val="007F174B"/>
    <w:rsid w:val="00800FEB"/>
    <w:rsid w:val="00807C0C"/>
    <w:rsid w:val="00822CAB"/>
    <w:rsid w:val="00832E4E"/>
    <w:rsid w:val="00835397"/>
    <w:rsid w:val="008466CB"/>
    <w:rsid w:val="0086190B"/>
    <w:rsid w:val="008654EC"/>
    <w:rsid w:val="00880B4C"/>
    <w:rsid w:val="00886094"/>
    <w:rsid w:val="008876BE"/>
    <w:rsid w:val="008A36E9"/>
    <w:rsid w:val="008A3D3D"/>
    <w:rsid w:val="008D0F9A"/>
    <w:rsid w:val="008D28E7"/>
    <w:rsid w:val="008D2A36"/>
    <w:rsid w:val="00903570"/>
    <w:rsid w:val="00904506"/>
    <w:rsid w:val="00910BD2"/>
    <w:rsid w:val="0091227D"/>
    <w:rsid w:val="00942795"/>
    <w:rsid w:val="00952369"/>
    <w:rsid w:val="009668D1"/>
    <w:rsid w:val="009670C3"/>
    <w:rsid w:val="009717BE"/>
    <w:rsid w:val="009757A2"/>
    <w:rsid w:val="009804FD"/>
    <w:rsid w:val="00986BAC"/>
    <w:rsid w:val="00994819"/>
    <w:rsid w:val="00996E22"/>
    <w:rsid w:val="009A2279"/>
    <w:rsid w:val="009A5F86"/>
    <w:rsid w:val="009C3D5D"/>
    <w:rsid w:val="009E5A69"/>
    <w:rsid w:val="009E5D3E"/>
    <w:rsid w:val="00A15289"/>
    <w:rsid w:val="00A31218"/>
    <w:rsid w:val="00A34C1A"/>
    <w:rsid w:val="00A3619F"/>
    <w:rsid w:val="00A42A69"/>
    <w:rsid w:val="00A56E24"/>
    <w:rsid w:val="00A62EFF"/>
    <w:rsid w:val="00A95ADC"/>
    <w:rsid w:val="00AC6F72"/>
    <w:rsid w:val="00AD263A"/>
    <w:rsid w:val="00AE278C"/>
    <w:rsid w:val="00B05545"/>
    <w:rsid w:val="00B104FD"/>
    <w:rsid w:val="00B51766"/>
    <w:rsid w:val="00B74CFD"/>
    <w:rsid w:val="00BA4AFA"/>
    <w:rsid w:val="00BA68F5"/>
    <w:rsid w:val="00BB576A"/>
    <w:rsid w:val="00BC2563"/>
    <w:rsid w:val="00BD5569"/>
    <w:rsid w:val="00BD6297"/>
    <w:rsid w:val="00BE0A4C"/>
    <w:rsid w:val="00BF23F7"/>
    <w:rsid w:val="00BF76DB"/>
    <w:rsid w:val="00C02868"/>
    <w:rsid w:val="00C047FF"/>
    <w:rsid w:val="00C0641A"/>
    <w:rsid w:val="00C106E7"/>
    <w:rsid w:val="00C17977"/>
    <w:rsid w:val="00C249E1"/>
    <w:rsid w:val="00C25491"/>
    <w:rsid w:val="00C33938"/>
    <w:rsid w:val="00C3414E"/>
    <w:rsid w:val="00C34901"/>
    <w:rsid w:val="00C37676"/>
    <w:rsid w:val="00C5022E"/>
    <w:rsid w:val="00C53FBB"/>
    <w:rsid w:val="00C547C4"/>
    <w:rsid w:val="00C74EFD"/>
    <w:rsid w:val="00C76D26"/>
    <w:rsid w:val="00CA60B4"/>
    <w:rsid w:val="00CA7F45"/>
    <w:rsid w:val="00CB2777"/>
    <w:rsid w:val="00CC19C9"/>
    <w:rsid w:val="00CC7CDB"/>
    <w:rsid w:val="00CE325C"/>
    <w:rsid w:val="00CE52AD"/>
    <w:rsid w:val="00CF5A50"/>
    <w:rsid w:val="00CF5A71"/>
    <w:rsid w:val="00D04E81"/>
    <w:rsid w:val="00D07580"/>
    <w:rsid w:val="00D13334"/>
    <w:rsid w:val="00D25EA4"/>
    <w:rsid w:val="00D3384C"/>
    <w:rsid w:val="00D45194"/>
    <w:rsid w:val="00D50C8A"/>
    <w:rsid w:val="00D51647"/>
    <w:rsid w:val="00D51A20"/>
    <w:rsid w:val="00D668FC"/>
    <w:rsid w:val="00D748BB"/>
    <w:rsid w:val="00D752DF"/>
    <w:rsid w:val="00D8738F"/>
    <w:rsid w:val="00DC3186"/>
    <w:rsid w:val="00DD7462"/>
    <w:rsid w:val="00DF059B"/>
    <w:rsid w:val="00DF1D71"/>
    <w:rsid w:val="00E10462"/>
    <w:rsid w:val="00E26B4C"/>
    <w:rsid w:val="00E32F3C"/>
    <w:rsid w:val="00E4057E"/>
    <w:rsid w:val="00E63778"/>
    <w:rsid w:val="00E72D6B"/>
    <w:rsid w:val="00E72DA4"/>
    <w:rsid w:val="00E81E01"/>
    <w:rsid w:val="00E870E6"/>
    <w:rsid w:val="00E950A2"/>
    <w:rsid w:val="00E952AC"/>
    <w:rsid w:val="00EA51D6"/>
    <w:rsid w:val="00EB63FD"/>
    <w:rsid w:val="00ED7E60"/>
    <w:rsid w:val="00F019A0"/>
    <w:rsid w:val="00F16E48"/>
    <w:rsid w:val="00F22841"/>
    <w:rsid w:val="00F2608B"/>
    <w:rsid w:val="00F27986"/>
    <w:rsid w:val="00F3213C"/>
    <w:rsid w:val="00F508A2"/>
    <w:rsid w:val="00F6671F"/>
    <w:rsid w:val="00F7152D"/>
    <w:rsid w:val="00F74A38"/>
    <w:rsid w:val="00F8005F"/>
    <w:rsid w:val="00FA47B2"/>
    <w:rsid w:val="00FB5128"/>
    <w:rsid w:val="00FC3E73"/>
    <w:rsid w:val="00FE2451"/>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B10835F"/>
  <w15:docId w15:val="{B8B3D640-0BF7-4B0A-B3FE-B0E8ABF1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DB"/>
    <w:rPr>
      <w:sz w:val="24"/>
      <w:szCs w:val="24"/>
    </w:rPr>
  </w:style>
  <w:style w:type="paragraph" w:styleId="Heading3">
    <w:name w:val="heading 3"/>
    <w:basedOn w:val="Normal"/>
    <w:next w:val="Normal"/>
    <w:qFormat/>
    <w:rsid w:val="00C76D26"/>
    <w:pPr>
      <w:keepNext/>
      <w:outlineLvl w:val="2"/>
    </w:pPr>
    <w:rPr>
      <w:rFonts w:ascii="Century Gothic" w:eastAsia="Times" w:hAnsi="Century Gothic"/>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9B3"/>
    <w:rPr>
      <w:rFonts w:ascii="Courier" w:eastAsia="Times" w:hAnsi="Courier"/>
      <w:szCs w:val="20"/>
    </w:rPr>
  </w:style>
  <w:style w:type="character" w:styleId="Hyperlink">
    <w:name w:val="Hyperlink"/>
    <w:basedOn w:val="DefaultParagraphFont"/>
    <w:rsid w:val="006209B3"/>
    <w:rPr>
      <w:color w:val="0000FF"/>
      <w:u w:val="single"/>
    </w:rPr>
  </w:style>
  <w:style w:type="paragraph" w:customStyle="1" w:styleId="default">
    <w:name w:val="default"/>
    <w:basedOn w:val="Normal"/>
    <w:rsid w:val="00DD7462"/>
    <w:pPr>
      <w:spacing w:before="100" w:beforeAutospacing="1" w:after="100" w:afterAutospacing="1"/>
    </w:pPr>
  </w:style>
  <w:style w:type="paragraph" w:styleId="BalloonText">
    <w:name w:val="Balloon Text"/>
    <w:basedOn w:val="Normal"/>
    <w:link w:val="BalloonTextChar"/>
    <w:rsid w:val="00FF7C1E"/>
    <w:rPr>
      <w:rFonts w:ascii="Tahoma" w:hAnsi="Tahoma" w:cs="Tahoma"/>
      <w:sz w:val="16"/>
      <w:szCs w:val="16"/>
    </w:rPr>
  </w:style>
  <w:style w:type="character" w:customStyle="1" w:styleId="BalloonTextChar">
    <w:name w:val="Balloon Text Char"/>
    <w:basedOn w:val="DefaultParagraphFont"/>
    <w:link w:val="BalloonText"/>
    <w:rsid w:val="00FF7C1E"/>
    <w:rPr>
      <w:rFonts w:ascii="Tahoma" w:hAnsi="Tahoma" w:cs="Tahoma"/>
      <w:sz w:val="16"/>
      <w:szCs w:val="16"/>
    </w:rPr>
  </w:style>
  <w:style w:type="paragraph" w:styleId="Header">
    <w:name w:val="header"/>
    <w:basedOn w:val="Normal"/>
    <w:link w:val="HeaderChar"/>
    <w:rsid w:val="00FF7C1E"/>
    <w:pPr>
      <w:tabs>
        <w:tab w:val="center" w:pos="4680"/>
        <w:tab w:val="right" w:pos="9360"/>
      </w:tabs>
    </w:pPr>
  </w:style>
  <w:style w:type="character" w:customStyle="1" w:styleId="HeaderChar">
    <w:name w:val="Header Char"/>
    <w:basedOn w:val="DefaultParagraphFont"/>
    <w:link w:val="Header"/>
    <w:rsid w:val="00FF7C1E"/>
    <w:rPr>
      <w:sz w:val="24"/>
      <w:szCs w:val="24"/>
    </w:rPr>
  </w:style>
  <w:style w:type="paragraph" w:styleId="Footer">
    <w:name w:val="footer"/>
    <w:basedOn w:val="Normal"/>
    <w:link w:val="FooterChar"/>
    <w:rsid w:val="00FF7C1E"/>
    <w:pPr>
      <w:tabs>
        <w:tab w:val="center" w:pos="4680"/>
        <w:tab w:val="right" w:pos="9360"/>
      </w:tabs>
    </w:pPr>
  </w:style>
  <w:style w:type="character" w:customStyle="1" w:styleId="FooterChar">
    <w:name w:val="Footer Char"/>
    <w:basedOn w:val="DefaultParagraphFont"/>
    <w:link w:val="Footer"/>
    <w:rsid w:val="00FF7C1E"/>
    <w:rPr>
      <w:sz w:val="24"/>
      <w:szCs w:val="24"/>
    </w:rPr>
  </w:style>
  <w:style w:type="table" w:styleId="TableGrid">
    <w:name w:val="Table Grid"/>
    <w:basedOn w:val="TableNormal"/>
    <w:rsid w:val="0029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AD263A"/>
    <w:rPr>
      <w:rFonts w:ascii="Courier" w:eastAsia="Times" w:hAnsi="Courier"/>
      <w:sz w:val="24"/>
    </w:rPr>
  </w:style>
  <w:style w:type="paragraph" w:styleId="NormalWeb">
    <w:name w:val="Normal (Web)"/>
    <w:basedOn w:val="Normal"/>
    <w:uiPriority w:val="99"/>
    <w:unhideWhenUsed/>
    <w:rsid w:val="00CC7CDB"/>
    <w:pPr>
      <w:spacing w:before="100" w:beforeAutospacing="1" w:after="100" w:afterAutospacing="1"/>
    </w:pPr>
  </w:style>
  <w:style w:type="character" w:styleId="FollowedHyperlink">
    <w:name w:val="FollowedHyperlink"/>
    <w:basedOn w:val="DefaultParagraphFont"/>
    <w:semiHidden/>
    <w:unhideWhenUsed/>
    <w:rsid w:val="00887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511">
      <w:bodyDiv w:val="1"/>
      <w:marLeft w:val="0"/>
      <w:marRight w:val="0"/>
      <w:marTop w:val="0"/>
      <w:marBottom w:val="0"/>
      <w:divBdr>
        <w:top w:val="none" w:sz="0" w:space="0" w:color="auto"/>
        <w:left w:val="none" w:sz="0" w:space="0" w:color="auto"/>
        <w:bottom w:val="none" w:sz="0" w:space="0" w:color="auto"/>
        <w:right w:val="none" w:sz="0" w:space="0" w:color="auto"/>
      </w:divBdr>
      <w:divsChild>
        <w:div w:id="157352078">
          <w:marLeft w:val="0"/>
          <w:marRight w:val="0"/>
          <w:marTop w:val="0"/>
          <w:marBottom w:val="0"/>
          <w:divBdr>
            <w:top w:val="single" w:sz="6" w:space="4" w:color="CCCCCC"/>
            <w:left w:val="single" w:sz="6" w:space="4" w:color="CCCCCC"/>
            <w:bottom w:val="single" w:sz="6" w:space="4" w:color="CCCCCC"/>
            <w:right w:val="single" w:sz="6" w:space="4" w:color="CCCCCC"/>
          </w:divBdr>
          <w:divsChild>
            <w:div w:id="138965470">
              <w:marLeft w:val="0"/>
              <w:marRight w:val="0"/>
              <w:marTop w:val="30"/>
              <w:marBottom w:val="0"/>
              <w:divBdr>
                <w:top w:val="none" w:sz="0" w:space="0" w:color="auto"/>
                <w:left w:val="none" w:sz="0" w:space="0" w:color="auto"/>
                <w:bottom w:val="none" w:sz="0" w:space="0" w:color="auto"/>
                <w:right w:val="none" w:sz="0" w:space="0" w:color="auto"/>
              </w:divBdr>
              <w:divsChild>
                <w:div w:id="164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188">
          <w:marLeft w:val="0"/>
          <w:marRight w:val="0"/>
          <w:marTop w:val="0"/>
          <w:marBottom w:val="0"/>
          <w:divBdr>
            <w:top w:val="none" w:sz="0" w:space="0" w:color="auto"/>
            <w:left w:val="none" w:sz="0" w:space="0" w:color="auto"/>
            <w:bottom w:val="single" w:sz="6" w:space="6" w:color="EAEAEA"/>
            <w:right w:val="none" w:sz="0" w:space="0" w:color="auto"/>
          </w:divBdr>
        </w:div>
      </w:divsChild>
    </w:div>
    <w:div w:id="890455646">
      <w:bodyDiv w:val="1"/>
      <w:marLeft w:val="0"/>
      <w:marRight w:val="0"/>
      <w:marTop w:val="0"/>
      <w:marBottom w:val="0"/>
      <w:divBdr>
        <w:top w:val="none" w:sz="0" w:space="0" w:color="auto"/>
        <w:left w:val="none" w:sz="0" w:space="0" w:color="auto"/>
        <w:bottom w:val="none" w:sz="0" w:space="0" w:color="auto"/>
        <w:right w:val="none" w:sz="0" w:space="0" w:color="auto"/>
      </w:divBdr>
      <w:divsChild>
        <w:div w:id="771894714">
          <w:marLeft w:val="0"/>
          <w:marRight w:val="0"/>
          <w:marTop w:val="0"/>
          <w:marBottom w:val="0"/>
          <w:divBdr>
            <w:top w:val="single" w:sz="6" w:space="4" w:color="CCCCCC"/>
            <w:left w:val="single" w:sz="6" w:space="4" w:color="CCCCCC"/>
            <w:bottom w:val="single" w:sz="6" w:space="4" w:color="CCCCCC"/>
            <w:right w:val="single" w:sz="6" w:space="4" w:color="CCCCCC"/>
          </w:divBdr>
          <w:divsChild>
            <w:div w:id="1320160632">
              <w:marLeft w:val="0"/>
              <w:marRight w:val="0"/>
              <w:marTop w:val="30"/>
              <w:marBottom w:val="0"/>
              <w:divBdr>
                <w:top w:val="none" w:sz="0" w:space="0" w:color="auto"/>
                <w:left w:val="none" w:sz="0" w:space="0" w:color="auto"/>
                <w:bottom w:val="none" w:sz="0" w:space="0" w:color="auto"/>
                <w:right w:val="none" w:sz="0" w:space="0" w:color="auto"/>
              </w:divBdr>
              <w:divsChild>
                <w:div w:id="10559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7631">
          <w:marLeft w:val="0"/>
          <w:marRight w:val="0"/>
          <w:marTop w:val="0"/>
          <w:marBottom w:val="0"/>
          <w:divBdr>
            <w:top w:val="none" w:sz="0" w:space="0" w:color="auto"/>
            <w:left w:val="none" w:sz="0" w:space="0" w:color="auto"/>
            <w:bottom w:val="single" w:sz="6" w:space="6" w:color="EAEAEA"/>
            <w:right w:val="none" w:sz="0" w:space="0" w:color="auto"/>
          </w:divBdr>
        </w:div>
      </w:divsChild>
    </w:div>
    <w:div w:id="1385105975">
      <w:bodyDiv w:val="1"/>
      <w:marLeft w:val="0"/>
      <w:marRight w:val="0"/>
      <w:marTop w:val="0"/>
      <w:marBottom w:val="0"/>
      <w:divBdr>
        <w:top w:val="none" w:sz="0" w:space="0" w:color="auto"/>
        <w:left w:val="none" w:sz="0" w:space="0" w:color="auto"/>
        <w:bottom w:val="none" w:sz="0" w:space="0" w:color="auto"/>
        <w:right w:val="none" w:sz="0" w:space="0" w:color="auto"/>
      </w:divBdr>
    </w:div>
    <w:div w:id="1886746906">
      <w:bodyDiv w:val="1"/>
      <w:marLeft w:val="0"/>
      <w:marRight w:val="0"/>
      <w:marTop w:val="0"/>
      <w:marBottom w:val="0"/>
      <w:divBdr>
        <w:top w:val="none" w:sz="0" w:space="0" w:color="auto"/>
        <w:left w:val="none" w:sz="0" w:space="0" w:color="auto"/>
        <w:bottom w:val="none" w:sz="0" w:space="0" w:color="auto"/>
        <w:right w:val="none" w:sz="0" w:space="0" w:color="auto"/>
      </w:divBdr>
    </w:div>
    <w:div w:id="20492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Bbank.com" TargetMode="External"/><Relationship Id="rId4" Type="http://schemas.openxmlformats.org/officeDocument/2006/relationships/settings" Target="settings.xml"/><Relationship Id="rId9" Type="http://schemas.openxmlformats.org/officeDocument/2006/relationships/hyperlink" Target="https://platform.mi.spglobal.com/web/client?auth=inhe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06565-EF84-4461-B520-99313276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5403</TotalTime>
  <Pages>2</Pages>
  <Words>788</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FOUNDATION LOGO</vt:lpstr>
    </vt:vector>
  </TitlesOfParts>
  <Company>Journal Publications Inc.</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LOGO</dc:title>
  <dc:creator>colleenj</dc:creator>
  <cp:lastModifiedBy>Michaels, Stacey M</cp:lastModifiedBy>
  <cp:revision>24</cp:revision>
  <cp:lastPrinted>2013-04-29T18:48:00Z</cp:lastPrinted>
  <dcterms:created xsi:type="dcterms:W3CDTF">2021-03-24T20:07:00Z</dcterms:created>
  <dcterms:modified xsi:type="dcterms:W3CDTF">2021-03-29T13:16:00Z</dcterms:modified>
</cp:coreProperties>
</file>