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1DD3" w14:textId="736AAB59" w:rsidR="00F732F0" w:rsidRDefault="00D65E88" w:rsidP="00D65E88">
      <w:pPr>
        <w:pStyle w:val="NoSpacing"/>
        <w:rPr>
          <w:rFonts w:ascii="Times New Roman" w:hAnsi="Times New Roman" w:cs="Times New Roman"/>
          <w:sz w:val="24"/>
          <w:szCs w:val="24"/>
        </w:rPr>
      </w:pPr>
      <w:r>
        <w:rPr>
          <w:rFonts w:ascii="Times New Roman" w:hAnsi="Times New Roman" w:cs="Times New Roman"/>
          <w:sz w:val="24"/>
          <w:szCs w:val="24"/>
        </w:rPr>
        <w:t>Dear [Representative/Senator];</w:t>
      </w:r>
    </w:p>
    <w:p w14:paraId="5E3C6DAA" w14:textId="4F48082B" w:rsidR="00D65E88" w:rsidRDefault="00D65E88" w:rsidP="00D65E88">
      <w:pPr>
        <w:pStyle w:val="NoSpacing"/>
        <w:rPr>
          <w:rFonts w:ascii="Times New Roman" w:hAnsi="Times New Roman" w:cs="Times New Roman"/>
          <w:sz w:val="24"/>
          <w:szCs w:val="24"/>
        </w:rPr>
      </w:pPr>
    </w:p>
    <w:p w14:paraId="5903449C" w14:textId="5AA75806" w:rsidR="00EE541B" w:rsidRDefault="00D65E88" w:rsidP="00EB39B1">
      <w:pPr>
        <w:pStyle w:val="NoSpacing"/>
        <w:rPr>
          <w:rFonts w:ascii="Times New Roman" w:hAnsi="Times New Roman" w:cs="Times New Roman"/>
          <w:sz w:val="24"/>
          <w:szCs w:val="24"/>
        </w:rPr>
      </w:pPr>
      <w:r>
        <w:rPr>
          <w:rFonts w:ascii="Times New Roman" w:hAnsi="Times New Roman" w:cs="Times New Roman"/>
          <w:sz w:val="24"/>
          <w:szCs w:val="24"/>
        </w:rPr>
        <w:t>The City/Village of ______</w:t>
      </w:r>
      <w:r w:rsidR="00065D34">
        <w:rPr>
          <w:rFonts w:ascii="Times New Roman" w:hAnsi="Times New Roman" w:cs="Times New Roman"/>
          <w:sz w:val="24"/>
          <w:szCs w:val="24"/>
        </w:rPr>
        <w:t xml:space="preserve"> is writing to urge your opposition to </w:t>
      </w:r>
      <w:r w:rsidR="00EE541B">
        <w:rPr>
          <w:rFonts w:ascii="Times New Roman" w:hAnsi="Times New Roman" w:cs="Times New Roman"/>
          <w:sz w:val="24"/>
          <w:szCs w:val="24"/>
        </w:rPr>
        <w:t>Sub. HB 157</w:t>
      </w:r>
      <w:r w:rsidR="00065D34">
        <w:rPr>
          <w:rFonts w:ascii="Times New Roman" w:hAnsi="Times New Roman" w:cs="Times New Roman"/>
          <w:sz w:val="24"/>
          <w:szCs w:val="24"/>
        </w:rPr>
        <w:t>. This legislation</w:t>
      </w:r>
      <w:r w:rsidR="00EE541B">
        <w:rPr>
          <w:rFonts w:ascii="Times New Roman" w:hAnsi="Times New Roman" w:cs="Times New Roman"/>
          <w:sz w:val="24"/>
          <w:szCs w:val="24"/>
        </w:rPr>
        <w:t xml:space="preserve"> would change the original intent of Section 29 of HB 197, the temporary provision </w:t>
      </w:r>
      <w:r w:rsidR="00EE541B" w:rsidRPr="00EE541B">
        <w:rPr>
          <w:rFonts w:ascii="Times New Roman" w:hAnsi="Times New Roman" w:cs="Times New Roman"/>
          <w:sz w:val="24"/>
          <w:szCs w:val="24"/>
        </w:rPr>
        <w:t>instruct</w:t>
      </w:r>
      <w:r w:rsidR="00EE541B">
        <w:rPr>
          <w:rFonts w:ascii="Times New Roman" w:hAnsi="Times New Roman" w:cs="Times New Roman"/>
          <w:sz w:val="24"/>
          <w:szCs w:val="24"/>
        </w:rPr>
        <w:t>ing</w:t>
      </w:r>
      <w:r w:rsidR="00EE541B" w:rsidRPr="00EE541B">
        <w:rPr>
          <w:rFonts w:ascii="Times New Roman" w:hAnsi="Times New Roman" w:cs="Times New Roman"/>
          <w:sz w:val="24"/>
          <w:szCs w:val="24"/>
        </w:rPr>
        <w:t xml:space="preserve"> municipalities to continue withholding municipal income tax at a taxpayer’s place of work, even if the taxpayer is currently working from home in a different local jurisdiction due to the COVID-19 pandemic.</w:t>
      </w:r>
    </w:p>
    <w:p w14:paraId="5FFA9126" w14:textId="77777777" w:rsidR="00EE541B" w:rsidRDefault="00EE541B" w:rsidP="00EB39B1">
      <w:pPr>
        <w:pStyle w:val="NoSpacing"/>
        <w:rPr>
          <w:rFonts w:ascii="Times New Roman" w:hAnsi="Times New Roman" w:cs="Times New Roman"/>
          <w:sz w:val="24"/>
          <w:szCs w:val="24"/>
        </w:rPr>
      </w:pPr>
    </w:p>
    <w:p w14:paraId="54393A60" w14:textId="496B1387" w:rsidR="00EB05A0" w:rsidRDefault="00EB05A0" w:rsidP="00EB39B1">
      <w:pPr>
        <w:pStyle w:val="NoSpacing"/>
        <w:rPr>
          <w:rFonts w:ascii="Times New Roman" w:hAnsi="Times New Roman" w:cs="Times New Roman"/>
          <w:sz w:val="24"/>
          <w:szCs w:val="24"/>
        </w:rPr>
      </w:pPr>
      <w:r>
        <w:rPr>
          <w:rFonts w:ascii="Times New Roman" w:hAnsi="Times New Roman" w:cs="Times New Roman"/>
          <w:sz w:val="24"/>
          <w:szCs w:val="24"/>
        </w:rPr>
        <w:t>While we support</w:t>
      </w:r>
      <w:r w:rsidR="00065D34">
        <w:rPr>
          <w:rFonts w:ascii="Times New Roman" w:hAnsi="Times New Roman" w:cs="Times New Roman"/>
          <w:sz w:val="24"/>
          <w:szCs w:val="24"/>
        </w:rPr>
        <w:t xml:space="preserve"> the provision in Sub. HB 157</w:t>
      </w:r>
      <w:r>
        <w:rPr>
          <w:rFonts w:ascii="Times New Roman" w:hAnsi="Times New Roman" w:cs="Times New Roman"/>
          <w:sz w:val="24"/>
          <w:szCs w:val="24"/>
        </w:rPr>
        <w:t xml:space="preserve"> exte</w:t>
      </w:r>
      <w:r w:rsidR="00065D34">
        <w:rPr>
          <w:rFonts w:ascii="Times New Roman" w:hAnsi="Times New Roman" w:cs="Times New Roman"/>
          <w:sz w:val="24"/>
          <w:szCs w:val="24"/>
        </w:rPr>
        <w:t>nding</w:t>
      </w:r>
      <w:r>
        <w:rPr>
          <w:rFonts w:ascii="Times New Roman" w:hAnsi="Times New Roman" w:cs="Times New Roman"/>
          <w:sz w:val="24"/>
          <w:szCs w:val="24"/>
        </w:rPr>
        <w:t xml:space="preserve"> of the sunsetting of Sec. 29 of HB 197 until December 31, 2021, we strongly oppos</w:t>
      </w:r>
      <w:r w:rsidR="00065D34">
        <w:rPr>
          <w:rFonts w:ascii="Times New Roman" w:hAnsi="Times New Roman" w:cs="Times New Roman"/>
          <w:sz w:val="24"/>
          <w:szCs w:val="24"/>
        </w:rPr>
        <w:t>e</w:t>
      </w:r>
      <w:r>
        <w:rPr>
          <w:rFonts w:ascii="Times New Roman" w:hAnsi="Times New Roman" w:cs="Times New Roman"/>
          <w:sz w:val="24"/>
          <w:szCs w:val="24"/>
        </w:rPr>
        <w:t xml:space="preserve"> the remaining provisions in the substitute bill </w:t>
      </w:r>
      <w:r w:rsidR="00065D34">
        <w:rPr>
          <w:rFonts w:ascii="Times New Roman" w:hAnsi="Times New Roman" w:cs="Times New Roman"/>
          <w:sz w:val="24"/>
          <w:szCs w:val="24"/>
        </w:rPr>
        <w:t>that attempt to rewrite the original intent of the temporary withholding provision.</w:t>
      </w:r>
    </w:p>
    <w:p w14:paraId="285635E4" w14:textId="77777777" w:rsidR="00EB05A0" w:rsidRDefault="00EB05A0" w:rsidP="00EB39B1">
      <w:pPr>
        <w:pStyle w:val="NoSpacing"/>
        <w:rPr>
          <w:rFonts w:ascii="Times New Roman" w:hAnsi="Times New Roman" w:cs="Times New Roman"/>
          <w:sz w:val="24"/>
          <w:szCs w:val="24"/>
        </w:rPr>
      </w:pPr>
    </w:p>
    <w:p w14:paraId="75962BF7" w14:textId="69921E5D" w:rsidR="00EB05A0" w:rsidRDefault="00EB05A0" w:rsidP="00EB39B1">
      <w:pPr>
        <w:pStyle w:val="NoSpacing"/>
        <w:rPr>
          <w:rFonts w:ascii="Times New Roman" w:hAnsi="Times New Roman" w:cs="Times New Roman"/>
          <w:sz w:val="24"/>
          <w:szCs w:val="24"/>
        </w:rPr>
      </w:pPr>
      <w:r>
        <w:rPr>
          <w:rFonts w:ascii="Times New Roman" w:hAnsi="Times New Roman" w:cs="Times New Roman"/>
          <w:sz w:val="24"/>
          <w:szCs w:val="24"/>
        </w:rPr>
        <w:t>Section 29 of HB 1</w:t>
      </w:r>
      <w:r w:rsidR="00751AF3">
        <w:rPr>
          <w:rFonts w:ascii="Times New Roman" w:hAnsi="Times New Roman" w:cs="Times New Roman"/>
          <w:sz w:val="24"/>
          <w:szCs w:val="24"/>
        </w:rPr>
        <w:t>9</w:t>
      </w:r>
      <w:r>
        <w:rPr>
          <w:rFonts w:ascii="Times New Roman" w:hAnsi="Times New Roman" w:cs="Times New Roman"/>
          <w:sz w:val="24"/>
          <w:szCs w:val="24"/>
        </w:rPr>
        <w:t xml:space="preserve">7 was unambiguous in </w:t>
      </w:r>
      <w:r w:rsidR="00065D34">
        <w:rPr>
          <w:rFonts w:ascii="Times New Roman" w:hAnsi="Times New Roman" w:cs="Times New Roman"/>
          <w:sz w:val="24"/>
          <w:szCs w:val="24"/>
        </w:rPr>
        <w:t>its intention to preserve the status quo regarding withholding for municipalities and business. Both th</w:t>
      </w:r>
      <w:r w:rsidR="00065D34" w:rsidRPr="00065D34">
        <w:rPr>
          <w:rFonts w:ascii="Times New Roman" w:hAnsi="Times New Roman" w:cs="Times New Roman"/>
          <w:sz w:val="24"/>
          <w:szCs w:val="24"/>
        </w:rPr>
        <w:t>e Ohio Attorney General</w:t>
      </w:r>
      <w:r w:rsidR="00065D34">
        <w:rPr>
          <w:rFonts w:ascii="Times New Roman" w:hAnsi="Times New Roman" w:cs="Times New Roman"/>
          <w:sz w:val="24"/>
          <w:szCs w:val="24"/>
        </w:rPr>
        <w:t xml:space="preserve"> </w:t>
      </w:r>
      <w:r w:rsidR="00065D34" w:rsidRPr="00065D34">
        <w:rPr>
          <w:rFonts w:ascii="Times New Roman" w:hAnsi="Times New Roman" w:cs="Times New Roman"/>
          <w:sz w:val="24"/>
          <w:szCs w:val="24"/>
        </w:rPr>
        <w:t>and City of Columbus Auditor</w:t>
      </w:r>
      <w:r w:rsidR="00065D34">
        <w:rPr>
          <w:rFonts w:ascii="Times New Roman" w:hAnsi="Times New Roman" w:cs="Times New Roman"/>
          <w:sz w:val="24"/>
          <w:szCs w:val="24"/>
        </w:rPr>
        <w:t xml:space="preserve"> filed</w:t>
      </w:r>
      <w:r w:rsidR="00065D34" w:rsidRPr="00065D34">
        <w:rPr>
          <w:rFonts w:ascii="Times New Roman" w:hAnsi="Times New Roman" w:cs="Times New Roman"/>
          <w:sz w:val="24"/>
          <w:szCs w:val="24"/>
        </w:rPr>
        <w:t xml:space="preserve"> legal briefs in the Buckeye Institute lawsuit</w:t>
      </w:r>
      <w:r w:rsidR="00065D34">
        <w:rPr>
          <w:rFonts w:ascii="Times New Roman" w:hAnsi="Times New Roman" w:cs="Times New Roman"/>
          <w:sz w:val="24"/>
          <w:szCs w:val="24"/>
        </w:rPr>
        <w:t xml:space="preserve"> against the City of Columbus affirming that</w:t>
      </w:r>
      <w:r w:rsidR="00065D34" w:rsidRPr="00065D34">
        <w:rPr>
          <w:rFonts w:ascii="Times New Roman" w:hAnsi="Times New Roman" w:cs="Times New Roman"/>
          <w:sz w:val="24"/>
          <w:szCs w:val="24"/>
        </w:rPr>
        <w:t xml:space="preserve"> Sec. 29 and HB 197 considered wages earned by employees temporarily working from home during the Governor’s declaration emergency as taxable to the principal place of work.</w:t>
      </w:r>
    </w:p>
    <w:p w14:paraId="2F20F4D0" w14:textId="77777777" w:rsidR="00EB05A0" w:rsidRDefault="00EB05A0" w:rsidP="00EB39B1">
      <w:pPr>
        <w:pStyle w:val="NoSpacing"/>
        <w:rPr>
          <w:rFonts w:ascii="Times New Roman" w:hAnsi="Times New Roman" w:cs="Times New Roman"/>
          <w:sz w:val="24"/>
          <w:szCs w:val="24"/>
        </w:rPr>
      </w:pPr>
    </w:p>
    <w:p w14:paraId="76E39955" w14:textId="51F715C4" w:rsidR="00065D34" w:rsidRDefault="00065D34" w:rsidP="00EB39B1">
      <w:pPr>
        <w:pStyle w:val="NoSpacing"/>
        <w:rPr>
          <w:rFonts w:ascii="Times New Roman" w:hAnsi="Times New Roman" w:cs="Times New Roman"/>
          <w:sz w:val="24"/>
          <w:szCs w:val="24"/>
        </w:rPr>
      </w:pPr>
      <w:r>
        <w:rPr>
          <w:rFonts w:ascii="Times New Roman" w:hAnsi="Times New Roman" w:cs="Times New Roman"/>
          <w:sz w:val="24"/>
          <w:szCs w:val="24"/>
        </w:rPr>
        <w:t>In addition, t</w:t>
      </w:r>
      <w:r w:rsidRPr="00065D34">
        <w:rPr>
          <w:rFonts w:ascii="Times New Roman" w:hAnsi="Times New Roman" w:cs="Times New Roman"/>
          <w:sz w:val="24"/>
          <w:szCs w:val="24"/>
        </w:rPr>
        <w:t>he original Legislative Service Commission (</w:t>
      </w:r>
      <w:proofErr w:type="spellStart"/>
      <w:r w:rsidRPr="00065D34">
        <w:rPr>
          <w:rFonts w:ascii="Times New Roman" w:hAnsi="Times New Roman" w:cs="Times New Roman"/>
          <w:sz w:val="24"/>
          <w:szCs w:val="24"/>
        </w:rPr>
        <w:t>LSC</w:t>
      </w:r>
      <w:proofErr w:type="spellEnd"/>
      <w:r w:rsidRPr="00065D34">
        <w:rPr>
          <w:rFonts w:ascii="Times New Roman" w:hAnsi="Times New Roman" w:cs="Times New Roman"/>
          <w:sz w:val="24"/>
          <w:szCs w:val="24"/>
        </w:rPr>
        <w:t>) analysis for HB 197 states on page 6, “</w:t>
      </w:r>
      <w:r w:rsidRPr="00065D34">
        <w:rPr>
          <w:rFonts w:ascii="Times New Roman" w:hAnsi="Times New Roman" w:cs="Times New Roman"/>
          <w:i/>
          <w:iCs/>
          <w:sz w:val="24"/>
          <w:szCs w:val="24"/>
        </w:rPr>
        <w:t>For municipal income tax purposes, treats income earned by an employee required to work at a temporary worksite because of the emergency as being earned at the employee’s principal place of work, potentially affecting the municipal income tax withholding and liability of the employee and the employer</w:t>
      </w:r>
      <w:r w:rsidRPr="00065D34">
        <w:rPr>
          <w:rFonts w:ascii="Times New Roman" w:hAnsi="Times New Roman" w:cs="Times New Roman"/>
          <w:sz w:val="24"/>
          <w:szCs w:val="24"/>
        </w:rPr>
        <w:t>.”</w:t>
      </w:r>
      <w:r w:rsidRPr="00065D34">
        <w:t xml:space="preserve"> </w:t>
      </w:r>
      <w:r w:rsidRPr="00065D34">
        <w:rPr>
          <w:rFonts w:ascii="Times New Roman" w:hAnsi="Times New Roman" w:cs="Times New Roman"/>
          <w:sz w:val="24"/>
          <w:szCs w:val="24"/>
        </w:rPr>
        <w:t>The analysis was clear that the intent of the bill was for employer withholding and liability for the employee to be taxable for the city where the principle place of work is located.</w:t>
      </w:r>
    </w:p>
    <w:p w14:paraId="371FAFFA" w14:textId="55AED5CC" w:rsidR="00065D34" w:rsidRDefault="00065D34" w:rsidP="00EB39B1">
      <w:pPr>
        <w:pStyle w:val="NoSpacing"/>
        <w:rPr>
          <w:rFonts w:ascii="Times New Roman" w:hAnsi="Times New Roman" w:cs="Times New Roman"/>
          <w:sz w:val="24"/>
          <w:szCs w:val="24"/>
        </w:rPr>
      </w:pPr>
    </w:p>
    <w:p w14:paraId="257D8CF5" w14:textId="7CD3D5D9" w:rsidR="008A42D1" w:rsidRDefault="008A42D1" w:rsidP="00EB39B1">
      <w:pPr>
        <w:pStyle w:val="NoSpacing"/>
        <w:rPr>
          <w:rFonts w:ascii="Times New Roman" w:hAnsi="Times New Roman" w:cs="Times New Roman"/>
          <w:sz w:val="24"/>
          <w:szCs w:val="24"/>
        </w:rPr>
      </w:pPr>
      <w:r w:rsidRPr="008A42D1">
        <w:rPr>
          <w:rFonts w:ascii="Times New Roman" w:hAnsi="Times New Roman" w:cs="Times New Roman"/>
          <w:sz w:val="24"/>
          <w:szCs w:val="24"/>
        </w:rPr>
        <w:t>Not only will municipalities be impacted, but businesses will suffer the additional administrative burden of having to certify each employee requesting a refund for the duration of the time they worked from home by tracking when and where every employee worked for both 2020 and 2021.</w:t>
      </w:r>
      <w:bookmarkStart w:id="0" w:name="_GoBack"/>
      <w:bookmarkEnd w:id="0"/>
    </w:p>
    <w:p w14:paraId="6B273005" w14:textId="77777777" w:rsidR="008A42D1" w:rsidRDefault="008A42D1" w:rsidP="00EB39B1">
      <w:pPr>
        <w:pStyle w:val="NoSpacing"/>
        <w:rPr>
          <w:rFonts w:ascii="Times New Roman" w:hAnsi="Times New Roman" w:cs="Times New Roman"/>
          <w:sz w:val="24"/>
          <w:szCs w:val="24"/>
        </w:rPr>
      </w:pPr>
    </w:p>
    <w:p w14:paraId="2F4CD3FE" w14:textId="49CBAB75" w:rsidR="00065D34" w:rsidRDefault="00065D34" w:rsidP="00EB39B1">
      <w:pPr>
        <w:pStyle w:val="NoSpacing"/>
        <w:rPr>
          <w:rFonts w:ascii="Times New Roman" w:hAnsi="Times New Roman" w:cs="Times New Roman"/>
          <w:sz w:val="24"/>
          <w:szCs w:val="24"/>
        </w:rPr>
      </w:pPr>
      <w:r w:rsidRPr="00065D34">
        <w:rPr>
          <w:rFonts w:ascii="Times New Roman" w:hAnsi="Times New Roman" w:cs="Times New Roman"/>
          <w:sz w:val="24"/>
          <w:szCs w:val="24"/>
        </w:rPr>
        <w:t>A handful of lawsuits have been filed on the issue of refunds. The City/Village of ______ strongly believes that the courts will decide this issue regarding refunds and that the legislature should not up-end the original intent of the legislation.</w:t>
      </w:r>
    </w:p>
    <w:p w14:paraId="45156CA1" w14:textId="61F538F3" w:rsidR="00065D34" w:rsidRDefault="00065D34" w:rsidP="00EB39B1">
      <w:pPr>
        <w:pStyle w:val="NoSpacing"/>
        <w:rPr>
          <w:rFonts w:ascii="Times New Roman" w:hAnsi="Times New Roman" w:cs="Times New Roman"/>
          <w:sz w:val="24"/>
          <w:szCs w:val="24"/>
        </w:rPr>
      </w:pPr>
    </w:p>
    <w:p w14:paraId="1796A1AA" w14:textId="1514A212" w:rsidR="00065D34" w:rsidRDefault="00065D34" w:rsidP="00EB39B1">
      <w:pPr>
        <w:pStyle w:val="NoSpacing"/>
        <w:rPr>
          <w:rFonts w:ascii="Times New Roman" w:hAnsi="Times New Roman" w:cs="Times New Roman"/>
          <w:sz w:val="24"/>
          <w:szCs w:val="24"/>
        </w:rPr>
      </w:pPr>
      <w:r w:rsidRPr="00065D34">
        <w:rPr>
          <w:rFonts w:ascii="Times New Roman" w:hAnsi="Times New Roman" w:cs="Times New Roman"/>
          <w:sz w:val="24"/>
          <w:szCs w:val="24"/>
        </w:rPr>
        <w:t>Municipalities across the state have made budgetary decisions that are dependent upon the revenue stability granted to them by Sec. 29 of HB 197</w:t>
      </w:r>
      <w:r>
        <w:rPr>
          <w:rFonts w:ascii="Times New Roman" w:hAnsi="Times New Roman" w:cs="Times New Roman"/>
          <w:sz w:val="24"/>
          <w:szCs w:val="24"/>
        </w:rPr>
        <w:t>. Sub. HB 157</w:t>
      </w:r>
      <w:r w:rsidRPr="00065D34">
        <w:rPr>
          <w:rFonts w:ascii="Times New Roman" w:hAnsi="Times New Roman" w:cs="Times New Roman"/>
          <w:sz w:val="24"/>
          <w:szCs w:val="24"/>
        </w:rPr>
        <w:t xml:space="preserve"> could cause cities to issue a substantial amount of refunds to employees working from home during the emergency. Issuing refunds for a closed tax year could be devastating to municipalities, who were protected by the language in Sec</w:t>
      </w:r>
      <w:r>
        <w:rPr>
          <w:rFonts w:ascii="Times New Roman" w:hAnsi="Times New Roman" w:cs="Times New Roman"/>
          <w:sz w:val="24"/>
          <w:szCs w:val="24"/>
        </w:rPr>
        <w:t>.</w:t>
      </w:r>
      <w:r w:rsidRPr="00065D34">
        <w:rPr>
          <w:rFonts w:ascii="Times New Roman" w:hAnsi="Times New Roman" w:cs="Times New Roman"/>
          <w:sz w:val="24"/>
          <w:szCs w:val="24"/>
        </w:rPr>
        <w:t xml:space="preserve"> 29 of HB 197.</w:t>
      </w:r>
      <w:r>
        <w:rPr>
          <w:rFonts w:ascii="Times New Roman" w:hAnsi="Times New Roman" w:cs="Times New Roman"/>
          <w:sz w:val="24"/>
          <w:szCs w:val="24"/>
        </w:rPr>
        <w:t xml:space="preserve"> </w:t>
      </w:r>
    </w:p>
    <w:p w14:paraId="1E597F40" w14:textId="77777777" w:rsidR="00EB39B1" w:rsidRPr="00EB39B1" w:rsidRDefault="00EB39B1" w:rsidP="00EB39B1">
      <w:pPr>
        <w:pStyle w:val="NoSpacing"/>
        <w:rPr>
          <w:rFonts w:ascii="Times New Roman" w:hAnsi="Times New Roman" w:cs="Times New Roman"/>
          <w:sz w:val="24"/>
          <w:szCs w:val="24"/>
        </w:rPr>
      </w:pPr>
    </w:p>
    <w:p w14:paraId="054170F2" w14:textId="3A60B9BE" w:rsidR="00EB39B1" w:rsidRPr="00EB39B1" w:rsidRDefault="00E977B5" w:rsidP="00EB39B1">
      <w:pPr>
        <w:pStyle w:val="NoSpacing"/>
        <w:rPr>
          <w:rFonts w:ascii="Times New Roman" w:hAnsi="Times New Roman" w:cs="Times New Roman"/>
          <w:sz w:val="24"/>
          <w:szCs w:val="24"/>
        </w:rPr>
      </w:pPr>
      <w:r>
        <w:rPr>
          <w:rFonts w:ascii="Times New Roman" w:hAnsi="Times New Roman" w:cs="Times New Roman"/>
          <w:sz w:val="24"/>
          <w:szCs w:val="24"/>
        </w:rPr>
        <w:t>This bill further undermines revenue stability for municipalities by</w:t>
      </w:r>
      <w:r w:rsidR="00EB39B1" w:rsidRPr="00EB39B1">
        <w:rPr>
          <w:rFonts w:ascii="Times New Roman" w:hAnsi="Times New Roman" w:cs="Times New Roman"/>
          <w:sz w:val="24"/>
          <w:szCs w:val="24"/>
        </w:rPr>
        <w:t xml:space="preserve"> allow</w:t>
      </w:r>
      <w:r>
        <w:rPr>
          <w:rFonts w:ascii="Times New Roman" w:hAnsi="Times New Roman" w:cs="Times New Roman"/>
          <w:sz w:val="24"/>
          <w:szCs w:val="24"/>
        </w:rPr>
        <w:t>ing</w:t>
      </w:r>
      <w:r w:rsidR="00EB39B1" w:rsidRPr="00EB39B1">
        <w:rPr>
          <w:rFonts w:ascii="Times New Roman" w:hAnsi="Times New Roman" w:cs="Times New Roman"/>
          <w:sz w:val="24"/>
          <w:szCs w:val="24"/>
        </w:rPr>
        <w:t xml:space="preserve"> the employer to determine the principle place of work for each employee during the declaration of emergency</w:t>
      </w:r>
      <w:r w:rsidR="00065D34">
        <w:rPr>
          <w:rFonts w:ascii="Times New Roman" w:hAnsi="Times New Roman" w:cs="Times New Roman"/>
          <w:sz w:val="24"/>
          <w:szCs w:val="24"/>
        </w:rPr>
        <w:t xml:space="preserve">, which could cause </w:t>
      </w:r>
      <w:r w:rsidR="00EB39B1" w:rsidRPr="00EB39B1">
        <w:rPr>
          <w:rFonts w:ascii="Times New Roman" w:hAnsi="Times New Roman" w:cs="Times New Roman"/>
          <w:sz w:val="24"/>
          <w:szCs w:val="24"/>
        </w:rPr>
        <w:t>a further reduction in tax revenues.</w:t>
      </w:r>
      <w:r>
        <w:rPr>
          <w:rFonts w:ascii="Times New Roman" w:hAnsi="Times New Roman" w:cs="Times New Roman"/>
          <w:sz w:val="24"/>
          <w:szCs w:val="24"/>
        </w:rPr>
        <w:t xml:space="preserve"> </w:t>
      </w:r>
      <w:r w:rsidR="00065D34">
        <w:rPr>
          <w:rFonts w:ascii="Times New Roman" w:hAnsi="Times New Roman" w:cs="Times New Roman"/>
          <w:sz w:val="24"/>
          <w:szCs w:val="24"/>
        </w:rPr>
        <w:t>Sub. HB 157</w:t>
      </w:r>
      <w:r w:rsidR="00EB39B1" w:rsidRPr="00EB39B1">
        <w:rPr>
          <w:rFonts w:ascii="Times New Roman" w:hAnsi="Times New Roman" w:cs="Times New Roman"/>
          <w:sz w:val="24"/>
          <w:szCs w:val="24"/>
        </w:rPr>
        <w:t xml:space="preserve"> </w:t>
      </w:r>
      <w:r>
        <w:rPr>
          <w:rFonts w:ascii="Times New Roman" w:hAnsi="Times New Roman" w:cs="Times New Roman"/>
          <w:sz w:val="24"/>
          <w:szCs w:val="24"/>
        </w:rPr>
        <w:t>also seeks</w:t>
      </w:r>
      <w:r w:rsidR="00EB39B1" w:rsidRPr="00EB39B1">
        <w:rPr>
          <w:rFonts w:ascii="Times New Roman" w:hAnsi="Times New Roman" w:cs="Times New Roman"/>
          <w:sz w:val="24"/>
          <w:szCs w:val="24"/>
        </w:rPr>
        <w:t xml:space="preserve"> to treat wages as taxable to the residential taxing jurisdiction for withholding purposes, but not as taxable or as creating a municipal return filing requirement in the resident employee’s taxing jurisdiction.</w:t>
      </w:r>
      <w:r w:rsidR="00065D34">
        <w:rPr>
          <w:rFonts w:ascii="Times New Roman" w:hAnsi="Times New Roman" w:cs="Times New Roman"/>
          <w:sz w:val="24"/>
          <w:szCs w:val="24"/>
        </w:rPr>
        <w:t xml:space="preserve"> </w:t>
      </w:r>
    </w:p>
    <w:p w14:paraId="3A969F4C" w14:textId="77777777" w:rsidR="00EB39B1" w:rsidRPr="00EB39B1" w:rsidRDefault="00EB39B1" w:rsidP="00EB39B1">
      <w:pPr>
        <w:pStyle w:val="NoSpacing"/>
        <w:rPr>
          <w:rFonts w:ascii="Times New Roman" w:hAnsi="Times New Roman" w:cs="Times New Roman"/>
          <w:sz w:val="24"/>
          <w:szCs w:val="24"/>
        </w:rPr>
      </w:pPr>
    </w:p>
    <w:p w14:paraId="047A47A4" w14:textId="15E4BFC4" w:rsidR="00EB39B1" w:rsidRDefault="004A3695" w:rsidP="00EB39B1">
      <w:pPr>
        <w:pStyle w:val="NoSpacing"/>
        <w:rPr>
          <w:rFonts w:ascii="Times New Roman" w:hAnsi="Times New Roman" w:cs="Times New Roman"/>
          <w:sz w:val="24"/>
          <w:szCs w:val="24"/>
        </w:rPr>
      </w:pPr>
      <w:r>
        <w:rPr>
          <w:rFonts w:ascii="Times New Roman" w:hAnsi="Times New Roman" w:cs="Times New Roman"/>
          <w:sz w:val="24"/>
          <w:szCs w:val="24"/>
        </w:rPr>
        <w:t>We ask that the legislature respect the original intent of Sec. 29 of HB 197</w:t>
      </w:r>
      <w:r w:rsidR="00751AF3">
        <w:rPr>
          <w:rFonts w:ascii="Times New Roman" w:hAnsi="Times New Roman" w:cs="Times New Roman"/>
          <w:sz w:val="24"/>
          <w:szCs w:val="24"/>
        </w:rPr>
        <w:t xml:space="preserve"> and not entertain the retroactive treatment being proposed in </w:t>
      </w:r>
      <w:r w:rsidR="008A73C6">
        <w:rPr>
          <w:rFonts w:ascii="Times New Roman" w:hAnsi="Times New Roman" w:cs="Times New Roman"/>
          <w:sz w:val="24"/>
          <w:szCs w:val="24"/>
        </w:rPr>
        <w:t xml:space="preserve">Sub. </w:t>
      </w:r>
      <w:r w:rsidR="00751AF3">
        <w:rPr>
          <w:rFonts w:ascii="Times New Roman" w:hAnsi="Times New Roman" w:cs="Times New Roman"/>
          <w:sz w:val="24"/>
          <w:szCs w:val="24"/>
        </w:rPr>
        <w:t>HB 157</w:t>
      </w:r>
      <w:r>
        <w:rPr>
          <w:rFonts w:ascii="Times New Roman" w:hAnsi="Times New Roman" w:cs="Times New Roman"/>
          <w:sz w:val="24"/>
          <w:szCs w:val="24"/>
        </w:rPr>
        <w:t xml:space="preserve">. </w:t>
      </w:r>
      <w:r w:rsidR="00EB39B1">
        <w:rPr>
          <w:rFonts w:ascii="Times New Roman" w:hAnsi="Times New Roman" w:cs="Times New Roman"/>
          <w:sz w:val="24"/>
          <w:szCs w:val="24"/>
        </w:rPr>
        <w:t>Thank you for your consideration of these concerns, and we urge your opposition to Sub. HB 157.</w:t>
      </w:r>
    </w:p>
    <w:p w14:paraId="679C2F26" w14:textId="6DC9C335" w:rsidR="00EB39B1" w:rsidRDefault="00EB39B1" w:rsidP="00EB39B1">
      <w:pPr>
        <w:pStyle w:val="NoSpacing"/>
        <w:rPr>
          <w:rFonts w:ascii="Times New Roman" w:hAnsi="Times New Roman" w:cs="Times New Roman"/>
          <w:sz w:val="24"/>
          <w:szCs w:val="24"/>
        </w:rPr>
      </w:pPr>
    </w:p>
    <w:p w14:paraId="7052B280" w14:textId="532B7A40" w:rsidR="00EB39B1" w:rsidRDefault="00EB39B1" w:rsidP="00EB39B1">
      <w:pPr>
        <w:pStyle w:val="NoSpacing"/>
        <w:rPr>
          <w:rFonts w:ascii="Times New Roman" w:hAnsi="Times New Roman" w:cs="Times New Roman"/>
          <w:sz w:val="24"/>
          <w:szCs w:val="24"/>
        </w:rPr>
      </w:pPr>
      <w:r>
        <w:rPr>
          <w:rFonts w:ascii="Times New Roman" w:hAnsi="Times New Roman" w:cs="Times New Roman"/>
          <w:sz w:val="24"/>
          <w:szCs w:val="24"/>
        </w:rPr>
        <w:t>Respectfully,</w:t>
      </w:r>
    </w:p>
    <w:p w14:paraId="45FDDBE4" w14:textId="36E99039" w:rsidR="00EB39B1" w:rsidRDefault="00EB39B1" w:rsidP="00EB39B1">
      <w:pPr>
        <w:pStyle w:val="NoSpacing"/>
        <w:rPr>
          <w:rFonts w:ascii="Times New Roman" w:hAnsi="Times New Roman" w:cs="Times New Roman"/>
          <w:sz w:val="24"/>
          <w:szCs w:val="24"/>
        </w:rPr>
      </w:pPr>
    </w:p>
    <w:p w14:paraId="394E9EBE" w14:textId="182CB62B" w:rsidR="00EB39B1" w:rsidRDefault="00EB39B1" w:rsidP="00EB39B1">
      <w:pPr>
        <w:pStyle w:val="NoSpacing"/>
        <w:rPr>
          <w:rFonts w:ascii="Times New Roman" w:hAnsi="Times New Roman" w:cs="Times New Roman"/>
          <w:sz w:val="24"/>
          <w:szCs w:val="24"/>
        </w:rPr>
      </w:pPr>
    </w:p>
    <w:p w14:paraId="06554C9E" w14:textId="312D1303" w:rsidR="00EB39B1" w:rsidRPr="00EB39B1" w:rsidRDefault="00EB39B1" w:rsidP="00EB39B1">
      <w:pPr>
        <w:pStyle w:val="NoSpacing"/>
        <w:rPr>
          <w:rFonts w:ascii="Times New Roman" w:hAnsi="Times New Roman" w:cs="Times New Roman"/>
          <w:sz w:val="24"/>
          <w:szCs w:val="24"/>
        </w:rPr>
      </w:pPr>
      <w:r>
        <w:rPr>
          <w:rFonts w:ascii="Times New Roman" w:hAnsi="Times New Roman" w:cs="Times New Roman"/>
          <w:sz w:val="24"/>
          <w:szCs w:val="24"/>
        </w:rPr>
        <w:t>_______________</w:t>
      </w:r>
    </w:p>
    <w:p w14:paraId="6D64076B" w14:textId="77777777" w:rsidR="00EB39B1" w:rsidRPr="00D65E88" w:rsidRDefault="00EB39B1" w:rsidP="00D65E88">
      <w:pPr>
        <w:pStyle w:val="NoSpacing"/>
        <w:rPr>
          <w:rFonts w:ascii="Times New Roman" w:hAnsi="Times New Roman" w:cs="Times New Roman"/>
          <w:sz w:val="24"/>
          <w:szCs w:val="24"/>
        </w:rPr>
      </w:pPr>
    </w:p>
    <w:sectPr w:rsidR="00EB39B1" w:rsidRPr="00D6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E3D"/>
    <w:multiLevelType w:val="hybridMultilevel"/>
    <w:tmpl w:val="2E82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80E75"/>
    <w:multiLevelType w:val="hybridMultilevel"/>
    <w:tmpl w:val="9A0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88"/>
    <w:rsid w:val="00065D34"/>
    <w:rsid w:val="00162A47"/>
    <w:rsid w:val="004A3695"/>
    <w:rsid w:val="00751AF3"/>
    <w:rsid w:val="00837777"/>
    <w:rsid w:val="008A42D1"/>
    <w:rsid w:val="008A73C6"/>
    <w:rsid w:val="00D65E88"/>
    <w:rsid w:val="00E977B5"/>
    <w:rsid w:val="00EB05A0"/>
    <w:rsid w:val="00EB39B1"/>
    <w:rsid w:val="00ED54E7"/>
    <w:rsid w:val="00EE541B"/>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2F99"/>
  <w15:chartTrackingRefBased/>
  <w15:docId w15:val="{9B4ACCD0-9FD2-49F1-89EC-3FE91BBB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E88"/>
    <w:pPr>
      <w:spacing w:after="0" w:line="240" w:lineRule="auto"/>
    </w:pPr>
  </w:style>
  <w:style w:type="paragraph" w:styleId="ListParagraph">
    <w:name w:val="List Paragraph"/>
    <w:basedOn w:val="Normal"/>
    <w:uiPriority w:val="34"/>
    <w:qFormat/>
    <w:rsid w:val="00E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Ringle</dc:creator>
  <cp:keywords/>
  <dc:description/>
  <cp:lastModifiedBy>Ashley Ringle</cp:lastModifiedBy>
  <cp:revision>4</cp:revision>
  <dcterms:created xsi:type="dcterms:W3CDTF">2021-04-16T15:37:00Z</dcterms:created>
  <dcterms:modified xsi:type="dcterms:W3CDTF">2021-04-16T15:48:00Z</dcterms:modified>
</cp:coreProperties>
</file>