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E38F" w14:textId="6377FDC9" w:rsidR="00BC0D50" w:rsidRDefault="00BC0D50">
      <w:r>
        <w:rPr>
          <w:noProof/>
        </w:rPr>
        <w:drawing>
          <wp:inline distT="0" distB="0" distL="0" distR="0" wp14:anchorId="58D1D25B" wp14:editId="05CBC3B0">
            <wp:extent cx="1238250" cy="776530"/>
            <wp:effectExtent l="0" t="0" r="0" b="5080"/>
            <wp:docPr id="1539002841" name="Picture 3" descr="news-logo-politico - New American L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s-logo-politico - New American Lead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6562" cy="781743"/>
                    </a:xfrm>
                    <a:prstGeom prst="rect">
                      <a:avLst/>
                    </a:prstGeom>
                    <a:noFill/>
                    <a:ln>
                      <a:noFill/>
                    </a:ln>
                  </pic:spPr>
                </pic:pic>
              </a:graphicData>
            </a:graphic>
          </wp:inline>
        </w:drawing>
      </w:r>
    </w:p>
    <w:tbl>
      <w:tblPr>
        <w:tblW w:w="8100" w:type="dxa"/>
        <w:jc w:val="center"/>
        <w:tblCellSpacing w:w="0" w:type="dxa"/>
        <w:tblCellMar>
          <w:left w:w="0" w:type="dxa"/>
          <w:right w:w="0" w:type="dxa"/>
        </w:tblCellMar>
        <w:tblLook w:val="04A0" w:firstRow="1" w:lastRow="0" w:firstColumn="1" w:lastColumn="0" w:noHBand="0" w:noVBand="1"/>
      </w:tblPr>
      <w:tblGrid>
        <w:gridCol w:w="8100"/>
      </w:tblGrid>
      <w:tr w:rsidR="00BC0D50" w:rsidRPr="00BC0D50" w14:paraId="6B175988" w14:textId="77777777">
        <w:trPr>
          <w:tblCellSpacing w:w="0" w:type="dxa"/>
          <w:jc w:val="center"/>
        </w:trPr>
        <w:tc>
          <w:tcPr>
            <w:tcW w:w="0" w:type="auto"/>
            <w:tcMar>
              <w:top w:w="0" w:type="dxa"/>
              <w:left w:w="300" w:type="dxa"/>
              <w:bottom w:w="0" w:type="dxa"/>
              <w:right w:w="300" w:type="dxa"/>
            </w:tcMar>
            <w:vAlign w:val="center"/>
            <w:hideMark/>
          </w:tcPr>
          <w:p w14:paraId="6320EAEE" w14:textId="779E80A0" w:rsidR="00BC0D50" w:rsidRPr="00BC0D50" w:rsidRDefault="00BC0D50" w:rsidP="00BC0D50">
            <w:pPr>
              <w:rPr>
                <w:b/>
                <w:bCs/>
                <w:sz w:val="28"/>
                <w:szCs w:val="28"/>
                <w:u w:val="single"/>
              </w:rPr>
            </w:pPr>
            <w:r w:rsidRPr="00BC0D50">
              <w:rPr>
                <w:b/>
                <w:bCs/>
                <w:sz w:val="28"/>
                <w:szCs w:val="28"/>
                <w:u w:val="single"/>
              </w:rPr>
              <w:t>ATTORNEY GENERAL BONTA ASKS FOR ADDITIONAL FUNDING FOR ANTITRUST</w:t>
            </w:r>
          </w:p>
          <w:p w14:paraId="00E1A22D" w14:textId="4455581D" w:rsidR="00BC0D50" w:rsidRPr="00BC0D50" w:rsidRDefault="00BC0D50" w:rsidP="00BC0D50"/>
        </w:tc>
      </w:tr>
      <w:tr w:rsidR="00BC0D50" w:rsidRPr="00BC0D50" w14:paraId="62E03ACC" w14:textId="77777777">
        <w:trPr>
          <w:tblCellSpacing w:w="0" w:type="dxa"/>
          <w:jc w:val="center"/>
        </w:trPr>
        <w:tc>
          <w:tcPr>
            <w:tcW w:w="0" w:type="auto"/>
            <w:tcMar>
              <w:top w:w="0" w:type="dxa"/>
              <w:left w:w="300" w:type="dxa"/>
              <w:bottom w:w="0" w:type="dxa"/>
              <w:right w:w="300" w:type="dxa"/>
            </w:tcMar>
            <w:vAlign w:val="center"/>
            <w:hideMark/>
          </w:tcPr>
          <w:p w14:paraId="79D2B7A8" w14:textId="77777777" w:rsidR="00BC0D50" w:rsidRPr="00BC0D50" w:rsidRDefault="00BC0D50" w:rsidP="00BC0D50">
            <w:r w:rsidRPr="00BC0D50">
              <w:rPr>
                <w:b/>
                <w:bCs/>
              </w:rPr>
              <w:t xml:space="preserve">FIRST IN PLAYBOOK: COMMUNITY CHEST — </w:t>
            </w:r>
            <w:r w:rsidRPr="00BC0D50">
              <w:t xml:space="preserve">Attorney General </w:t>
            </w:r>
            <w:r w:rsidRPr="00BC0D50">
              <w:rPr>
                <w:b/>
                <w:bCs/>
              </w:rPr>
              <w:t xml:space="preserve">Rob Bonta </w:t>
            </w:r>
            <w:r w:rsidRPr="00BC0D50">
              <w:t xml:space="preserve">wants California to lead on antitrust cases as the Federal Trade Commission eases up enforcement under President </w:t>
            </w:r>
            <w:r w:rsidRPr="00BC0D50">
              <w:rPr>
                <w:b/>
                <w:bCs/>
              </w:rPr>
              <w:t>Donald Trump</w:t>
            </w:r>
            <w:r w:rsidRPr="00BC0D50">
              <w:t>.</w:t>
            </w:r>
          </w:p>
          <w:p w14:paraId="23DC9A26" w14:textId="77777777" w:rsidR="00BC0D50" w:rsidRPr="00BC0D50" w:rsidRDefault="00BC0D50" w:rsidP="00BC0D50">
            <w:r w:rsidRPr="00BC0D50">
              <w:t>But first, he’ll need some more cash from the Legislature, he told Playbook in an interview.</w:t>
            </w:r>
          </w:p>
          <w:p w14:paraId="61126FDB" w14:textId="77777777" w:rsidR="00BC0D50" w:rsidRPr="00BC0D50" w:rsidRDefault="00BC0D50" w:rsidP="00BC0D50">
            <w:r w:rsidRPr="00BC0D50">
              <w:t>“These are big cases, they’re media cases. The other side is well-</w:t>
            </w:r>
            <w:proofErr w:type="spellStart"/>
            <w:r w:rsidRPr="00BC0D50">
              <w:t>resouced</w:t>
            </w:r>
            <w:proofErr w:type="spellEnd"/>
            <w:r w:rsidRPr="00BC0D50">
              <w:t xml:space="preserve">,” Bonta said during a sit-down conversation at the </w:t>
            </w:r>
            <w:proofErr w:type="gramStart"/>
            <w:r w:rsidRPr="00BC0D50">
              <w:t>Common Sense</w:t>
            </w:r>
            <w:proofErr w:type="gramEnd"/>
            <w:r w:rsidRPr="00BC0D50">
              <w:t xml:space="preserve"> Summit in San Francisco on Tuesday. “Experts need to be brought in; they’re expensive.”</w:t>
            </w:r>
          </w:p>
          <w:p w14:paraId="1B5A0C69" w14:textId="77777777" w:rsidR="00BC0D50" w:rsidRPr="00BC0D50" w:rsidRDefault="00BC0D50" w:rsidP="00BC0D50">
            <w:r w:rsidRPr="00BC0D50">
              <w:t xml:space="preserve">Bonta’s plea for more resources follows a recent string of antitrust-related actions from his office. In February, he vowed to review entertainment giant </w:t>
            </w:r>
            <w:hyperlink r:id="rId5" w:tgtFrame="_blank" w:history="1">
              <w:r w:rsidRPr="00BC0D50">
                <w:rPr>
                  <w:rStyle w:val="Hyperlink"/>
                </w:rPr>
                <w:t>Paramount’s controversial Warner Bros. acquisition</w:t>
              </w:r>
            </w:hyperlink>
            <w:r w:rsidRPr="00BC0D50">
              <w:t xml:space="preserve">. Just this month, he </w:t>
            </w:r>
            <w:hyperlink r:id="rId6" w:tgtFrame="_blank" w:history="1">
              <w:r w:rsidRPr="00BC0D50">
                <w:rPr>
                  <w:rStyle w:val="Hyperlink"/>
                </w:rPr>
                <w:t>sued to block</w:t>
              </w:r>
            </w:hyperlink>
            <w:r w:rsidRPr="00BC0D50">
              <w:t xml:space="preserve"> broadcast giant Nexstar’s proposed purchase of Tegna (a deal Newsom </w:t>
            </w:r>
            <w:hyperlink r:id="rId7" w:tgtFrame="_blank" w:history="1">
              <w:r w:rsidRPr="00BC0D50">
                <w:rPr>
                  <w:rStyle w:val="Hyperlink"/>
                </w:rPr>
                <w:t>also blasted in a statement</w:t>
              </w:r>
            </w:hyperlink>
            <w:r w:rsidRPr="00BC0D50">
              <w:t xml:space="preserve">) and </w:t>
            </w:r>
            <w:hyperlink r:id="rId8" w:tgtFrame="_blank" w:history="1">
              <w:r w:rsidRPr="00BC0D50">
                <w:rPr>
                  <w:rStyle w:val="Hyperlink"/>
                </w:rPr>
                <w:t>took Live Nation back to trial</w:t>
              </w:r>
            </w:hyperlink>
            <w:r w:rsidRPr="00BC0D50">
              <w:t xml:space="preserve"> on monopoly accusations alongside other state attorneys general, arguing that the federal government had failed to protect consumers in both cases.</w:t>
            </w:r>
          </w:p>
          <w:p w14:paraId="689AE88A" w14:textId="77777777" w:rsidR="00BC0D50" w:rsidRPr="00BC0D50" w:rsidRDefault="00BC0D50" w:rsidP="00BC0D50">
            <w:r w:rsidRPr="00BC0D50">
              <w:t>The problem, Bonta told us, is that he needs more bodies. California’s Justice Department has the largest antitrust team of any state with about 50 staff, by his count, but it’s a drop in the bucket compared to the hundreds of antitrust specialists at the FTC. Bonta said he’s turned to hiring outside counsel to handle the workload in some cases, even though he prefers to keep operations in-house.</w:t>
            </w:r>
          </w:p>
          <w:p w14:paraId="19D7F284" w14:textId="77777777" w:rsidR="00BC0D50" w:rsidRPr="00BC0D50" w:rsidRDefault="00BC0D50" w:rsidP="00BC0D50">
            <w:r w:rsidRPr="00BC0D50">
              <w:t>Adding 10 or 20 additional staff in California would make a difference, he said, especially if other states upgrade their antitrust operations. He estimated the expansion would cost “millions” but didn’t offer a specific figure when asked.</w:t>
            </w:r>
          </w:p>
          <w:p w14:paraId="0C7F7983" w14:textId="77777777" w:rsidR="00BC0D50" w:rsidRPr="00BC0D50" w:rsidRDefault="00BC0D50" w:rsidP="00BC0D50">
            <w:r w:rsidRPr="00BC0D50">
              <w:lastRenderedPageBreak/>
              <w:t>“If we ask for a little bit more, and then other states ask for a little bit more, and then we come together,” Bonta said, “we’d all have more to put on the table.”</w:t>
            </w:r>
          </w:p>
          <w:p w14:paraId="11655BFA" w14:textId="77777777" w:rsidR="00BC0D50" w:rsidRPr="00BC0D50" w:rsidRDefault="00BC0D50" w:rsidP="00BC0D50">
            <w:r w:rsidRPr="00BC0D50">
              <w:rPr>
                <w:b/>
                <w:bCs/>
              </w:rPr>
              <w:t xml:space="preserve">About that Paramount-Warner Bros. review: </w:t>
            </w:r>
            <w:r w:rsidRPr="00BC0D50">
              <w:t>Bonta said he’s still working through the review process and waiting to see how European regulators handle the megadeal — while also reiterating he sees “huge red flags” that may warrant a lawsuit.</w:t>
            </w:r>
          </w:p>
          <w:p w14:paraId="788640F0" w14:textId="77777777" w:rsidR="00BC0D50" w:rsidRPr="00BC0D50" w:rsidRDefault="00BC0D50" w:rsidP="00BC0D50">
            <w:r w:rsidRPr="00BC0D50">
              <w:t xml:space="preserve">“We don’t think this is imminent, like tomorrow imminent, but it’s probably around the corner,” he said. “And in the meantime, we’re doing our due diligence and finishing our investigation.” </w:t>
            </w:r>
            <w:r w:rsidRPr="00BC0D50">
              <w:rPr>
                <w:b/>
                <w:bCs/>
              </w:rPr>
              <w:t>— Tyler Katzenberger</w:t>
            </w:r>
          </w:p>
          <w:p w14:paraId="5E3CF06C" w14:textId="70AD6CC7" w:rsidR="00BC0D50" w:rsidRPr="00BC0D50" w:rsidRDefault="00BC0D50" w:rsidP="00BC0D50"/>
        </w:tc>
      </w:tr>
    </w:tbl>
    <w:p w14:paraId="2F35E94F" w14:textId="77777777" w:rsidR="00601683" w:rsidRDefault="00601683"/>
    <w:sectPr w:rsidR="00601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50"/>
    <w:rsid w:val="00097AED"/>
    <w:rsid w:val="000B1572"/>
    <w:rsid w:val="001D2BC1"/>
    <w:rsid w:val="005F13C4"/>
    <w:rsid w:val="00601683"/>
    <w:rsid w:val="00612E15"/>
    <w:rsid w:val="009822D8"/>
    <w:rsid w:val="00B83A4B"/>
    <w:rsid w:val="00BC0D50"/>
    <w:rsid w:val="00C8096F"/>
    <w:rsid w:val="00D3592B"/>
    <w:rsid w:val="00F0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B74B"/>
  <w15:chartTrackingRefBased/>
  <w15:docId w15:val="{8F66BA56-600B-4DD5-9108-037CBB43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D50"/>
    <w:rPr>
      <w:rFonts w:eastAsiaTheme="majorEastAsia" w:cstheme="majorBidi"/>
      <w:color w:val="272727" w:themeColor="text1" w:themeTint="D8"/>
    </w:rPr>
  </w:style>
  <w:style w:type="paragraph" w:styleId="Title">
    <w:name w:val="Title"/>
    <w:basedOn w:val="Normal"/>
    <w:next w:val="Normal"/>
    <w:link w:val="TitleChar"/>
    <w:uiPriority w:val="10"/>
    <w:qFormat/>
    <w:rsid w:val="00BC0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D50"/>
    <w:pPr>
      <w:spacing w:before="160"/>
      <w:jc w:val="center"/>
    </w:pPr>
    <w:rPr>
      <w:i/>
      <w:iCs/>
      <w:color w:val="404040" w:themeColor="text1" w:themeTint="BF"/>
    </w:rPr>
  </w:style>
  <w:style w:type="character" w:customStyle="1" w:styleId="QuoteChar">
    <w:name w:val="Quote Char"/>
    <w:basedOn w:val="DefaultParagraphFont"/>
    <w:link w:val="Quote"/>
    <w:uiPriority w:val="29"/>
    <w:rsid w:val="00BC0D50"/>
    <w:rPr>
      <w:i/>
      <w:iCs/>
      <w:color w:val="404040" w:themeColor="text1" w:themeTint="BF"/>
    </w:rPr>
  </w:style>
  <w:style w:type="paragraph" w:styleId="ListParagraph">
    <w:name w:val="List Paragraph"/>
    <w:basedOn w:val="Normal"/>
    <w:uiPriority w:val="34"/>
    <w:qFormat/>
    <w:rsid w:val="00BC0D50"/>
    <w:pPr>
      <w:ind w:left="720"/>
      <w:contextualSpacing/>
    </w:pPr>
  </w:style>
  <w:style w:type="character" w:styleId="IntenseEmphasis">
    <w:name w:val="Intense Emphasis"/>
    <w:basedOn w:val="DefaultParagraphFont"/>
    <w:uiPriority w:val="21"/>
    <w:qFormat/>
    <w:rsid w:val="00BC0D50"/>
    <w:rPr>
      <w:i/>
      <w:iCs/>
      <w:color w:val="0F4761" w:themeColor="accent1" w:themeShade="BF"/>
    </w:rPr>
  </w:style>
  <w:style w:type="paragraph" w:styleId="IntenseQuote">
    <w:name w:val="Intense Quote"/>
    <w:basedOn w:val="Normal"/>
    <w:next w:val="Normal"/>
    <w:link w:val="IntenseQuoteChar"/>
    <w:uiPriority w:val="30"/>
    <w:qFormat/>
    <w:rsid w:val="00BC0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D50"/>
    <w:rPr>
      <w:i/>
      <w:iCs/>
      <w:color w:val="0F4761" w:themeColor="accent1" w:themeShade="BF"/>
    </w:rPr>
  </w:style>
  <w:style w:type="character" w:styleId="IntenseReference">
    <w:name w:val="Intense Reference"/>
    <w:basedOn w:val="DefaultParagraphFont"/>
    <w:uiPriority w:val="32"/>
    <w:qFormat/>
    <w:rsid w:val="00BC0D50"/>
    <w:rPr>
      <w:b/>
      <w:bCs/>
      <w:smallCaps/>
      <w:color w:val="0F4761" w:themeColor="accent1" w:themeShade="BF"/>
      <w:spacing w:val="5"/>
    </w:rPr>
  </w:style>
  <w:style w:type="character" w:styleId="Hyperlink">
    <w:name w:val="Hyperlink"/>
    <w:basedOn w:val="DefaultParagraphFont"/>
    <w:uiPriority w:val="99"/>
    <w:unhideWhenUsed/>
    <w:rsid w:val="00BC0D50"/>
    <w:rPr>
      <w:color w:val="467886" w:themeColor="hyperlink"/>
      <w:u w:val="single"/>
    </w:rPr>
  </w:style>
  <w:style w:type="character" w:styleId="UnresolvedMention">
    <w:name w:val="Unresolved Mention"/>
    <w:basedOn w:val="DefaultParagraphFont"/>
    <w:uiPriority w:val="99"/>
    <w:semiHidden/>
    <w:unhideWhenUsed/>
    <w:rsid w:val="00BC0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url4027.email.politico.com%2Fss%2Fc%2Fu001.2X07yoUIwtiBEZy3wqohq2_hnMYHznS4eWKcHULdrD_iEG-Ky_oJ150ucv5YnGpLnzuZWNxPXfRFOAXkBeKnEI8ELL5inO4OET0qvukL9oH3lszPmOOXSMk7yZF-E_N6f3pu6FzfLoEtHgXpldhHacH6sC8NE7P2hWkhWK5x3xg%2F4p8%2FCrk0cfpeTR2qhcNYRNdUnA%2Fh16%2Fh001.kLNqLo8dp9-zZZBGin9c5QVGJcyjr-YGBhToJT2s0GM&amp;data=05%7C02%7Cben.golombek%40calchamber.com%7Cfa74744147694cbc8bad08de8a6ea951%7Ca7abc4f7450941ba980af561a25182bc%7C0%7C0%7C639100405088040205%7CUnknown%7CTWFpbGZsb3d8eyJFbXB0eU1hcGkiOnRydWUsIlYiOiIwLjAuMDAwMCIsIlAiOiJXaW4zMiIsIkFOIjoiTWFpbCIsIldUIjoyfQ%3D%3D%7C0%7C%7C%7C&amp;sdata=SQMvr843lDWX8PrjFefDNKk%2BqFQQ5dPv2v0Woix658M%3D&amp;reserved=0" TargetMode="External"/><Relationship Id="rId3" Type="http://schemas.openxmlformats.org/officeDocument/2006/relationships/webSettings" Target="webSettings.xml"/><Relationship Id="rId7" Type="http://schemas.openxmlformats.org/officeDocument/2006/relationships/hyperlink" Target="https://nam11.safelinks.protection.outlook.com/?url=https%3A%2F%2Furl4027.email.politico.com%2Fss%2Fc%2Fu001.6g0Zd3AyneOViJYBXgbV6xXgsQLslHAUuCxo9oqWwFug3mJUqklH_1VY6nK8s1erxWmNDVartDT0yETQU33dPybck3Tj0Z1Ct5YU6S617ETMz02MgjZsce4jXSqfeb2_E6V2Zwih4tibex9eYV_-d4Yg-NRcPdx9MJuBZCzvgad559fv8G0PGJ9L1E9oYtAJT6Vi4CxvFWxu2d3FBevzZxeJ1doYYDM_x3C-bsGEFDz5pDzDbkndTbmUCDJFphoYkgBnHJfTWxXmlBnOz2MvSw%2F4p8%2FCrk0cfpeTR2qhcNYRNdUnA%2Fh15%2Fh001.J3EVSAV7X97_9pRWkgpJzmsJVs1eZN2NNnaxgMjv2fc&amp;data=05%7C02%7Cben.golombek%40calchamber.com%7Cfa74744147694cbc8bad08de8a6ea951%7Ca7abc4f7450941ba980af561a25182bc%7C0%7C0%7C639100405088020987%7CUnknown%7CTWFpbGZsb3d8eyJFbXB0eU1hcGkiOnRydWUsIlYiOiIwLjAuMDAwMCIsIlAiOiJXaW4zMiIsIkFOIjoiTWFpbCIsIldUIjoyfQ%3D%3D%7C0%7C%7C%7C&amp;sdata=aF1ttT4fkpRkLuqF5dkN6%2Fvs0Ell%2BsozrcT9%2BC9RQcY%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1.safelinks.protection.outlook.com/?url=https%3A%2F%2Furl4027.email.politico.com%2Fss%2Fc%2Fu001.2X07yoUIwtiBEZy3wqohq2_hnMYHznS4eWKcHULdrD_iEG-Ky_oJ150ucv5YnGpLnzuZWNxPXfRFOAXkBeKnEL9Bso-amN32DKz5T5EsxWpNIh4Du4YKO7DhvJ7xFrNkLzsMUGlD-qiPPvxWFdPTMfdTtmaoyZ_UsqPZ5Y0rDJU%2F4p8%2FCrk0cfpeTR2qhcNYRNdUnA%2Fh14%2Fh001.GJPKGgMpJBB594k8ZYgS0avyUISjKA_mHERAUt5iTp0&amp;data=05%7C02%7Cben.golombek%40calchamber.com%7Cfa74744147694cbc8bad08de8a6ea951%7Ca7abc4f7450941ba980af561a25182bc%7C0%7C0%7C639100405088000845%7CUnknown%7CTWFpbGZsb3d8eyJFbXB0eU1hcGkiOnRydWUsIlYiOiIwLjAuMDAwMCIsIlAiOiJXaW4zMiIsIkFOIjoiTWFpbCIsIldUIjoyfQ%3D%3D%7C0%7C%7C%7C&amp;sdata=0VZgRpZTbs3pfiy5dOIidNQ7drcClmpkWt%2FaYksdxkg%3D&amp;reserved=0" TargetMode="External"/><Relationship Id="rId5" Type="http://schemas.openxmlformats.org/officeDocument/2006/relationships/hyperlink" Target="https://nam11.safelinks.protection.outlook.com/?url=https%3A%2F%2Furl4027.email.politico.com%2Fss%2Fc%2Fu001.6g0Zd3AyneOViJYBXgbV65ZWHEH5gWGSDKLrcKzwr38qXwff1cgRGAqRn-A-el7N6AvVo3Z9F5ap3SMKQj7MYveqUP02ZU4qYRzWeBmUbYZ3miELbAb2U6u9JWp8UZOYzMyamBkpOb3h7dvHCSd7b2tgYZEvQBu2D7JMdZ8xcMhJSOPOFj4HdnD--aWgQ0dMSvQ7za5J3_GHMX8bgqBHVF99FzJvxc5F7gZvizkGppEGnkEzisnqsTj_CAlAWlp_ZXHhR59aNqy8-6AaWRKaipBKMsGIpfQEt0NuLgIJHcloAvaNQvZj32EFsc7xlqG2%2F4p8%2FCrk0cfpeTR2qhcNYRNdUnA%2Fh13%2Fh001.BIhAi-Iydfqnk3iYD6wDBfGTd-IxP6LYVKnm-8BWpA0&amp;data=05%7C02%7Cben.golombek%40calchamber.com%7Cfa74744147694cbc8bad08de8a6ea951%7Ca7abc4f7450941ba980af561a25182bc%7C0%7C0%7C639100405087973982%7CUnknown%7CTWFpbGZsb3d8eyJFbXB0eU1hcGkiOnRydWUsIlYiOiIwLjAuMDAwMCIsIlAiOiJXaW4zMiIsIkFOIjoiTWFpbCIsIldUIjoyfQ%3D%3D%7C0%7C%7C%7C&amp;sdata=3xCjUlDAMsYyt15oSHgx5xWsIFw67ucIavHQBmOda10%3D&amp;reserved=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Golombek, Ben</dc:creator>
  <cp:keywords/>
  <dc:description/>
  <cp:lastModifiedBy>Rachel Michelin</cp:lastModifiedBy>
  <cp:revision>2</cp:revision>
  <cp:lastPrinted>2026-03-25T16:03:00Z</cp:lastPrinted>
  <dcterms:created xsi:type="dcterms:W3CDTF">2026-03-26T19:21:00Z</dcterms:created>
  <dcterms:modified xsi:type="dcterms:W3CDTF">2026-03-26T19:21:00Z</dcterms:modified>
</cp:coreProperties>
</file>