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E79E7" w14:textId="77777777" w:rsidR="000115CA" w:rsidRPr="00BC4AA9" w:rsidRDefault="000115CA" w:rsidP="000115CA">
      <w:pPr>
        <w:pStyle w:val="Subtitle"/>
        <w:spacing w:before="60"/>
        <w:ind w:left="0" w:right="0"/>
        <w:jc w:val="both"/>
        <w:rPr>
          <w:b/>
          <w:smallCaps/>
          <w:sz w:val="2"/>
          <w:szCs w:val="2"/>
        </w:rPr>
      </w:pPr>
      <w:r w:rsidRPr="00BC4AA9">
        <w:rPr>
          <w:b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B72A7" wp14:editId="6EBA4BEE">
                <wp:simplePos x="0" y="0"/>
                <wp:positionH relativeFrom="column">
                  <wp:posOffset>657225</wp:posOffset>
                </wp:positionH>
                <wp:positionV relativeFrom="paragraph">
                  <wp:posOffset>85725</wp:posOffset>
                </wp:positionV>
                <wp:extent cx="5334000" cy="7620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9D34" w14:textId="77777777" w:rsidR="000115CA" w:rsidRDefault="000115CA" w:rsidP="000115CA">
                            <w:pPr>
                              <w:spacing w:line="240" w:lineRule="auto"/>
                              <w:ind w:left="-180" w:right="-105"/>
                              <w:rPr>
                                <w:color w:val="00006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000066"/>
                                <w:sz w:val="38"/>
                                <w:szCs w:val="38"/>
                              </w:rPr>
                              <w:t>National Federation of Federal Employees</w:t>
                            </w:r>
                          </w:p>
                          <w:p w14:paraId="090D92E9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68C99EE7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19E1EED8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0B948FAA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5D583344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1BB38E9F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52733836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29405047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23547369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79DC3EC9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  <w:sz w:val="2"/>
                                <w:szCs w:val="2"/>
                              </w:rPr>
                            </w:pPr>
                          </w:p>
                          <w:p w14:paraId="11619557" w14:textId="77777777" w:rsidR="000115CA" w:rsidRDefault="000115CA" w:rsidP="000115CA">
                            <w:pPr>
                              <w:spacing w:line="240" w:lineRule="auto"/>
                              <w:ind w:left="-90" w:right="-105"/>
                              <w:rPr>
                                <w:color w:val="000066"/>
                              </w:rPr>
                            </w:pPr>
                            <w:r>
                              <w:rPr>
                                <w:color w:val="000066"/>
                                <w:sz w:val="22"/>
                                <w:szCs w:val="22"/>
                              </w:rPr>
                              <w:t>Affiliated with the International Association of Machinists and Aerospace Workers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B72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.75pt;margin-top:6.75pt;width:42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6R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" filled="f" stroked="f">
                <v:textbox>
                  <w:txbxContent>
                    <w:p w14:paraId="251A9D34" w14:textId="77777777" w:rsidR="000115CA" w:rsidRDefault="000115CA" w:rsidP="000115CA">
                      <w:pPr>
                        <w:spacing w:line="240" w:lineRule="auto"/>
                        <w:ind w:left="-180" w:right="-105"/>
                        <w:rPr>
                          <w:color w:val="000066"/>
                          <w:sz w:val="38"/>
                          <w:szCs w:val="3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mallCaps/>
                          <w:color w:val="000066"/>
                          <w:sz w:val="38"/>
                          <w:szCs w:val="38"/>
                        </w:rPr>
                        <w:t>National Federation of Federal Employees</w:t>
                      </w:r>
                    </w:p>
                    <w:p w14:paraId="090D92E9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68C99EE7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19E1EED8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0B948FAA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5D583344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1BB38E9F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52733836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29405047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23547369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79DC3EC9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  <w:sz w:val="2"/>
                          <w:szCs w:val="2"/>
                        </w:rPr>
                      </w:pPr>
                    </w:p>
                    <w:p w14:paraId="11619557" w14:textId="77777777" w:rsidR="000115CA" w:rsidRDefault="000115CA" w:rsidP="000115CA">
                      <w:pPr>
                        <w:spacing w:line="240" w:lineRule="auto"/>
                        <w:ind w:left="-90" w:right="-105"/>
                        <w:rPr>
                          <w:color w:val="000066"/>
                        </w:rPr>
                      </w:pPr>
                      <w:r>
                        <w:rPr>
                          <w:color w:val="000066"/>
                          <w:sz w:val="22"/>
                          <w:szCs w:val="22"/>
                        </w:rPr>
                        <w:t>Affiliated with the International Association of Machinists and Aerospace Workers</w:t>
                      </w:r>
                    </w:p>
                  </w:txbxContent>
                </v:textbox>
              </v:shape>
            </w:pict>
          </mc:Fallback>
        </mc:AlternateContent>
      </w:r>
      <w:r w:rsidRPr="00BC4AA9">
        <w:rPr>
          <w:b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FFCC70" wp14:editId="1F52E2F2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646545" cy="0"/>
                <wp:effectExtent l="20955" t="1905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8C09" id="Line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0" to="5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" o:allowincell="f" strokeweight="2pt"/>
            </w:pict>
          </mc:Fallback>
        </mc:AlternateContent>
      </w:r>
      <w:r w:rsidRPr="00BC4AA9">
        <w:rPr>
          <w:b/>
          <w:smallCaps/>
          <w:sz w:val="2"/>
          <w:szCs w:val="2"/>
        </w:rPr>
        <w:br/>
      </w:r>
      <w:r w:rsidRPr="00BC4AA9">
        <w:rPr>
          <w:b/>
          <w:smallCaps/>
          <w:sz w:val="2"/>
          <w:szCs w:val="2"/>
        </w:rPr>
        <w:br/>
      </w:r>
      <w:r w:rsidRPr="00BC4AA9">
        <w:rPr>
          <w:b/>
          <w:smallCaps/>
          <w:sz w:val="2"/>
          <w:szCs w:val="2"/>
        </w:rPr>
        <w:br/>
      </w:r>
      <w:r w:rsidRPr="00BC4AA9">
        <w:rPr>
          <w:b/>
          <w:smallCaps/>
          <w:sz w:val="2"/>
          <w:szCs w:val="2"/>
        </w:rPr>
        <w:br/>
      </w:r>
    </w:p>
    <w:p w14:paraId="35B7639E" w14:textId="77777777" w:rsidR="000115CA" w:rsidRPr="00BC4AA9" w:rsidRDefault="000115CA" w:rsidP="000115CA">
      <w:pPr>
        <w:pStyle w:val="Subtitle"/>
        <w:spacing w:before="60"/>
        <w:ind w:left="0" w:right="0"/>
        <w:jc w:val="both"/>
        <w:rPr>
          <w:b/>
          <w:smallCaps/>
          <w:sz w:val="2"/>
          <w:szCs w:val="2"/>
        </w:rPr>
      </w:pPr>
    </w:p>
    <w:p w14:paraId="57756FED" w14:textId="77777777" w:rsidR="000115CA" w:rsidRPr="00BC4AA9" w:rsidRDefault="000115CA" w:rsidP="000115CA">
      <w:pPr>
        <w:pStyle w:val="Subtitle"/>
        <w:spacing w:before="60"/>
        <w:ind w:left="0" w:right="0"/>
        <w:jc w:val="both"/>
        <w:rPr>
          <w:sz w:val="2"/>
          <w:szCs w:val="2"/>
        </w:rPr>
      </w:pPr>
      <w:r>
        <w:rPr>
          <w:b/>
          <w:smallCaps/>
          <w:noProof/>
          <w:sz w:val="2"/>
          <w:szCs w:val="2"/>
        </w:rPr>
        <w:drawing>
          <wp:inline distT="0" distB="0" distL="0" distR="0" wp14:anchorId="49D913F0" wp14:editId="27DEB69B">
            <wp:extent cx="65722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FFE Logo Transparent -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AA9">
        <w:rPr>
          <w:b/>
          <w:smallCaps/>
          <w:sz w:val="2"/>
          <w:szCs w:val="2"/>
        </w:rPr>
        <w:t xml:space="preserve">      </w:t>
      </w:r>
      <w:r w:rsidRPr="00BC4AA9">
        <w:rPr>
          <w:b/>
          <w:smallCaps/>
          <w:sz w:val="44"/>
          <w:szCs w:val="44"/>
        </w:rPr>
        <w:t xml:space="preserve">                                                                                                </w:t>
      </w:r>
      <w:r w:rsidRPr="00BC4AA9">
        <w:rPr>
          <w:b/>
          <w:smallCaps/>
          <w:noProof/>
          <w:sz w:val="44"/>
          <w:szCs w:val="44"/>
        </w:rPr>
        <w:drawing>
          <wp:inline distT="0" distB="0" distL="0" distR="0" wp14:anchorId="261018AD" wp14:editId="528F5972">
            <wp:extent cx="638175" cy="638175"/>
            <wp:effectExtent l="0" t="0" r="9525" b="9525"/>
            <wp:docPr id="2" name="Picture 2" descr="IAM Logo - Good Prin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M Logo - Good Prin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8AC3" w14:textId="78F5DBB1" w:rsidR="002564FA" w:rsidRDefault="000115CA" w:rsidP="00AD337A">
      <w:pPr>
        <w:pStyle w:val="Heading3"/>
        <w:spacing w:before="40"/>
        <w:ind w:hanging="7"/>
        <w:jc w:val="left"/>
        <w:rPr>
          <w:sz w:val="22"/>
          <w:szCs w:val="22"/>
        </w:rPr>
      </w:pPr>
      <w:r w:rsidRPr="00BC4AA9">
        <w:rPr>
          <w:b/>
          <w:noProof/>
          <w:color w:val="000066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6757E2" wp14:editId="77A36166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2007870" cy="0"/>
                <wp:effectExtent l="20955" t="1905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AE6E0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4.1pt" to="16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" o:allowincell="f" strokeweight="2pt"/>
            </w:pict>
          </mc:Fallback>
        </mc:AlternateContent>
      </w:r>
      <w:r w:rsidRPr="00BC4AA9">
        <w:rPr>
          <w:b/>
          <w:noProof/>
          <w:color w:val="000066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DC8043" wp14:editId="13316E13">
                <wp:simplePos x="0" y="0"/>
                <wp:positionH relativeFrom="column">
                  <wp:posOffset>4657725</wp:posOffset>
                </wp:positionH>
                <wp:positionV relativeFrom="paragraph">
                  <wp:posOffset>179070</wp:posOffset>
                </wp:positionV>
                <wp:extent cx="2000250" cy="0"/>
                <wp:effectExtent l="19050" t="1905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1600D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14.1pt" to="524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" o:allowincell="f" strokeweight="2pt"/>
            </w:pict>
          </mc:Fallback>
        </mc:AlternateContent>
      </w:r>
      <w:r w:rsidRPr="00BC4AA9">
        <w:rPr>
          <w:b/>
          <w:color w:val="000066"/>
          <w:spacing w:val="40"/>
          <w:sz w:val="32"/>
          <w:szCs w:val="32"/>
        </w:rPr>
        <w:t xml:space="preserve">                              NFFE News Release</w:t>
      </w:r>
      <w:r w:rsidRPr="00BC4AA9">
        <w:rPr>
          <w:b/>
          <w:sz w:val="22"/>
          <w:szCs w:val="22"/>
        </w:rPr>
        <w:t xml:space="preserve"> </w:t>
      </w:r>
      <w:r w:rsidRPr="00BC4AA9">
        <w:rPr>
          <w:b/>
          <w:sz w:val="22"/>
          <w:szCs w:val="22"/>
        </w:rPr>
        <w:br/>
      </w:r>
      <w:r w:rsidRPr="00BC4AA9">
        <w:rPr>
          <w:b/>
          <w:sz w:val="4"/>
          <w:szCs w:val="4"/>
        </w:rPr>
        <w:br/>
        <w:t xml:space="preserve"> </w:t>
      </w:r>
      <w:r w:rsidRPr="00BC4AA9">
        <w:rPr>
          <w:b/>
          <w:sz w:val="4"/>
          <w:szCs w:val="4"/>
        </w:rPr>
        <w:br/>
      </w:r>
      <w:r w:rsidRPr="00BC4AA9">
        <w:rPr>
          <w:b/>
          <w:sz w:val="22"/>
          <w:szCs w:val="22"/>
        </w:rPr>
        <w:t xml:space="preserve">FOR IMMEDIATE RELEASE      </w:t>
      </w:r>
      <w:r w:rsidRPr="00BC4AA9">
        <w:rPr>
          <w:b/>
          <w:sz w:val="2"/>
          <w:szCs w:val="2"/>
        </w:rPr>
        <w:t xml:space="preserve">                                                                                    </w:t>
      </w:r>
      <w:r w:rsidRPr="00BC4AA9">
        <w:rPr>
          <w:b/>
          <w:sz w:val="22"/>
          <w:szCs w:val="22"/>
        </w:rPr>
        <w:t xml:space="preserve">                                   </w:t>
      </w:r>
      <w:r w:rsidR="004225D0">
        <w:rPr>
          <w:b/>
          <w:sz w:val="22"/>
          <w:szCs w:val="22"/>
        </w:rPr>
        <w:t xml:space="preserve">                </w:t>
      </w:r>
      <w:r w:rsidR="00E2057F">
        <w:rPr>
          <w:b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Contact: </w:t>
      </w:r>
      <w:r w:rsidR="002564FA">
        <w:rPr>
          <w:sz w:val="22"/>
          <w:szCs w:val="22"/>
        </w:rPr>
        <w:t>Steve Lenkart</w:t>
      </w:r>
    </w:p>
    <w:p w14:paraId="29F52A4E" w14:textId="511E3628" w:rsidR="00AD337A" w:rsidRDefault="002207AD" w:rsidP="00AD337A">
      <w:pPr>
        <w:pStyle w:val="Heading3"/>
        <w:spacing w:before="40"/>
        <w:ind w:hanging="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5E1675">
        <w:rPr>
          <w:sz w:val="22"/>
          <w:szCs w:val="22"/>
        </w:rPr>
        <w:t>10</w:t>
      </w:r>
      <w:r w:rsidR="000115CA">
        <w:rPr>
          <w:sz w:val="22"/>
          <w:szCs w:val="22"/>
        </w:rPr>
        <w:t>,</w:t>
      </w:r>
      <w:r w:rsidR="002564FA">
        <w:rPr>
          <w:sz w:val="22"/>
          <w:szCs w:val="22"/>
        </w:rPr>
        <w:t xml:space="preserve"> 2017</w:t>
      </w:r>
      <w:r w:rsidR="004D50A1">
        <w:rPr>
          <w:sz w:val="22"/>
          <w:szCs w:val="22"/>
        </w:rPr>
        <w:t xml:space="preserve">         </w:t>
      </w:r>
      <w:r w:rsidR="00F643C7">
        <w:rPr>
          <w:sz w:val="22"/>
          <w:szCs w:val="22"/>
        </w:rPr>
        <w:t xml:space="preserve">                               </w:t>
      </w:r>
      <w:r w:rsidR="00F643C7">
        <w:rPr>
          <w:sz w:val="22"/>
          <w:szCs w:val="22"/>
        </w:rPr>
        <w:tab/>
      </w:r>
      <w:r w:rsidR="00F643C7">
        <w:rPr>
          <w:sz w:val="22"/>
          <w:szCs w:val="22"/>
        </w:rPr>
        <w:tab/>
      </w:r>
      <w:r w:rsidR="00F643C7">
        <w:rPr>
          <w:sz w:val="22"/>
          <w:szCs w:val="22"/>
        </w:rPr>
        <w:tab/>
      </w:r>
      <w:r w:rsidR="00F643C7">
        <w:rPr>
          <w:sz w:val="22"/>
          <w:szCs w:val="22"/>
        </w:rPr>
        <w:tab/>
      </w:r>
      <w:r w:rsidR="00F643C7">
        <w:rPr>
          <w:sz w:val="22"/>
          <w:szCs w:val="22"/>
        </w:rPr>
        <w:tab/>
        <w:t xml:space="preserve">      </w:t>
      </w:r>
      <w:r w:rsidR="000115CA" w:rsidRPr="00BC4AA9">
        <w:rPr>
          <w:sz w:val="22"/>
          <w:szCs w:val="22"/>
        </w:rPr>
        <w:t xml:space="preserve">                </w:t>
      </w:r>
      <w:r w:rsidR="00EF2775" w:rsidRPr="00EF2775">
        <w:rPr>
          <w:sz w:val="22"/>
          <w:szCs w:val="22"/>
        </w:rPr>
        <w:t>Phone: (202) 216-4458</w:t>
      </w:r>
      <w:r w:rsidR="00AD337A">
        <w:rPr>
          <w:sz w:val="22"/>
          <w:szCs w:val="22"/>
        </w:rPr>
        <w:br/>
      </w:r>
    </w:p>
    <w:p w14:paraId="2A51D323" w14:textId="77777777" w:rsidR="002D499F" w:rsidRPr="002D499F" w:rsidRDefault="002D499F" w:rsidP="002D499F"/>
    <w:p w14:paraId="269BC5F6" w14:textId="3CC9E448" w:rsidR="00EE4B6B" w:rsidRDefault="00B2686F" w:rsidP="00B2686F">
      <w:pPr>
        <w:tabs>
          <w:tab w:val="left" w:pos="1800"/>
          <w:tab w:val="left" w:pos="14220"/>
        </w:tabs>
        <w:spacing w:line="240" w:lineRule="auto"/>
        <w:ind w:left="0" w:right="0"/>
        <w:rPr>
          <w:b/>
          <w:bCs/>
          <w:sz w:val="36"/>
          <w:szCs w:val="36"/>
        </w:rPr>
      </w:pPr>
      <w:r w:rsidRPr="00B2686F">
        <w:rPr>
          <w:b/>
          <w:bCs/>
          <w:sz w:val="36"/>
          <w:szCs w:val="36"/>
        </w:rPr>
        <w:t>Parental Leave Act Comes to Term with Families</w:t>
      </w:r>
    </w:p>
    <w:p w14:paraId="28476438" w14:textId="77777777" w:rsidR="00B2686F" w:rsidRPr="00B2686F" w:rsidRDefault="00B2686F" w:rsidP="00B2686F">
      <w:pPr>
        <w:tabs>
          <w:tab w:val="left" w:pos="1800"/>
          <w:tab w:val="left" w:pos="14220"/>
        </w:tabs>
        <w:spacing w:line="240" w:lineRule="auto"/>
        <w:ind w:left="0" w:right="0"/>
        <w:rPr>
          <w:b/>
          <w:bCs/>
          <w:sz w:val="36"/>
          <w:szCs w:val="36"/>
        </w:rPr>
      </w:pPr>
    </w:p>
    <w:p w14:paraId="6F8EC10C" w14:textId="7EF5FDBD" w:rsidR="002207AD" w:rsidRDefault="0088702C" w:rsidP="00475149">
      <w:pPr>
        <w:tabs>
          <w:tab w:val="left" w:pos="1800"/>
          <w:tab w:val="left" w:pos="14220"/>
        </w:tabs>
        <w:spacing w:line="240" w:lineRule="auto"/>
        <w:ind w:left="0" w:right="0"/>
        <w:jc w:val="lef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Washington, D</w:t>
      </w:r>
      <w:r w:rsidR="00EF277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C</w:t>
      </w:r>
      <w:r w:rsidR="00EF2775">
        <w:rPr>
          <w:b/>
          <w:bCs/>
          <w:sz w:val="23"/>
          <w:szCs w:val="23"/>
        </w:rPr>
        <w:t>.</w:t>
      </w:r>
      <w:r w:rsidR="000115CA" w:rsidRPr="00185617">
        <w:rPr>
          <w:bCs/>
          <w:sz w:val="23"/>
          <w:szCs w:val="23"/>
        </w:rPr>
        <w:t xml:space="preserve"> – </w:t>
      </w:r>
      <w:r w:rsidR="002207AD">
        <w:rPr>
          <w:bCs/>
          <w:sz w:val="23"/>
          <w:szCs w:val="23"/>
        </w:rPr>
        <w:t>Today, the National Federation of Federal Empl</w:t>
      </w:r>
      <w:r w:rsidR="002D499F">
        <w:rPr>
          <w:bCs/>
          <w:sz w:val="23"/>
          <w:szCs w:val="23"/>
        </w:rPr>
        <w:t>oyees (NFFE)</w:t>
      </w:r>
      <w:r w:rsidR="00286D5E">
        <w:rPr>
          <w:bCs/>
          <w:sz w:val="23"/>
          <w:szCs w:val="23"/>
        </w:rPr>
        <w:t xml:space="preserve"> praises </w:t>
      </w:r>
      <w:r w:rsidR="002207AD">
        <w:rPr>
          <w:bCs/>
          <w:sz w:val="23"/>
          <w:szCs w:val="23"/>
        </w:rPr>
        <w:t>U.S. Representatives Barbara Comstock (R-VA) and Carolyn Maloney (D-NY) for introducing the Federal Employee Paid Parental Leave Act of 201</w:t>
      </w:r>
      <w:r w:rsidR="00286D5E">
        <w:rPr>
          <w:bCs/>
          <w:sz w:val="23"/>
          <w:szCs w:val="23"/>
        </w:rPr>
        <w:t>7.  If passed, the measure will</w:t>
      </w:r>
      <w:r w:rsidR="002207AD">
        <w:rPr>
          <w:bCs/>
          <w:sz w:val="23"/>
          <w:szCs w:val="23"/>
        </w:rPr>
        <w:t xml:space="preserve"> provide </w:t>
      </w:r>
      <w:r w:rsidR="00286D5E">
        <w:rPr>
          <w:bCs/>
          <w:sz w:val="23"/>
          <w:szCs w:val="23"/>
        </w:rPr>
        <w:t xml:space="preserve">federal employees with </w:t>
      </w:r>
      <w:r w:rsidR="002207AD">
        <w:rPr>
          <w:bCs/>
          <w:sz w:val="23"/>
          <w:szCs w:val="23"/>
        </w:rPr>
        <w:t>six weeks of leave in connection with the birth, adoption or foster placement of a child.</w:t>
      </w:r>
    </w:p>
    <w:p w14:paraId="1C2C2D56" w14:textId="77777777" w:rsidR="002207AD" w:rsidRDefault="002207AD" w:rsidP="00475149">
      <w:pPr>
        <w:tabs>
          <w:tab w:val="left" w:pos="1800"/>
          <w:tab w:val="left" w:pos="14220"/>
        </w:tabs>
        <w:spacing w:line="240" w:lineRule="auto"/>
        <w:ind w:left="0" w:right="0"/>
        <w:jc w:val="left"/>
        <w:rPr>
          <w:bCs/>
          <w:sz w:val="23"/>
          <w:szCs w:val="23"/>
        </w:rPr>
      </w:pPr>
    </w:p>
    <w:p w14:paraId="21D7DBCF" w14:textId="2F929F16" w:rsidR="00286D5E" w:rsidRDefault="002207AD" w:rsidP="00475149">
      <w:pPr>
        <w:tabs>
          <w:tab w:val="left" w:pos="1800"/>
          <w:tab w:val="left" w:pos="14220"/>
        </w:tabs>
        <w:spacing w:line="240" w:lineRule="auto"/>
        <w:ind w:left="0" w:right="0"/>
        <w:jc w:val="left"/>
        <w:rPr>
          <w:bCs/>
          <w:sz w:val="23"/>
          <w:szCs w:val="23"/>
        </w:rPr>
      </w:pPr>
      <w:r>
        <w:rPr>
          <w:bCs/>
          <w:sz w:val="23"/>
          <w:szCs w:val="23"/>
        </w:rPr>
        <w:t>“</w:t>
      </w:r>
      <w:r w:rsidR="00B2686F">
        <w:rPr>
          <w:bCs/>
          <w:sz w:val="23"/>
          <w:szCs w:val="23"/>
        </w:rPr>
        <w:t>P</w:t>
      </w:r>
      <w:r w:rsidR="00286D5E">
        <w:rPr>
          <w:bCs/>
          <w:sz w:val="23"/>
          <w:szCs w:val="23"/>
        </w:rPr>
        <w:t>arents need time to bond with their children and new family arrivals, but few Americans can af</w:t>
      </w:r>
      <w:r w:rsidR="00AA5EEF">
        <w:rPr>
          <w:bCs/>
          <w:sz w:val="23"/>
          <w:szCs w:val="23"/>
        </w:rPr>
        <w:t>ford to take unpaid time off</w:t>
      </w:r>
      <w:r w:rsidR="00286D5E">
        <w:rPr>
          <w:bCs/>
          <w:sz w:val="23"/>
          <w:szCs w:val="23"/>
        </w:rPr>
        <w:t xml:space="preserve"> to do it,” stated NFFE National President Randy Erwin.  “The United States is the last </w:t>
      </w:r>
      <w:r w:rsidR="00AA5EEF">
        <w:rPr>
          <w:bCs/>
          <w:sz w:val="23"/>
          <w:szCs w:val="23"/>
        </w:rPr>
        <w:t>of the developed countries</w:t>
      </w:r>
      <w:r w:rsidR="00286D5E">
        <w:rPr>
          <w:bCs/>
          <w:sz w:val="23"/>
          <w:szCs w:val="23"/>
        </w:rPr>
        <w:t xml:space="preserve"> not to require paid parental leave for families, which is counterintuitive given the constant political rhetoric </w:t>
      </w:r>
      <w:r w:rsidR="0027147F">
        <w:rPr>
          <w:bCs/>
          <w:sz w:val="23"/>
          <w:szCs w:val="23"/>
        </w:rPr>
        <w:t>about</w:t>
      </w:r>
      <w:r w:rsidR="00286D5E">
        <w:rPr>
          <w:bCs/>
          <w:sz w:val="23"/>
          <w:szCs w:val="23"/>
        </w:rPr>
        <w:t xml:space="preserve"> supporting family values.”</w:t>
      </w:r>
    </w:p>
    <w:p w14:paraId="30892688" w14:textId="189804C1" w:rsidR="0027147F" w:rsidRDefault="0027147F" w:rsidP="00475149">
      <w:pPr>
        <w:tabs>
          <w:tab w:val="left" w:pos="1800"/>
          <w:tab w:val="left" w:pos="14220"/>
        </w:tabs>
        <w:spacing w:line="240" w:lineRule="auto"/>
        <w:ind w:left="0" w:right="0"/>
        <w:jc w:val="left"/>
        <w:rPr>
          <w:bCs/>
          <w:sz w:val="23"/>
          <w:szCs w:val="23"/>
        </w:rPr>
      </w:pPr>
    </w:p>
    <w:p w14:paraId="186E6999" w14:textId="1E16DB34" w:rsidR="0027147F" w:rsidRDefault="0027147F" w:rsidP="00475149">
      <w:pPr>
        <w:tabs>
          <w:tab w:val="left" w:pos="1800"/>
          <w:tab w:val="left" w:pos="14220"/>
        </w:tabs>
        <w:spacing w:line="240" w:lineRule="auto"/>
        <w:ind w:left="0" w:right="0"/>
        <w:jc w:val="left"/>
        <w:rPr>
          <w:bCs/>
          <w:sz w:val="23"/>
          <w:szCs w:val="23"/>
        </w:rPr>
      </w:pPr>
      <w:r>
        <w:rPr>
          <w:bCs/>
          <w:sz w:val="23"/>
          <w:szCs w:val="23"/>
        </w:rPr>
        <w:t>Several private sector employers have taken the lead in providing paid parental leave as a standard benefit of employment, a benefit that attracts a younger workforce</w:t>
      </w:r>
      <w:r w:rsidR="00563658">
        <w:rPr>
          <w:bCs/>
          <w:sz w:val="23"/>
          <w:szCs w:val="23"/>
        </w:rPr>
        <w:t xml:space="preserve"> and</w:t>
      </w:r>
      <w:r>
        <w:rPr>
          <w:bCs/>
          <w:sz w:val="23"/>
          <w:szCs w:val="23"/>
        </w:rPr>
        <w:t xml:space="preserve"> </w:t>
      </w:r>
      <w:r w:rsidR="00563658">
        <w:rPr>
          <w:bCs/>
          <w:sz w:val="23"/>
          <w:szCs w:val="23"/>
        </w:rPr>
        <w:t xml:space="preserve">helps to </w:t>
      </w:r>
      <w:r>
        <w:rPr>
          <w:bCs/>
          <w:sz w:val="23"/>
          <w:szCs w:val="23"/>
        </w:rPr>
        <w:t xml:space="preserve">retain valued </w:t>
      </w:r>
      <w:r w:rsidR="00563658">
        <w:rPr>
          <w:bCs/>
          <w:sz w:val="23"/>
          <w:szCs w:val="23"/>
        </w:rPr>
        <w:t>employees</w:t>
      </w:r>
      <w:r w:rsidR="000B68D2">
        <w:rPr>
          <w:bCs/>
          <w:sz w:val="23"/>
          <w:szCs w:val="23"/>
        </w:rPr>
        <w:t xml:space="preserve"> who may otherwise have to leave the workforce to raise young children.  </w:t>
      </w:r>
    </w:p>
    <w:p w14:paraId="6DE42BB6" w14:textId="77777777" w:rsidR="000B68D2" w:rsidRDefault="000B68D2" w:rsidP="00475149">
      <w:pPr>
        <w:tabs>
          <w:tab w:val="left" w:pos="1800"/>
          <w:tab w:val="left" w:pos="14220"/>
        </w:tabs>
        <w:spacing w:line="240" w:lineRule="auto"/>
        <w:ind w:left="0" w:right="0"/>
        <w:jc w:val="left"/>
        <w:rPr>
          <w:bCs/>
          <w:sz w:val="23"/>
          <w:szCs w:val="23"/>
        </w:rPr>
      </w:pPr>
    </w:p>
    <w:p w14:paraId="37AFE0D3" w14:textId="6B8961B5" w:rsidR="0027147F" w:rsidRDefault="0027147F" w:rsidP="00475149">
      <w:pPr>
        <w:tabs>
          <w:tab w:val="left" w:pos="1800"/>
          <w:tab w:val="left" w:pos="14220"/>
        </w:tabs>
        <w:spacing w:line="240" w:lineRule="auto"/>
        <w:ind w:left="0" w:right="0"/>
        <w:jc w:val="left"/>
        <w:rPr>
          <w:bCs/>
          <w:sz w:val="23"/>
          <w:szCs w:val="23"/>
        </w:rPr>
      </w:pPr>
      <w:r>
        <w:rPr>
          <w:bCs/>
          <w:sz w:val="23"/>
          <w:szCs w:val="23"/>
        </w:rPr>
        <w:t>“It’s time</w:t>
      </w:r>
      <w:r w:rsidR="000B68D2">
        <w:rPr>
          <w:bCs/>
          <w:sz w:val="23"/>
          <w:szCs w:val="23"/>
        </w:rPr>
        <w:t xml:space="preserve"> for the country to move into the 21</w:t>
      </w:r>
      <w:r w:rsidR="000B68D2" w:rsidRPr="000B68D2">
        <w:rPr>
          <w:bCs/>
          <w:sz w:val="23"/>
          <w:szCs w:val="23"/>
          <w:vertAlign w:val="superscript"/>
        </w:rPr>
        <w:t>st</w:t>
      </w:r>
      <w:r w:rsidR="000B68D2">
        <w:rPr>
          <w:bCs/>
          <w:sz w:val="23"/>
          <w:szCs w:val="23"/>
        </w:rPr>
        <w:t xml:space="preserve"> Century on this issue,</w:t>
      </w:r>
      <w:r>
        <w:rPr>
          <w:bCs/>
          <w:sz w:val="23"/>
          <w:szCs w:val="23"/>
        </w:rPr>
        <w:t>” Erwin continued</w:t>
      </w:r>
      <w:r w:rsidR="000B68D2">
        <w:rPr>
          <w:bCs/>
          <w:sz w:val="23"/>
          <w:szCs w:val="23"/>
        </w:rPr>
        <w:t xml:space="preserve">.  </w:t>
      </w:r>
      <w:r>
        <w:rPr>
          <w:bCs/>
          <w:sz w:val="23"/>
          <w:szCs w:val="23"/>
        </w:rPr>
        <w:t xml:space="preserve">“NFFE looks forward to working with Congresswomen Comstock and Maloney on making paid parental leave a reality for federal workers and their families, </w:t>
      </w:r>
      <w:r w:rsidR="00293B1B">
        <w:rPr>
          <w:bCs/>
          <w:sz w:val="23"/>
          <w:szCs w:val="23"/>
        </w:rPr>
        <w:t xml:space="preserve">and </w:t>
      </w:r>
      <w:r w:rsidR="00093170">
        <w:rPr>
          <w:bCs/>
          <w:sz w:val="23"/>
          <w:szCs w:val="23"/>
        </w:rPr>
        <w:t>placing</w:t>
      </w:r>
      <w:r w:rsidR="00F835C8">
        <w:rPr>
          <w:bCs/>
          <w:sz w:val="23"/>
          <w:szCs w:val="23"/>
        </w:rPr>
        <w:t xml:space="preserve"> the </w:t>
      </w:r>
      <w:r w:rsidR="00CE4938">
        <w:rPr>
          <w:bCs/>
          <w:sz w:val="23"/>
          <w:szCs w:val="23"/>
        </w:rPr>
        <w:t xml:space="preserve">federal </w:t>
      </w:r>
      <w:r>
        <w:rPr>
          <w:bCs/>
          <w:sz w:val="23"/>
          <w:szCs w:val="23"/>
        </w:rPr>
        <w:t xml:space="preserve">government </w:t>
      </w:r>
      <w:r w:rsidR="000B68D2">
        <w:rPr>
          <w:bCs/>
          <w:sz w:val="23"/>
          <w:szCs w:val="23"/>
        </w:rPr>
        <w:t>on par with</w:t>
      </w:r>
      <w:r>
        <w:rPr>
          <w:bCs/>
          <w:sz w:val="23"/>
          <w:szCs w:val="23"/>
        </w:rPr>
        <w:t xml:space="preserve"> </w:t>
      </w:r>
      <w:r w:rsidR="006B78DD">
        <w:rPr>
          <w:bCs/>
          <w:sz w:val="23"/>
          <w:szCs w:val="23"/>
        </w:rPr>
        <w:t xml:space="preserve">major </w:t>
      </w:r>
      <w:r>
        <w:rPr>
          <w:bCs/>
          <w:sz w:val="23"/>
          <w:szCs w:val="23"/>
        </w:rPr>
        <w:t>private sector</w:t>
      </w:r>
      <w:r w:rsidR="000B68D2">
        <w:rPr>
          <w:bCs/>
          <w:sz w:val="23"/>
          <w:szCs w:val="23"/>
        </w:rPr>
        <w:t xml:space="preserve"> employers</w:t>
      </w:r>
      <w:r>
        <w:rPr>
          <w:bCs/>
          <w:sz w:val="23"/>
          <w:szCs w:val="23"/>
        </w:rPr>
        <w:t>.”</w:t>
      </w:r>
    </w:p>
    <w:p w14:paraId="591527CE" w14:textId="77777777" w:rsidR="005C5F65" w:rsidRDefault="005C5F65" w:rsidP="00694D1F">
      <w:pPr>
        <w:tabs>
          <w:tab w:val="left" w:pos="1800"/>
          <w:tab w:val="left" w:pos="14220"/>
        </w:tabs>
        <w:spacing w:line="240" w:lineRule="auto"/>
        <w:ind w:left="0" w:right="0"/>
        <w:jc w:val="left"/>
        <w:rPr>
          <w:sz w:val="23"/>
          <w:szCs w:val="23"/>
        </w:rPr>
      </w:pPr>
    </w:p>
    <w:p w14:paraId="1931680E" w14:textId="5CF8A284" w:rsidR="000115CA" w:rsidRPr="00C60BBA" w:rsidRDefault="000115CA" w:rsidP="00694D1F">
      <w:pPr>
        <w:tabs>
          <w:tab w:val="left" w:pos="1800"/>
          <w:tab w:val="left" w:pos="14220"/>
        </w:tabs>
        <w:spacing w:line="240" w:lineRule="auto"/>
        <w:ind w:left="0" w:right="0"/>
        <w:jc w:val="left"/>
      </w:pPr>
    </w:p>
    <w:p w14:paraId="1771A07A" w14:textId="77777777" w:rsidR="000115CA" w:rsidRDefault="000115CA" w:rsidP="000115CA">
      <w:pPr>
        <w:pStyle w:val="NoSpacing"/>
        <w:jc w:val="center"/>
        <w:rPr>
          <w:rFonts w:ascii="Times New Roman" w:hAnsi="Times New Roman"/>
        </w:rPr>
      </w:pPr>
      <w:r w:rsidRPr="006E1153">
        <w:rPr>
          <w:rFonts w:ascii="Times New Roman" w:hAnsi="Times New Roman"/>
        </w:rPr>
        <w:t># # #</w:t>
      </w:r>
    </w:p>
    <w:p w14:paraId="7C279B4F" w14:textId="77777777" w:rsidR="00E2057F" w:rsidRPr="006E1153" w:rsidRDefault="00E2057F" w:rsidP="000115CA">
      <w:pPr>
        <w:pStyle w:val="NoSpacing"/>
        <w:jc w:val="center"/>
        <w:rPr>
          <w:rFonts w:ascii="Times New Roman" w:hAnsi="Times New Roman"/>
        </w:rPr>
      </w:pPr>
    </w:p>
    <w:p w14:paraId="7D26356B" w14:textId="77777777" w:rsidR="000115CA" w:rsidRPr="006E1153" w:rsidRDefault="000115CA" w:rsidP="000115CA">
      <w:pPr>
        <w:pStyle w:val="NoSpacing"/>
        <w:jc w:val="center"/>
        <w:rPr>
          <w:rFonts w:ascii="Times New Roman" w:hAnsi="Times New Roman"/>
        </w:rPr>
      </w:pPr>
    </w:p>
    <w:p w14:paraId="3DDC468D" w14:textId="655EF760" w:rsidR="00CA58AC" w:rsidRPr="00E71F19" w:rsidRDefault="000115CA" w:rsidP="00E71F19">
      <w:pPr>
        <w:pStyle w:val="NoSpacing"/>
        <w:jc w:val="center"/>
        <w:rPr>
          <w:rFonts w:ascii="Times New Roman" w:hAnsi="Times New Roman"/>
          <w:i/>
        </w:rPr>
      </w:pPr>
      <w:r w:rsidRPr="006E1153">
        <w:rPr>
          <w:rFonts w:ascii="Times New Roman" w:hAnsi="Times New Roman"/>
          <w:i/>
        </w:rPr>
        <w:t xml:space="preserve">Established in 1917, the National Federation of Federal Employees is the oldest union representing civil service federal employees.  NFFE represents 110,000 federal employees in </w:t>
      </w:r>
      <w:r>
        <w:rPr>
          <w:rFonts w:ascii="Times New Roman" w:hAnsi="Times New Roman"/>
          <w:i/>
        </w:rPr>
        <w:t xml:space="preserve">35 </w:t>
      </w:r>
      <w:r w:rsidRPr="006E1153">
        <w:rPr>
          <w:rFonts w:ascii="Times New Roman" w:hAnsi="Times New Roman"/>
          <w:i/>
        </w:rPr>
        <w:t>departments and agencies government-wide</w:t>
      </w:r>
      <w:r w:rsidR="00B2686F">
        <w:rPr>
          <w:rFonts w:ascii="Times New Roman" w:hAnsi="Times New Roman"/>
          <w:i/>
        </w:rPr>
        <w:t>.</w:t>
      </w:r>
      <w:bookmarkStart w:id="0" w:name="_GoBack"/>
      <w:bookmarkEnd w:id="0"/>
      <w:r>
        <w:rPr>
          <w:rFonts w:ascii="Times New Roman" w:hAnsi="Times New Roman"/>
          <w:i/>
        </w:rPr>
        <w:t>.</w:t>
      </w:r>
      <w:r w:rsidRPr="006E1153">
        <w:rPr>
          <w:rFonts w:ascii="Times New Roman" w:hAnsi="Times New Roman"/>
          <w:i/>
        </w:rPr>
        <w:t xml:space="preserve"> </w:t>
      </w:r>
      <w:r w:rsidRPr="00305832">
        <w:rPr>
          <w:rFonts w:ascii="Times New Roman" w:hAnsi="Times New Roman"/>
          <w:i/>
        </w:rPr>
        <w:t>NFFE is affiliated with the International Association of Machinists and Aerospace Workers, AFL-CIO.</w:t>
      </w:r>
      <w:r>
        <w:rPr>
          <w:rFonts w:ascii="Times New Roman" w:hAnsi="Times New Roman"/>
          <w:i/>
        </w:rPr>
        <w:t xml:space="preserve"> </w:t>
      </w:r>
      <w:r w:rsidRPr="00305832">
        <w:rPr>
          <w:rFonts w:ascii="Times New Roman" w:hAnsi="Times New Roman"/>
          <w:i/>
        </w:rPr>
        <w:t>For more information, go to www.nffe.org.</w:t>
      </w:r>
    </w:p>
    <w:sectPr w:rsidR="00CA58AC" w:rsidRPr="00E71F19" w:rsidSect="004D7F71">
      <w:footerReference w:type="default" r:id="rId9"/>
      <w:pgSz w:w="12240" w:h="15840"/>
      <w:pgMar w:top="360" w:right="81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C781C" w14:textId="77777777" w:rsidR="008E5CFE" w:rsidRDefault="008E5CFE">
      <w:pPr>
        <w:spacing w:line="240" w:lineRule="auto"/>
      </w:pPr>
      <w:r>
        <w:separator/>
      </w:r>
    </w:p>
  </w:endnote>
  <w:endnote w:type="continuationSeparator" w:id="0">
    <w:p w14:paraId="3D17085B" w14:textId="77777777" w:rsidR="008E5CFE" w:rsidRDefault="008E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C540" w14:textId="2122770A" w:rsidR="00E139BE" w:rsidRPr="00BC4AA9" w:rsidRDefault="002C4731" w:rsidP="00E139BE">
    <w:pPr>
      <w:spacing w:line="240" w:lineRule="auto"/>
      <w:ind w:left="0" w:right="0"/>
    </w:pPr>
    <w:r>
      <w:rPr>
        <w:b/>
        <w:bCs/>
        <w:color w:val="000066"/>
        <w:sz w:val="15"/>
        <w:szCs w:val="15"/>
      </w:rPr>
      <w:br/>
    </w:r>
    <w:r w:rsidRPr="00BC4A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1FAF2" wp14:editId="28C4E890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646545" cy="0"/>
              <wp:effectExtent l="20955" t="18415" r="19050" b="1968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164B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23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R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" strokeweight="2pt"/>
          </w:pict>
        </mc:Fallback>
      </mc:AlternateContent>
    </w:r>
    <w:r w:rsidRPr="00BC4AA9">
      <w:rPr>
        <w:b/>
        <w:bCs/>
        <w:color w:val="000066"/>
        <w:sz w:val="15"/>
        <w:szCs w:val="15"/>
      </w:rPr>
      <w:t>National Feder</w:t>
    </w:r>
    <w:r w:rsidR="009D75F0">
      <w:rPr>
        <w:b/>
        <w:bCs/>
        <w:color w:val="000066"/>
        <w:sz w:val="15"/>
        <w:szCs w:val="15"/>
      </w:rPr>
      <w:t>ation of Federal Employees • 1225 New York Ave, NW; Suite 45</w:t>
    </w:r>
    <w:r w:rsidRPr="00BC4AA9">
      <w:rPr>
        <w:b/>
        <w:bCs/>
        <w:color w:val="000066"/>
        <w:sz w:val="15"/>
        <w:szCs w:val="15"/>
      </w:rPr>
      <w:t>0; Washington, DC 20005 • (202) 216-4420 • (202) 898-1861 (fax) • www.NFFE.org</w:t>
    </w:r>
  </w:p>
  <w:p w14:paraId="10E7FAAD" w14:textId="77777777" w:rsidR="00E139BE" w:rsidRDefault="008E5CFE">
    <w:pPr>
      <w:pStyle w:val="Footer"/>
    </w:pPr>
  </w:p>
  <w:p w14:paraId="2E886AD5" w14:textId="77777777" w:rsidR="00E139BE" w:rsidRDefault="008E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7343" w14:textId="77777777" w:rsidR="008E5CFE" w:rsidRDefault="008E5CFE">
      <w:pPr>
        <w:spacing w:line="240" w:lineRule="auto"/>
      </w:pPr>
      <w:r>
        <w:separator/>
      </w:r>
    </w:p>
  </w:footnote>
  <w:footnote w:type="continuationSeparator" w:id="0">
    <w:p w14:paraId="6795B10E" w14:textId="77777777" w:rsidR="008E5CFE" w:rsidRDefault="008E5C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CA"/>
    <w:rsid w:val="000115CA"/>
    <w:rsid w:val="00034203"/>
    <w:rsid w:val="000360C5"/>
    <w:rsid w:val="000472D9"/>
    <w:rsid w:val="000673F0"/>
    <w:rsid w:val="0007408A"/>
    <w:rsid w:val="00091B2F"/>
    <w:rsid w:val="00092959"/>
    <w:rsid w:val="00093170"/>
    <w:rsid w:val="000B06A9"/>
    <w:rsid w:val="000B68D2"/>
    <w:rsid w:val="000C492C"/>
    <w:rsid w:val="00124C61"/>
    <w:rsid w:val="001258A3"/>
    <w:rsid w:val="00127FC5"/>
    <w:rsid w:val="00134AB0"/>
    <w:rsid w:val="0016656E"/>
    <w:rsid w:val="00166CAB"/>
    <w:rsid w:val="00185617"/>
    <w:rsid w:val="00186A6E"/>
    <w:rsid w:val="001A2EB8"/>
    <w:rsid w:val="001A33B5"/>
    <w:rsid w:val="001F04FF"/>
    <w:rsid w:val="001F5482"/>
    <w:rsid w:val="00212EC5"/>
    <w:rsid w:val="00217461"/>
    <w:rsid w:val="002207AD"/>
    <w:rsid w:val="00234251"/>
    <w:rsid w:val="00247978"/>
    <w:rsid w:val="002564FA"/>
    <w:rsid w:val="0027147F"/>
    <w:rsid w:val="0027596D"/>
    <w:rsid w:val="0028267D"/>
    <w:rsid w:val="00286D5E"/>
    <w:rsid w:val="00293B1B"/>
    <w:rsid w:val="002B05E7"/>
    <w:rsid w:val="002C4731"/>
    <w:rsid w:val="002D499F"/>
    <w:rsid w:val="002D7B20"/>
    <w:rsid w:val="002D7F96"/>
    <w:rsid w:val="00311AD8"/>
    <w:rsid w:val="00333F5B"/>
    <w:rsid w:val="00356400"/>
    <w:rsid w:val="003646FA"/>
    <w:rsid w:val="00376872"/>
    <w:rsid w:val="003B465A"/>
    <w:rsid w:val="003D5323"/>
    <w:rsid w:val="003E0852"/>
    <w:rsid w:val="003E1FC3"/>
    <w:rsid w:val="003F612D"/>
    <w:rsid w:val="004225D0"/>
    <w:rsid w:val="00446C8D"/>
    <w:rsid w:val="00451755"/>
    <w:rsid w:val="00462B60"/>
    <w:rsid w:val="00475149"/>
    <w:rsid w:val="00477CC1"/>
    <w:rsid w:val="004835D5"/>
    <w:rsid w:val="00496A59"/>
    <w:rsid w:val="004B5EC6"/>
    <w:rsid w:val="004C672C"/>
    <w:rsid w:val="004D2DEC"/>
    <w:rsid w:val="004D50A1"/>
    <w:rsid w:val="004E75DA"/>
    <w:rsid w:val="004F54D8"/>
    <w:rsid w:val="00505049"/>
    <w:rsid w:val="005308C3"/>
    <w:rsid w:val="005354BF"/>
    <w:rsid w:val="00553639"/>
    <w:rsid w:val="00563658"/>
    <w:rsid w:val="00576830"/>
    <w:rsid w:val="00586791"/>
    <w:rsid w:val="005C3EC7"/>
    <w:rsid w:val="005C5F65"/>
    <w:rsid w:val="005D3414"/>
    <w:rsid w:val="005D6651"/>
    <w:rsid w:val="005E1675"/>
    <w:rsid w:val="005F5732"/>
    <w:rsid w:val="00630868"/>
    <w:rsid w:val="0063748F"/>
    <w:rsid w:val="0068486C"/>
    <w:rsid w:val="00691161"/>
    <w:rsid w:val="00694D1F"/>
    <w:rsid w:val="006B42C7"/>
    <w:rsid w:val="006B78DD"/>
    <w:rsid w:val="006C1159"/>
    <w:rsid w:val="006D23A8"/>
    <w:rsid w:val="00702899"/>
    <w:rsid w:val="007441D6"/>
    <w:rsid w:val="00752724"/>
    <w:rsid w:val="007666F4"/>
    <w:rsid w:val="0077046F"/>
    <w:rsid w:val="00773393"/>
    <w:rsid w:val="00790A35"/>
    <w:rsid w:val="007C36F0"/>
    <w:rsid w:val="007C6F23"/>
    <w:rsid w:val="007D037A"/>
    <w:rsid w:val="007E6849"/>
    <w:rsid w:val="007F1648"/>
    <w:rsid w:val="00834B13"/>
    <w:rsid w:val="00843C13"/>
    <w:rsid w:val="00880168"/>
    <w:rsid w:val="0088428D"/>
    <w:rsid w:val="0088702C"/>
    <w:rsid w:val="00894B61"/>
    <w:rsid w:val="008A16E8"/>
    <w:rsid w:val="008A59B9"/>
    <w:rsid w:val="008B31F7"/>
    <w:rsid w:val="008B6293"/>
    <w:rsid w:val="008B654D"/>
    <w:rsid w:val="008C2EBF"/>
    <w:rsid w:val="008E5CFE"/>
    <w:rsid w:val="0090461B"/>
    <w:rsid w:val="00912AC4"/>
    <w:rsid w:val="00916A4A"/>
    <w:rsid w:val="0094591E"/>
    <w:rsid w:val="00950540"/>
    <w:rsid w:val="00967016"/>
    <w:rsid w:val="00983D8A"/>
    <w:rsid w:val="00985239"/>
    <w:rsid w:val="009A5237"/>
    <w:rsid w:val="009B5CF0"/>
    <w:rsid w:val="009C2EE2"/>
    <w:rsid w:val="009D75F0"/>
    <w:rsid w:val="009F1C8B"/>
    <w:rsid w:val="009F762C"/>
    <w:rsid w:val="00A241D5"/>
    <w:rsid w:val="00A2500F"/>
    <w:rsid w:val="00A31B49"/>
    <w:rsid w:val="00A55DF5"/>
    <w:rsid w:val="00A875E4"/>
    <w:rsid w:val="00A93DEA"/>
    <w:rsid w:val="00AA5EEF"/>
    <w:rsid w:val="00AB644D"/>
    <w:rsid w:val="00AC0903"/>
    <w:rsid w:val="00AD337A"/>
    <w:rsid w:val="00B04663"/>
    <w:rsid w:val="00B2686F"/>
    <w:rsid w:val="00B30886"/>
    <w:rsid w:val="00B41BD7"/>
    <w:rsid w:val="00B67DB7"/>
    <w:rsid w:val="00B94312"/>
    <w:rsid w:val="00BB73D9"/>
    <w:rsid w:val="00BC0015"/>
    <w:rsid w:val="00C03812"/>
    <w:rsid w:val="00C239E5"/>
    <w:rsid w:val="00C3626C"/>
    <w:rsid w:val="00C50FAC"/>
    <w:rsid w:val="00C60BBA"/>
    <w:rsid w:val="00C61EBB"/>
    <w:rsid w:val="00C63070"/>
    <w:rsid w:val="00C7715E"/>
    <w:rsid w:val="00C83BD9"/>
    <w:rsid w:val="00CA02A4"/>
    <w:rsid w:val="00CA2517"/>
    <w:rsid w:val="00CA2EA8"/>
    <w:rsid w:val="00CA58AC"/>
    <w:rsid w:val="00CB192D"/>
    <w:rsid w:val="00CB3763"/>
    <w:rsid w:val="00CD5E02"/>
    <w:rsid w:val="00CE4938"/>
    <w:rsid w:val="00D148FD"/>
    <w:rsid w:val="00D16A9B"/>
    <w:rsid w:val="00D42E0C"/>
    <w:rsid w:val="00D43DAF"/>
    <w:rsid w:val="00D52B76"/>
    <w:rsid w:val="00D67C43"/>
    <w:rsid w:val="00D91299"/>
    <w:rsid w:val="00D9535F"/>
    <w:rsid w:val="00DC032B"/>
    <w:rsid w:val="00DC5BE2"/>
    <w:rsid w:val="00DE64FE"/>
    <w:rsid w:val="00E2057F"/>
    <w:rsid w:val="00E27B37"/>
    <w:rsid w:val="00E71F19"/>
    <w:rsid w:val="00E7320D"/>
    <w:rsid w:val="00E7700C"/>
    <w:rsid w:val="00E949B5"/>
    <w:rsid w:val="00E958F7"/>
    <w:rsid w:val="00EE1AD7"/>
    <w:rsid w:val="00EE4B6B"/>
    <w:rsid w:val="00EE535B"/>
    <w:rsid w:val="00EE5473"/>
    <w:rsid w:val="00EF2775"/>
    <w:rsid w:val="00F10CD1"/>
    <w:rsid w:val="00F14007"/>
    <w:rsid w:val="00F51393"/>
    <w:rsid w:val="00F643C7"/>
    <w:rsid w:val="00F64C91"/>
    <w:rsid w:val="00F8122B"/>
    <w:rsid w:val="00F813AD"/>
    <w:rsid w:val="00F835C8"/>
    <w:rsid w:val="00F84526"/>
    <w:rsid w:val="00FB07B0"/>
    <w:rsid w:val="00FB3692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1736"/>
  <w15:docId w15:val="{DF654AD4-0940-4ACB-B9D6-5B24F765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15CA"/>
    <w:pPr>
      <w:spacing w:after="0" w:line="360" w:lineRule="auto"/>
      <w:ind w:left="86" w:right="86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15CA"/>
    <w:pPr>
      <w:keepNext/>
      <w:spacing w:before="120" w:line="240" w:lineRule="auto"/>
      <w:ind w:left="0" w:right="0"/>
      <w:outlineLvl w:val="2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5C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115CA"/>
    <w:pPr>
      <w:spacing w:line="240" w:lineRule="auto"/>
      <w:ind w:left="-540" w:right="-540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0115C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115C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5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CA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92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92C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5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F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0C67-7257-4D14-B246-3CF22C20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Drew Halunen</dc:creator>
  <cp:lastModifiedBy>Steve Lenkart</cp:lastModifiedBy>
  <cp:revision>19</cp:revision>
  <cp:lastPrinted>2017-02-10T14:00:00Z</cp:lastPrinted>
  <dcterms:created xsi:type="dcterms:W3CDTF">2017-02-09T19:25:00Z</dcterms:created>
  <dcterms:modified xsi:type="dcterms:W3CDTF">2017-02-10T17:29:00Z</dcterms:modified>
</cp:coreProperties>
</file>