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8F294" w14:textId="77777777" w:rsidR="00673DF1" w:rsidRPr="00673DF1" w:rsidRDefault="00673DF1" w:rsidP="00673DF1">
      <w:pPr>
        <w:spacing w:after="0" w:line="240" w:lineRule="auto"/>
        <w:jc w:val="center"/>
        <w:rPr>
          <w:rFonts w:ascii="Times New Roman" w:eastAsia="Times New Roman" w:hAnsi="Times New Roman" w:cs="Times New Roman"/>
          <w:kern w:val="0"/>
          <w:sz w:val="32"/>
          <w:szCs w:val="32"/>
          <w14:ligatures w14:val="none"/>
        </w:rPr>
      </w:pPr>
      <w:r w:rsidRPr="00673DF1">
        <w:rPr>
          <w:rFonts w:ascii="Times New Roman" w:eastAsia="Times New Roman" w:hAnsi="Times New Roman" w:cs="Times New Roman"/>
          <w:color w:val="121212"/>
          <w:kern w:val="0"/>
          <w:sz w:val="24"/>
          <w:szCs w:val="24"/>
          <w:shd w:val="clear" w:color="auto" w:fill="FFFFFF"/>
          <w14:ligatures w14:val="none"/>
        </w:rPr>
        <w:t>Collaboration Brings Campbell University Medical Students to Brogden Primary School </w:t>
      </w:r>
    </w:p>
    <w:p w14:paraId="1BAF065D" w14:textId="11EC6321" w:rsidR="00673DF1" w:rsidRPr="00673DF1" w:rsidRDefault="00673DF1" w:rsidP="00673DF1">
      <w:pPr>
        <w:spacing w:after="0" w:line="240" w:lineRule="auto"/>
        <w:rPr>
          <w:rFonts w:ascii="Times New Roman" w:eastAsia="Times New Roman" w:hAnsi="Times New Roman" w:cs="Times New Roman"/>
          <w:kern w:val="0"/>
          <w:sz w:val="24"/>
          <w:szCs w:val="24"/>
          <w14:ligatures w14:val="none"/>
        </w:rPr>
      </w:pPr>
    </w:p>
    <w:p w14:paraId="56654249" w14:textId="5649EA01" w:rsidR="00673DF1" w:rsidRPr="00673DF1" w:rsidRDefault="0001345C" w:rsidP="0001345C">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color w:val="121212"/>
          <w:kern w:val="0"/>
          <w:sz w:val="24"/>
          <w:szCs w:val="24"/>
        </w:rPr>
        <mc:AlternateContent>
          <mc:Choice Requires="wps">
            <w:drawing>
              <wp:anchor distT="0" distB="0" distL="114300" distR="114300" simplePos="0" relativeHeight="251661312" behindDoc="1" locked="0" layoutInCell="1" allowOverlap="1" wp14:anchorId="29C1557D" wp14:editId="4CF5253A">
                <wp:simplePos x="0" y="0"/>
                <wp:positionH relativeFrom="margin">
                  <wp:align>left</wp:align>
                </wp:positionH>
                <wp:positionV relativeFrom="paragraph">
                  <wp:posOffset>2501900</wp:posOffset>
                </wp:positionV>
                <wp:extent cx="3149600" cy="457200"/>
                <wp:effectExtent l="0" t="0" r="12700" b="19050"/>
                <wp:wrapTight wrapText="bothSides">
                  <wp:wrapPolygon edited="0">
                    <wp:start x="0" y="0"/>
                    <wp:lineTo x="0" y="21600"/>
                    <wp:lineTo x="21556" y="21600"/>
                    <wp:lineTo x="21556" y="0"/>
                    <wp:lineTo x="0" y="0"/>
                  </wp:wrapPolygon>
                </wp:wrapTight>
                <wp:docPr id="1794026471" name="Text Box 5"/>
                <wp:cNvGraphicFramePr/>
                <a:graphic xmlns:a="http://schemas.openxmlformats.org/drawingml/2006/main">
                  <a:graphicData uri="http://schemas.microsoft.com/office/word/2010/wordprocessingShape">
                    <wps:wsp>
                      <wps:cNvSpPr txBox="1"/>
                      <wps:spPr>
                        <a:xfrm>
                          <a:off x="0" y="0"/>
                          <a:ext cx="3149600" cy="457200"/>
                        </a:xfrm>
                        <a:prstGeom prst="rect">
                          <a:avLst/>
                        </a:prstGeom>
                        <a:solidFill>
                          <a:schemeClr val="lt1"/>
                        </a:solidFill>
                        <a:ln w="6350">
                          <a:solidFill>
                            <a:prstClr val="black"/>
                          </a:solidFill>
                        </a:ln>
                      </wps:spPr>
                      <wps:txbx>
                        <w:txbxContent>
                          <w:p w14:paraId="15CD7184" w14:textId="5BB9C043" w:rsidR="00366435" w:rsidRPr="0001345C" w:rsidRDefault="00C07250">
                            <w:pPr>
                              <w:rPr>
                                <w:rFonts w:ascii="Times New Roman" w:hAnsi="Times New Roman" w:cs="Times New Roman"/>
                              </w:rPr>
                            </w:pPr>
                            <w:r w:rsidRPr="0001345C">
                              <w:rPr>
                                <w:rFonts w:ascii="Times New Roman" w:hAnsi="Times New Roman" w:cs="Times New Roman"/>
                              </w:rPr>
                              <w:t xml:space="preserve">Aashana Patel (far left) with her team of fellow Campbell </w:t>
                            </w:r>
                            <w:r w:rsidR="00065C1A" w:rsidRPr="0001345C">
                              <w:rPr>
                                <w:rFonts w:ascii="Times New Roman" w:hAnsi="Times New Roman" w:cs="Times New Roman"/>
                              </w:rPr>
                              <w:t>University</w:t>
                            </w:r>
                            <w:r w:rsidRPr="0001345C">
                              <w:rPr>
                                <w:rFonts w:ascii="Times New Roman" w:hAnsi="Times New Roman" w:cs="Times New Roman"/>
                              </w:rPr>
                              <w:t xml:space="preserve"> </w:t>
                            </w:r>
                            <w:r w:rsidR="003A57EB">
                              <w:rPr>
                                <w:rFonts w:ascii="Times New Roman" w:hAnsi="Times New Roman" w:cs="Times New Roman"/>
                              </w:rPr>
                              <w:t>m</w:t>
                            </w:r>
                            <w:r w:rsidRPr="0001345C">
                              <w:rPr>
                                <w:rFonts w:ascii="Times New Roman" w:hAnsi="Times New Roman" w:cs="Times New Roman"/>
                              </w:rPr>
                              <w:t>edical student</w:t>
                            </w:r>
                            <w:r w:rsidR="0029482A" w:rsidRPr="0001345C">
                              <w:rPr>
                                <w:rFonts w:ascii="Times New Roman" w:hAnsi="Times New Roman" w:cs="Times New Roman"/>
                              </w:rPr>
                              <w:t xml:space="preserve"> volunteers.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C1557D" id="_x0000_t202" coordsize="21600,21600" o:spt="202" path="m,l,21600r21600,l21600,xe">
                <v:stroke joinstyle="miter"/>
                <v:path gradientshapeok="t" o:connecttype="rect"/>
              </v:shapetype>
              <v:shape id="Text Box 5" o:spid="_x0000_s1026" type="#_x0000_t202" style="position:absolute;margin-left:0;margin-top:197pt;width:248pt;height:36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" fillcolor="white [3201]" strokeweight=".5pt">
                <v:textbox>
                  <w:txbxContent>
                    <w:p w14:paraId="15CD7184" w14:textId="5BB9C043" w:rsidR="00366435" w:rsidRPr="0001345C" w:rsidRDefault="00C07250">
                      <w:pPr>
                        <w:rPr>
                          <w:rFonts w:ascii="Times New Roman" w:hAnsi="Times New Roman" w:cs="Times New Roman"/>
                        </w:rPr>
                      </w:pPr>
                      <w:r w:rsidRPr="0001345C">
                        <w:rPr>
                          <w:rFonts w:ascii="Times New Roman" w:hAnsi="Times New Roman" w:cs="Times New Roman"/>
                        </w:rPr>
                        <w:t xml:space="preserve">Aashana Patel (far left) with her team of fellow Campbell </w:t>
                      </w:r>
                      <w:r w:rsidR="00065C1A" w:rsidRPr="0001345C">
                        <w:rPr>
                          <w:rFonts w:ascii="Times New Roman" w:hAnsi="Times New Roman" w:cs="Times New Roman"/>
                        </w:rPr>
                        <w:t>University</w:t>
                      </w:r>
                      <w:r w:rsidRPr="0001345C">
                        <w:rPr>
                          <w:rFonts w:ascii="Times New Roman" w:hAnsi="Times New Roman" w:cs="Times New Roman"/>
                        </w:rPr>
                        <w:t xml:space="preserve"> </w:t>
                      </w:r>
                      <w:r w:rsidR="003A57EB">
                        <w:rPr>
                          <w:rFonts w:ascii="Times New Roman" w:hAnsi="Times New Roman" w:cs="Times New Roman"/>
                        </w:rPr>
                        <w:t>m</w:t>
                      </w:r>
                      <w:r w:rsidRPr="0001345C">
                        <w:rPr>
                          <w:rFonts w:ascii="Times New Roman" w:hAnsi="Times New Roman" w:cs="Times New Roman"/>
                        </w:rPr>
                        <w:t>edical student</w:t>
                      </w:r>
                      <w:r w:rsidR="0029482A" w:rsidRPr="0001345C">
                        <w:rPr>
                          <w:rFonts w:ascii="Times New Roman" w:hAnsi="Times New Roman" w:cs="Times New Roman"/>
                        </w:rPr>
                        <w:t xml:space="preserve"> volunteers.</w:t>
                      </w:r>
                    </w:p>
                  </w:txbxContent>
                </v:textbox>
                <w10:wrap type="tight" anchorx="margin"/>
              </v:shape>
            </w:pict>
          </mc:Fallback>
        </mc:AlternateContent>
      </w:r>
      <w:r w:rsidR="00673DF1">
        <w:rPr>
          <w:rFonts w:ascii="Times New Roman" w:eastAsia="Times New Roman" w:hAnsi="Times New Roman" w:cs="Times New Roman"/>
          <w:noProof/>
          <w:color w:val="121212"/>
          <w:kern w:val="0"/>
          <w:sz w:val="24"/>
          <w:szCs w:val="24"/>
          <w:shd w:val="clear" w:color="auto" w:fill="FFFFFF"/>
        </w:rPr>
        <w:drawing>
          <wp:anchor distT="0" distB="0" distL="114300" distR="114300" simplePos="0" relativeHeight="251658240" behindDoc="1" locked="0" layoutInCell="1" allowOverlap="1" wp14:anchorId="5D2B887D" wp14:editId="0259698F">
            <wp:simplePos x="0" y="0"/>
            <wp:positionH relativeFrom="margin">
              <wp:align>left</wp:align>
            </wp:positionH>
            <wp:positionV relativeFrom="paragraph">
              <wp:posOffset>49530</wp:posOffset>
            </wp:positionV>
            <wp:extent cx="3149600" cy="2362200"/>
            <wp:effectExtent l="0" t="0" r="0" b="0"/>
            <wp:wrapTight wrapText="bothSides">
              <wp:wrapPolygon edited="0">
                <wp:start x="0" y="0"/>
                <wp:lineTo x="0" y="21426"/>
                <wp:lineTo x="21426" y="21426"/>
                <wp:lineTo x="21426" y="0"/>
                <wp:lineTo x="0" y="0"/>
              </wp:wrapPolygon>
            </wp:wrapTight>
            <wp:docPr id="1030555531" name="Picture 1" descr="A group of women holding book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555531" name="Picture 1" descr="A group of women holding books&#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56327" cy="2366825"/>
                    </a:xfrm>
                    <a:prstGeom prst="rect">
                      <a:avLst/>
                    </a:prstGeom>
                  </pic:spPr>
                </pic:pic>
              </a:graphicData>
            </a:graphic>
            <wp14:sizeRelH relativeFrom="margin">
              <wp14:pctWidth>0</wp14:pctWidth>
            </wp14:sizeRelH>
            <wp14:sizeRelV relativeFrom="margin">
              <wp14:pctHeight>0</wp14:pctHeight>
            </wp14:sizeRelV>
          </wp:anchor>
        </w:drawing>
      </w:r>
      <w:r w:rsidR="00673DF1" w:rsidRPr="00673DF1">
        <w:rPr>
          <w:rFonts w:ascii="Times New Roman" w:eastAsia="Times New Roman" w:hAnsi="Times New Roman" w:cs="Times New Roman"/>
          <w:color w:val="121212"/>
          <w:kern w:val="0"/>
          <w:sz w:val="24"/>
          <w:szCs w:val="24"/>
          <w:shd w:val="clear" w:color="auto" w:fill="FFFFFF"/>
          <w14:ligatures w14:val="none"/>
        </w:rPr>
        <w:t>In an innovative initiative to enhance literacy and to promote all aspects of health among young students, a collaboration between Wayne County Public Schools, Communities Supporting Schools, UNC Health Wayne, and Campbell University is making waves at Brogden Primary Elementary School. UNC Health Wayne Foundation Director, Jacqueline Kannan, praised the partnership, saying "This is a great way to connect our medical students to our community. We are so grateful for Communities Supporting Schools and the work that they do to help our youth succeed in school. Health literacy for elementary students is crucial as it empowers them with the knowledge and skills to make informed decisions about their well-being, laying the foundation for a lifetime of</w:t>
      </w:r>
      <w:r w:rsidR="00065C1A">
        <w:rPr>
          <w:rFonts w:ascii="Times New Roman" w:eastAsia="Times New Roman" w:hAnsi="Times New Roman" w:cs="Times New Roman"/>
          <w:color w:val="121212"/>
          <w:kern w:val="0"/>
          <w:sz w:val="24"/>
          <w:szCs w:val="24"/>
          <w:shd w:val="clear" w:color="auto" w:fill="FFFFFF"/>
          <w14:ligatures w14:val="none"/>
        </w:rPr>
        <w:t xml:space="preserve"> </w:t>
      </w:r>
      <w:r w:rsidR="00673DF1" w:rsidRPr="00673DF1">
        <w:rPr>
          <w:rFonts w:ascii="Times New Roman" w:eastAsia="Times New Roman" w:hAnsi="Times New Roman" w:cs="Times New Roman"/>
          <w:color w:val="121212"/>
          <w:kern w:val="0"/>
          <w:sz w:val="24"/>
          <w:szCs w:val="24"/>
          <w:shd w:val="clear" w:color="auto" w:fill="FFFFFF"/>
          <w14:ligatures w14:val="none"/>
        </w:rPr>
        <w:t>healthy habits and responsible choices." Selena Bennett, Executive Director of Communities Supporting Schools, echoed Kannan's sentiments, stating, “This has been a wonderful opportunity to bring this group of medical students in to read to our students at Brogden Primary. Not only are they helping to teach lessons about health and nutrition, but they are instilling a love for reading!”</w:t>
      </w:r>
    </w:p>
    <w:p w14:paraId="05ACD3CC" w14:textId="0A4F50BD" w:rsidR="00673DF1" w:rsidRPr="00673DF1" w:rsidRDefault="0029482A" w:rsidP="0001345C">
      <w:pPr>
        <w:spacing w:after="0" w:line="276"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w:drawing>
          <wp:anchor distT="0" distB="0" distL="114300" distR="114300" simplePos="0" relativeHeight="251659264" behindDoc="1" locked="0" layoutInCell="1" allowOverlap="1" wp14:anchorId="7575D670" wp14:editId="7734C07A">
            <wp:simplePos x="0" y="0"/>
            <wp:positionH relativeFrom="margin">
              <wp:align>right</wp:align>
            </wp:positionH>
            <wp:positionV relativeFrom="paragraph">
              <wp:posOffset>236855</wp:posOffset>
            </wp:positionV>
            <wp:extent cx="3625850" cy="2533650"/>
            <wp:effectExtent l="0" t="0" r="0" b="0"/>
            <wp:wrapTight wrapText="bothSides">
              <wp:wrapPolygon edited="0">
                <wp:start x="0" y="0"/>
                <wp:lineTo x="0" y="21438"/>
                <wp:lineTo x="21449" y="21438"/>
                <wp:lineTo x="21449" y="0"/>
                <wp:lineTo x="0" y="0"/>
              </wp:wrapPolygon>
            </wp:wrapTight>
            <wp:docPr id="553761426" name="Picture 2" descr="A picture containing text, indoor, ceil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761426" name="Picture 2" descr="A picture containing text, indoor, ceiling, pers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25850" cy="2533650"/>
                    </a:xfrm>
                    <a:prstGeom prst="rect">
                      <a:avLst/>
                    </a:prstGeom>
                  </pic:spPr>
                </pic:pic>
              </a:graphicData>
            </a:graphic>
            <wp14:sizeRelH relativeFrom="margin">
              <wp14:pctWidth>0</wp14:pctWidth>
            </wp14:sizeRelH>
            <wp14:sizeRelV relativeFrom="margin">
              <wp14:pctHeight>0</wp14:pctHeight>
            </wp14:sizeRelV>
          </wp:anchor>
        </w:drawing>
      </w:r>
      <w:r w:rsidR="00673DF1" w:rsidRPr="00673DF1">
        <w:rPr>
          <w:rFonts w:ascii="Times New Roman" w:eastAsia="Times New Roman" w:hAnsi="Times New Roman" w:cs="Times New Roman"/>
          <w:color w:val="121212"/>
          <w:kern w:val="0"/>
          <w:sz w:val="24"/>
          <w:szCs w:val="24"/>
          <w:shd w:val="clear" w:color="auto" w:fill="FFFFFF"/>
          <w14:ligatures w14:val="none"/>
        </w:rPr>
        <w:t>Leading the charge is Campbell University student Aashana Patel, who</w:t>
      </w:r>
      <w:r w:rsidR="003352E9">
        <w:rPr>
          <w:rFonts w:ascii="Times New Roman" w:eastAsia="Times New Roman" w:hAnsi="Times New Roman" w:cs="Times New Roman"/>
          <w:color w:val="121212"/>
          <w:kern w:val="0"/>
          <w:sz w:val="24"/>
          <w:szCs w:val="24"/>
          <w:shd w:val="clear" w:color="auto" w:fill="FFFFFF"/>
          <w14:ligatures w14:val="none"/>
        </w:rPr>
        <w:t>,</w:t>
      </w:r>
      <w:r w:rsidR="00673DF1" w:rsidRPr="00673DF1">
        <w:rPr>
          <w:rFonts w:ascii="Times New Roman" w:eastAsia="Times New Roman" w:hAnsi="Times New Roman" w:cs="Times New Roman"/>
          <w:color w:val="121212"/>
          <w:kern w:val="0"/>
          <w:sz w:val="24"/>
          <w:szCs w:val="24"/>
          <w:shd w:val="clear" w:color="auto" w:fill="FFFFFF"/>
          <w14:ligatures w14:val="none"/>
        </w:rPr>
        <w:t xml:space="preserve"> along with the other partners, recognized the need to address low literacy rates in Wayne County. A unique aspect of the program is that it integrates literacy and healthcare education, aiming to empower students with essential knowledge and skills for making informed decisions about their well-being. "I wanted to bring together literacy as well as healthcare into the schools around here because [literacy rates] are so low," Patel explained. "Even if one of them picks up something from this, we may have a student that’s not diabetic or doesn’t have hypertension.” During their visits, Patel and fellow medical students engage students in short reading and content lessons, emphasizing crucial health topics such as hygiene, healthy eating, exercise, and healthy relationships. Patel highlighted the importance of instilling these lessons early, noting </w:t>
      </w:r>
      <w:r w:rsidR="003A57EB">
        <w:rPr>
          <w:rFonts w:ascii="Times New Roman" w:eastAsia="Times New Roman" w:hAnsi="Times New Roman" w:cs="Times New Roman"/>
          <w:noProof/>
          <w:color w:val="121212"/>
          <w:kern w:val="0"/>
          <w:sz w:val="24"/>
          <w:szCs w:val="24"/>
          <w:shd w:val="clear" w:color="auto" w:fill="FFFFFF"/>
        </w:rPr>
        <w:drawing>
          <wp:anchor distT="0" distB="0" distL="114300" distR="114300" simplePos="0" relativeHeight="251660288" behindDoc="1" locked="0" layoutInCell="1" allowOverlap="1" wp14:anchorId="6F6BB85F" wp14:editId="3EFBD043">
            <wp:simplePos x="0" y="0"/>
            <wp:positionH relativeFrom="margin">
              <wp:align>left</wp:align>
            </wp:positionH>
            <wp:positionV relativeFrom="paragraph">
              <wp:posOffset>69850</wp:posOffset>
            </wp:positionV>
            <wp:extent cx="2590800" cy="1943100"/>
            <wp:effectExtent l="0" t="0" r="0" b="0"/>
            <wp:wrapTight wrapText="bothSides">
              <wp:wrapPolygon edited="0">
                <wp:start x="0" y="0"/>
                <wp:lineTo x="0" y="21388"/>
                <wp:lineTo x="21441" y="21388"/>
                <wp:lineTo x="21441" y="0"/>
                <wp:lineTo x="0" y="0"/>
              </wp:wrapPolygon>
            </wp:wrapTight>
            <wp:docPr id="1304700697" name="Picture 4" descr="A person standing in front of a classroom with a projector scre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700697" name="Picture 4" descr="A person standing in front of a classroom with a projector screen&#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90800" cy="1943100"/>
                    </a:xfrm>
                    <a:prstGeom prst="rect">
                      <a:avLst/>
                    </a:prstGeom>
                  </pic:spPr>
                </pic:pic>
              </a:graphicData>
            </a:graphic>
          </wp:anchor>
        </w:drawing>
      </w:r>
      <w:r w:rsidR="00673DF1" w:rsidRPr="00673DF1">
        <w:rPr>
          <w:rFonts w:ascii="Times New Roman" w:eastAsia="Times New Roman" w:hAnsi="Times New Roman" w:cs="Times New Roman"/>
          <w:color w:val="121212"/>
          <w:kern w:val="0"/>
          <w:sz w:val="24"/>
          <w:szCs w:val="24"/>
          <w:shd w:val="clear" w:color="auto" w:fill="FFFFFF"/>
          <w14:ligatures w14:val="none"/>
        </w:rPr>
        <w:t>that simple practices can make a big difference, like that of hand washing after meals to prevent the spread of illnesses.</w:t>
      </w:r>
    </w:p>
    <w:p w14:paraId="5245F474" w14:textId="353B2E47" w:rsidR="00673DF1" w:rsidRPr="00673DF1" w:rsidRDefault="00673DF1" w:rsidP="003A57EB">
      <w:pPr>
        <w:spacing w:after="0" w:line="276" w:lineRule="auto"/>
        <w:ind w:firstLine="720"/>
        <w:rPr>
          <w:rFonts w:ascii="Times New Roman" w:eastAsia="Times New Roman" w:hAnsi="Times New Roman" w:cs="Times New Roman"/>
          <w:kern w:val="0"/>
          <w:sz w:val="24"/>
          <w:szCs w:val="24"/>
          <w14:ligatures w14:val="none"/>
        </w:rPr>
      </w:pPr>
      <w:r w:rsidRPr="00673DF1">
        <w:rPr>
          <w:rFonts w:ascii="Times New Roman" w:eastAsia="Times New Roman" w:hAnsi="Times New Roman" w:cs="Times New Roman"/>
          <w:color w:val="121212"/>
          <w:kern w:val="0"/>
          <w:sz w:val="24"/>
          <w:szCs w:val="24"/>
          <w:shd w:val="clear" w:color="auto" w:fill="FFFFFF"/>
          <w14:ligatures w14:val="none"/>
        </w:rPr>
        <w:t xml:space="preserve">Reflecting on their recent reading selection, Patel shared insights from the book "Everybody," which promotes acceptance and celebration of diversity. "It’s important to send out </w:t>
      </w:r>
      <w:proofErr w:type="gramStart"/>
      <w:r w:rsidRPr="00673DF1">
        <w:rPr>
          <w:rFonts w:ascii="Times New Roman" w:eastAsia="Times New Roman" w:hAnsi="Times New Roman" w:cs="Times New Roman"/>
          <w:color w:val="121212"/>
          <w:kern w:val="0"/>
          <w:sz w:val="24"/>
          <w:szCs w:val="24"/>
          <w:shd w:val="clear" w:color="auto" w:fill="FFFFFF"/>
          <w14:ligatures w14:val="none"/>
        </w:rPr>
        <w:t>the</w:t>
      </w:r>
      <w:proofErr w:type="gramEnd"/>
      <w:r w:rsidRPr="00673DF1">
        <w:rPr>
          <w:rFonts w:ascii="Times New Roman" w:eastAsia="Times New Roman" w:hAnsi="Times New Roman" w:cs="Times New Roman"/>
          <w:color w:val="121212"/>
          <w:kern w:val="0"/>
          <w:sz w:val="24"/>
          <w:szCs w:val="24"/>
          <w:shd w:val="clear" w:color="auto" w:fill="FFFFFF"/>
          <w14:ligatures w14:val="none"/>
        </w:rPr>
        <w:t xml:space="preserve"> message like 'hey, that’s not a bad thing. That’s </w:t>
      </w:r>
      <w:proofErr w:type="gramStart"/>
      <w:r w:rsidRPr="00673DF1">
        <w:rPr>
          <w:rFonts w:ascii="Times New Roman" w:eastAsia="Times New Roman" w:hAnsi="Times New Roman" w:cs="Times New Roman"/>
          <w:color w:val="121212"/>
          <w:kern w:val="0"/>
          <w:sz w:val="24"/>
          <w:szCs w:val="24"/>
          <w:shd w:val="clear" w:color="auto" w:fill="FFFFFF"/>
          <w14:ligatures w14:val="none"/>
        </w:rPr>
        <w:t>actually a</w:t>
      </w:r>
      <w:proofErr w:type="gramEnd"/>
      <w:r w:rsidRPr="00673DF1">
        <w:rPr>
          <w:rFonts w:ascii="Times New Roman" w:eastAsia="Times New Roman" w:hAnsi="Times New Roman" w:cs="Times New Roman"/>
          <w:color w:val="121212"/>
          <w:kern w:val="0"/>
          <w:sz w:val="24"/>
          <w:szCs w:val="24"/>
          <w:shd w:val="clear" w:color="auto" w:fill="FFFFFF"/>
          <w14:ligatures w14:val="none"/>
        </w:rPr>
        <w:t xml:space="preserve"> good thing,'" Patel emphasized. "If you come together and celebrate your differences, then we may have a much better world." Nancy Lancaster, the Communities Supporting Schools Success Coach at Brogden Primary, underscored the significance of diverse role models in the medical field, particularly for students in underprivileged communities, stating, “It’s so good for our kids to see women in roles like this. Because a lot of them don’t see that at home…and women of color, different colors in medicine, because [...] they don’t see what they can become sometimes. This is a [high] poverty area and it’s so good to have somebody who has made it to come back and show them what they can do.”</w:t>
      </w:r>
    </w:p>
    <w:p w14:paraId="60BFDA95" w14:textId="3EDB3CB0" w:rsidR="00673DF1" w:rsidRPr="00673DF1" w:rsidRDefault="00673DF1" w:rsidP="0001345C">
      <w:pPr>
        <w:spacing w:after="0" w:line="276" w:lineRule="auto"/>
        <w:ind w:firstLine="720"/>
        <w:rPr>
          <w:rFonts w:ascii="Times New Roman" w:eastAsia="Times New Roman" w:hAnsi="Times New Roman" w:cs="Times New Roman"/>
          <w:kern w:val="0"/>
          <w:sz w:val="24"/>
          <w:szCs w:val="24"/>
          <w14:ligatures w14:val="none"/>
        </w:rPr>
      </w:pPr>
      <w:r w:rsidRPr="00673DF1">
        <w:rPr>
          <w:rFonts w:ascii="Times New Roman" w:eastAsia="Times New Roman" w:hAnsi="Times New Roman" w:cs="Times New Roman"/>
          <w:color w:val="121212"/>
          <w:kern w:val="0"/>
          <w:sz w:val="24"/>
          <w:szCs w:val="24"/>
          <w:shd w:val="clear" w:color="auto" w:fill="FFFFFF"/>
          <w14:ligatures w14:val="none"/>
        </w:rPr>
        <w:t xml:space="preserve">Through the partnerships with Brogden Primary School teachers, Communities Supporting Schools Patel, Campbell University, and UNC Health Wayne, Patel’s team </w:t>
      </w:r>
      <w:proofErr w:type="gramStart"/>
      <w:r w:rsidRPr="00673DF1">
        <w:rPr>
          <w:rFonts w:ascii="Times New Roman" w:eastAsia="Times New Roman" w:hAnsi="Times New Roman" w:cs="Times New Roman"/>
          <w:color w:val="121212"/>
          <w:kern w:val="0"/>
          <w:sz w:val="24"/>
          <w:szCs w:val="24"/>
          <w:shd w:val="clear" w:color="auto" w:fill="FFFFFF"/>
          <w14:ligatures w14:val="none"/>
        </w:rPr>
        <w:t>is able to</w:t>
      </w:r>
      <w:proofErr w:type="gramEnd"/>
      <w:r w:rsidRPr="00673DF1">
        <w:rPr>
          <w:rFonts w:ascii="Times New Roman" w:eastAsia="Times New Roman" w:hAnsi="Times New Roman" w:cs="Times New Roman"/>
          <w:color w:val="121212"/>
          <w:kern w:val="0"/>
          <w:sz w:val="24"/>
          <w:szCs w:val="24"/>
          <w:shd w:val="clear" w:color="auto" w:fill="FFFFFF"/>
          <w14:ligatures w14:val="none"/>
        </w:rPr>
        <w:t xml:space="preserve"> cultivate a lasting, positive impact on the students at Brogden Primary. Through this collaborative effort, Brogden Primary Elementary students are not only gaining valuable health literacy </w:t>
      </w:r>
      <w:r w:rsidR="00E41C79" w:rsidRPr="00673DF1">
        <w:rPr>
          <w:rFonts w:ascii="Times New Roman" w:eastAsia="Times New Roman" w:hAnsi="Times New Roman" w:cs="Times New Roman"/>
          <w:color w:val="121212"/>
          <w:kern w:val="0"/>
          <w:sz w:val="24"/>
          <w:szCs w:val="24"/>
          <w:shd w:val="clear" w:color="auto" w:fill="FFFFFF"/>
          <w14:ligatures w14:val="none"/>
        </w:rPr>
        <w:t>skills but</w:t>
      </w:r>
      <w:r w:rsidRPr="00673DF1">
        <w:rPr>
          <w:rFonts w:ascii="Times New Roman" w:eastAsia="Times New Roman" w:hAnsi="Times New Roman" w:cs="Times New Roman"/>
          <w:color w:val="121212"/>
          <w:kern w:val="0"/>
          <w:sz w:val="24"/>
          <w:szCs w:val="24"/>
          <w:shd w:val="clear" w:color="auto" w:fill="FFFFFF"/>
          <w14:ligatures w14:val="none"/>
        </w:rPr>
        <w:t xml:space="preserve"> are also learning the importance of empathy and inclusivity, setting the stage for a healthier and compassionate future generation. </w:t>
      </w:r>
    </w:p>
    <w:p w14:paraId="14C3B6D8" w14:textId="1F6B572D" w:rsidR="00F35601" w:rsidRPr="00673DF1" w:rsidRDefault="00F35601" w:rsidP="002E7E4A">
      <w:pPr>
        <w:rPr>
          <w:rFonts w:ascii="Times New Roman" w:hAnsi="Times New Roman" w:cs="Times New Roman"/>
          <w:sz w:val="24"/>
          <w:szCs w:val="24"/>
        </w:rPr>
      </w:pPr>
    </w:p>
    <w:sectPr w:rsidR="00F35601" w:rsidRPr="00673DF1" w:rsidSect="00673D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068"/>
    <w:rsid w:val="0001345C"/>
    <w:rsid w:val="00065C1A"/>
    <w:rsid w:val="000C5555"/>
    <w:rsid w:val="0029482A"/>
    <w:rsid w:val="002E7E4A"/>
    <w:rsid w:val="003352E9"/>
    <w:rsid w:val="00366435"/>
    <w:rsid w:val="003A57EB"/>
    <w:rsid w:val="00494068"/>
    <w:rsid w:val="00673DF1"/>
    <w:rsid w:val="00C07250"/>
    <w:rsid w:val="00E15E71"/>
    <w:rsid w:val="00E41C79"/>
    <w:rsid w:val="00F35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5B0DD"/>
  <w15:chartTrackingRefBased/>
  <w15:docId w15:val="{DEABECFD-746B-4851-9BF0-E27C6C3F2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406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9406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9406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9406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49406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4940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0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0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0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06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9406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9406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9406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49406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940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0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0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068"/>
    <w:rPr>
      <w:rFonts w:eastAsiaTheme="majorEastAsia" w:cstheme="majorBidi"/>
      <w:color w:val="272727" w:themeColor="text1" w:themeTint="D8"/>
    </w:rPr>
  </w:style>
  <w:style w:type="paragraph" w:styleId="Title">
    <w:name w:val="Title"/>
    <w:basedOn w:val="Normal"/>
    <w:next w:val="Normal"/>
    <w:link w:val="TitleChar"/>
    <w:uiPriority w:val="10"/>
    <w:qFormat/>
    <w:rsid w:val="004940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0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0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0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068"/>
    <w:pPr>
      <w:spacing w:before="160"/>
      <w:jc w:val="center"/>
    </w:pPr>
    <w:rPr>
      <w:i/>
      <w:iCs/>
      <w:color w:val="404040" w:themeColor="text1" w:themeTint="BF"/>
    </w:rPr>
  </w:style>
  <w:style w:type="character" w:customStyle="1" w:styleId="QuoteChar">
    <w:name w:val="Quote Char"/>
    <w:basedOn w:val="DefaultParagraphFont"/>
    <w:link w:val="Quote"/>
    <w:uiPriority w:val="29"/>
    <w:rsid w:val="00494068"/>
    <w:rPr>
      <w:i/>
      <w:iCs/>
      <w:color w:val="404040" w:themeColor="text1" w:themeTint="BF"/>
    </w:rPr>
  </w:style>
  <w:style w:type="paragraph" w:styleId="ListParagraph">
    <w:name w:val="List Paragraph"/>
    <w:basedOn w:val="Normal"/>
    <w:uiPriority w:val="34"/>
    <w:qFormat/>
    <w:rsid w:val="00494068"/>
    <w:pPr>
      <w:ind w:left="720"/>
      <w:contextualSpacing/>
    </w:pPr>
  </w:style>
  <w:style w:type="character" w:styleId="IntenseEmphasis">
    <w:name w:val="Intense Emphasis"/>
    <w:basedOn w:val="DefaultParagraphFont"/>
    <w:uiPriority w:val="21"/>
    <w:qFormat/>
    <w:rsid w:val="00494068"/>
    <w:rPr>
      <w:i/>
      <w:iCs/>
      <w:color w:val="2E74B5" w:themeColor="accent1" w:themeShade="BF"/>
    </w:rPr>
  </w:style>
  <w:style w:type="paragraph" w:styleId="IntenseQuote">
    <w:name w:val="Intense Quote"/>
    <w:basedOn w:val="Normal"/>
    <w:next w:val="Normal"/>
    <w:link w:val="IntenseQuoteChar"/>
    <w:uiPriority w:val="30"/>
    <w:qFormat/>
    <w:rsid w:val="0049406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94068"/>
    <w:rPr>
      <w:i/>
      <w:iCs/>
      <w:color w:val="2E74B5" w:themeColor="accent1" w:themeShade="BF"/>
    </w:rPr>
  </w:style>
  <w:style w:type="character" w:styleId="IntenseReference">
    <w:name w:val="Intense Reference"/>
    <w:basedOn w:val="DefaultParagraphFont"/>
    <w:uiPriority w:val="32"/>
    <w:qFormat/>
    <w:rsid w:val="00494068"/>
    <w:rPr>
      <w:b/>
      <w:bCs/>
      <w:smallCaps/>
      <w:color w:val="2E74B5" w:themeColor="accent1" w:themeShade="BF"/>
      <w:spacing w:val="5"/>
    </w:rPr>
  </w:style>
  <w:style w:type="paragraph" w:styleId="NormalWeb">
    <w:name w:val="Normal (Web)"/>
    <w:basedOn w:val="Normal"/>
    <w:uiPriority w:val="99"/>
    <w:semiHidden/>
    <w:unhideWhenUsed/>
    <w:rsid w:val="00673D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54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556</Words>
  <Characters>3173</Characters>
  <Application>Microsoft Office Word</Application>
  <DocSecurity>0</DocSecurity>
  <Lines>26</Lines>
  <Paragraphs>7</Paragraphs>
  <ScaleCrop>false</ScaleCrop>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Gray</dc:creator>
  <cp:keywords/>
  <dc:description/>
  <cp:lastModifiedBy>Heather Gray</cp:lastModifiedBy>
  <cp:revision>13</cp:revision>
  <dcterms:created xsi:type="dcterms:W3CDTF">2024-03-20T18:57:00Z</dcterms:created>
  <dcterms:modified xsi:type="dcterms:W3CDTF">2024-03-20T19:07:00Z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2024-03-20T18:57:42Z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45626c2b-65fb-4f22-bf09-e71d86477d83</vt:lpwstr>
  </property>
  <property fmtid="{D5CDD505-2E9C-101B-9397-08002B2CF9AE}" pid="7" name="MSIP_Label_defa4170-0d19-0005-0004-bc88714345d2_ActionId">
    <vt:lpwstr>4f478cc9-f27e-4c21-9d47-c7bdbcc510b1</vt:lpwstr>
  </property>
  <property fmtid="{D5CDD505-2E9C-101B-9397-08002B2CF9AE}" pid="8" name="MSIP_Label_defa4170-0d19-0005-0004-bc88714345d2_ContentBits">
    <vt:lpwstr>0</vt:lpwstr>
  </property>
</Properties>
</file>