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74B0" w14:textId="75AD943C" w:rsidR="00381BE0" w:rsidRDefault="008265F7" w:rsidP="00381BE0">
      <w:pPr>
        <w:jc w:val="center"/>
        <w:rPr>
          <w:b/>
          <w:bCs/>
        </w:rPr>
      </w:pPr>
      <w:r w:rsidRPr="00381BE0">
        <w:rPr>
          <w:b/>
          <w:bCs/>
        </w:rPr>
        <w:t>Latin American and Caribbean Colloquium</w:t>
      </w:r>
      <w:r w:rsidR="00381BE0" w:rsidRPr="00381BE0">
        <w:rPr>
          <w:b/>
          <w:bCs/>
        </w:rPr>
        <w:t xml:space="preserve"> of Theological Ethics</w:t>
      </w:r>
      <w:r w:rsidR="00D5623C">
        <w:rPr>
          <w:b/>
          <w:bCs/>
        </w:rPr>
        <w:t xml:space="preserve"> - CTEWC</w:t>
      </w:r>
    </w:p>
    <w:p w14:paraId="7D7B8BF6" w14:textId="77777777" w:rsidR="00F1391F" w:rsidRPr="00381BE0" w:rsidRDefault="00F1391F" w:rsidP="00381BE0">
      <w:pPr>
        <w:jc w:val="center"/>
        <w:rPr>
          <w:b/>
          <w:bCs/>
        </w:rPr>
      </w:pPr>
    </w:p>
    <w:p w14:paraId="79BB66FE" w14:textId="73A271F0" w:rsidR="00241F1E" w:rsidRPr="00381BE0" w:rsidRDefault="00381BE0" w:rsidP="00381BE0">
      <w:pPr>
        <w:jc w:val="center"/>
        <w:rPr>
          <w:b/>
          <w:bCs/>
        </w:rPr>
      </w:pPr>
      <w:r w:rsidRPr="00381BE0">
        <w:rPr>
          <w:b/>
          <w:bCs/>
        </w:rPr>
        <w:t>COVID-19 and the Ethical Challenges in the Region: Building Bridges between Theological Ethics, Church, and Society</w:t>
      </w:r>
    </w:p>
    <w:p w14:paraId="23816637" w14:textId="363B0141" w:rsidR="00381BE0" w:rsidRDefault="00381BE0"/>
    <w:p w14:paraId="10ABFA13" w14:textId="30A56E1D" w:rsidR="00381BE0" w:rsidRDefault="00381BE0"/>
    <w:p w14:paraId="485BF881" w14:textId="1FFDBBA6" w:rsidR="00381BE0" w:rsidRDefault="00381BE0">
      <w:r>
        <w:t>The COVID-19 pandemic has created innumerable challenges for the world. Unfortunately, the world has more th</w:t>
      </w:r>
      <w:r w:rsidR="007D2BE3">
        <w:t>an</w:t>
      </w:r>
      <w:r>
        <w:t xml:space="preserve"> </w:t>
      </w:r>
      <w:r w:rsidR="00D5623C" w:rsidRPr="00D5623C">
        <w:t>980,031</w:t>
      </w:r>
      <w:r>
        <w:t xml:space="preserve"> deaths </w:t>
      </w:r>
      <w:r w:rsidR="00D5623C">
        <w:t xml:space="preserve">reported to WHO </w:t>
      </w:r>
      <w:r>
        <w:t>because of this disease. More th</w:t>
      </w:r>
      <w:r w:rsidR="007D2BE3">
        <w:t xml:space="preserve">an </w:t>
      </w:r>
      <w:r w:rsidR="00D5623C">
        <w:t>540,774 deaths occurred in the Americas</w:t>
      </w:r>
      <w:r>
        <w:t>. These are direct</w:t>
      </w:r>
      <w:r w:rsidR="00D5623C">
        <w:t xml:space="preserve"> </w:t>
      </w:r>
      <w:r>
        <w:t xml:space="preserve">and reported deaths caused by COVID-19. But the damage </w:t>
      </w:r>
      <w:r w:rsidR="00D5623C">
        <w:t>created by this</w:t>
      </w:r>
      <w:r>
        <w:t xml:space="preserve"> pandemic goes beyond this already catastrophic reality. The COVID-19 pandemic has also created many problems and challenges for almost all dimension</w:t>
      </w:r>
      <w:r w:rsidR="00D5623C">
        <w:t>s</w:t>
      </w:r>
      <w:r>
        <w:t xml:space="preserve"> of human existence and its organization in societies, ranging from unemployment to mental health. And, as always</w:t>
      </w:r>
      <w:r w:rsidR="007D2BE3">
        <w:t xml:space="preserve"> in </w:t>
      </w:r>
      <w:proofErr w:type="gramStart"/>
      <w:r w:rsidR="007D2BE3">
        <w:t>a</w:t>
      </w:r>
      <w:proofErr w:type="gramEnd"/>
      <w:r w:rsidR="007D2BE3">
        <w:t xml:space="preserve"> unjust world</w:t>
      </w:r>
      <w:r>
        <w:t>, all of th</w:t>
      </w:r>
      <w:r w:rsidR="00D5623C">
        <w:t>e</w:t>
      </w:r>
      <w:r>
        <w:t>s</w:t>
      </w:r>
      <w:r w:rsidR="00D5623C">
        <w:t>e</w:t>
      </w:r>
      <w:r>
        <w:t xml:space="preserve"> challenges and issues have disproportionally impacted and killed</w:t>
      </w:r>
      <w:r w:rsidR="007D2BE3">
        <w:t xml:space="preserve"> the</w:t>
      </w:r>
      <w:r>
        <w:t xml:space="preserve"> already marginalized and oppressed communities, such as the poor and ethnic minorities. </w:t>
      </w:r>
    </w:p>
    <w:p w14:paraId="54C973E1" w14:textId="056ADBFB" w:rsidR="00324D2D" w:rsidRPr="00D5623C" w:rsidRDefault="00381BE0" w:rsidP="00324D2D">
      <w:r>
        <w:tab/>
      </w:r>
      <w:r w:rsidR="00324D2D">
        <w:t>Aware of these challenge</w:t>
      </w:r>
      <w:r w:rsidR="00D5623C">
        <w:t>s</w:t>
      </w:r>
      <w:r w:rsidR="00324D2D">
        <w:t xml:space="preserve"> and suffering from many of them in </w:t>
      </w:r>
      <w:r w:rsidR="007D2BE3">
        <w:t>their</w:t>
      </w:r>
      <w:r w:rsidR="00324D2D">
        <w:t xml:space="preserve"> own communities, a group of theological ethicists from the Latin American and Caribbean region of the CTEWC virtually gathered in May 14, 2020 to discuss</w:t>
      </w:r>
      <w:r w:rsidR="00565D1B">
        <w:t xml:space="preserve"> </w:t>
      </w:r>
      <w:r w:rsidR="00324D2D">
        <w:t xml:space="preserve">the COVID-19 pandemic </w:t>
      </w:r>
      <w:r w:rsidR="007D2BE3">
        <w:t>in</w:t>
      </w:r>
      <w:r w:rsidR="00324D2D">
        <w:t xml:space="preserve"> their countries. It was an informal meeting in which all attendees could share a little </w:t>
      </w:r>
      <w:r w:rsidR="00565D1B">
        <w:t>about</w:t>
      </w:r>
      <w:r w:rsidR="00324D2D">
        <w:t xml:space="preserve"> the situation in their countr</w:t>
      </w:r>
      <w:r w:rsidR="00D5623C">
        <w:t>ies</w:t>
      </w:r>
      <w:r w:rsidR="00324D2D">
        <w:t xml:space="preserve"> and learn from each other. At the end of the meeting, they decided to expand this moment of information, learning, and solidarity to the entire region through a virtual Latin American and Caribbean </w:t>
      </w:r>
      <w:r w:rsidR="00D5623C">
        <w:t>C</w:t>
      </w:r>
      <w:r w:rsidR="00324D2D">
        <w:t xml:space="preserve">olloquium on </w:t>
      </w:r>
      <w:r w:rsidR="00324D2D" w:rsidRPr="00324D2D">
        <w:rPr>
          <w:i/>
          <w:iCs/>
        </w:rPr>
        <w:t>COVID-19 and the Ethical Challenges in the Region: Building Bridges between Theological Ethics, Church, and Society,</w:t>
      </w:r>
      <w:r w:rsidR="00D5623C">
        <w:rPr>
          <w:i/>
          <w:iCs/>
        </w:rPr>
        <w:t xml:space="preserve"> </w:t>
      </w:r>
      <w:r w:rsidR="00D5623C">
        <w:t>that happened on</w:t>
      </w:r>
      <w:r w:rsidR="00324D2D" w:rsidRPr="00D5623C">
        <w:t xml:space="preserve"> Zoom in September 05, 2020.</w:t>
      </w:r>
    </w:p>
    <w:p w14:paraId="40E52295" w14:textId="3EAED318" w:rsidR="001C6429" w:rsidRDefault="00324D2D" w:rsidP="00324D2D">
      <w:r>
        <w:tab/>
        <w:t xml:space="preserve">The Latin American and Caribbean Region of CTEWC </w:t>
      </w:r>
      <w:r w:rsidR="001C6429">
        <w:t xml:space="preserve">prepared this </w:t>
      </w:r>
      <w:r w:rsidR="007D2BE3">
        <w:t>C</w:t>
      </w:r>
      <w:r w:rsidR="001C6429">
        <w:t xml:space="preserve">olloquium to be a moment of encounter of solidarity among theological ethicists, </w:t>
      </w:r>
      <w:r w:rsidR="00D5623C">
        <w:t xml:space="preserve">in </w:t>
      </w:r>
      <w:r w:rsidR="001C6429">
        <w:t xml:space="preserve">which all could learn from each other, and express solidarity and love as a global community shaped by members who care for each other and </w:t>
      </w:r>
      <w:r w:rsidR="00D5623C">
        <w:t xml:space="preserve">for </w:t>
      </w:r>
      <w:r w:rsidR="001C6429">
        <w:t>the challenges that all are facing.</w:t>
      </w:r>
    </w:p>
    <w:p w14:paraId="4DE55D40" w14:textId="70E4B847" w:rsidR="00AD7F67" w:rsidRDefault="001C6429" w:rsidP="00324D2D">
      <w:r>
        <w:tab/>
        <w:t xml:space="preserve">The Colloquium was organized around three panels that could reflect on the ethical challenges that </w:t>
      </w:r>
      <w:r w:rsidR="00D5623C">
        <w:t xml:space="preserve">the </w:t>
      </w:r>
      <w:r>
        <w:t>COVID-19 pandemic has raised in the region, divided in three key areas of interlocution and relationship among themselves: theological ethics, Church, and society. The panelists and moderatos were invited among colleague</w:t>
      </w:r>
      <w:r w:rsidR="00600147">
        <w:t>s</w:t>
      </w:r>
      <w:r>
        <w:t xml:space="preserve"> in </w:t>
      </w:r>
      <w:r w:rsidR="00600147">
        <w:t>a</w:t>
      </w:r>
      <w:r>
        <w:t xml:space="preserve"> way the </w:t>
      </w:r>
      <w:r w:rsidR="00600147">
        <w:t>C</w:t>
      </w:r>
      <w:r>
        <w:t xml:space="preserve">olloquium could </w:t>
      </w:r>
      <w:r w:rsidR="00600147">
        <w:t>have</w:t>
      </w:r>
      <w:r>
        <w:t xml:space="preserve"> diversity and </w:t>
      </w:r>
      <w:r w:rsidR="007D2BE3">
        <w:t xml:space="preserve">many </w:t>
      </w:r>
      <w:r>
        <w:t xml:space="preserve">countries represented as much as possible. This was possible and the </w:t>
      </w:r>
      <w:r w:rsidR="00600147">
        <w:t>C</w:t>
      </w:r>
      <w:r>
        <w:t>olloquium ha</w:t>
      </w:r>
      <w:r w:rsidR="00600147">
        <w:t>d</w:t>
      </w:r>
      <w:r>
        <w:t xml:space="preserve"> an equal balance of </w:t>
      </w:r>
      <w:r w:rsidR="00565D1B">
        <w:t>sex</w:t>
      </w:r>
      <w:r>
        <w:t xml:space="preserve"> and no repetition of country</w:t>
      </w:r>
      <w:r w:rsidR="00600147" w:rsidRPr="00600147">
        <w:t xml:space="preserve"> </w:t>
      </w:r>
      <w:r w:rsidR="00600147">
        <w:t>among the speakers</w:t>
      </w:r>
      <w:r>
        <w:t>. Each panel ha</w:t>
      </w:r>
      <w:r w:rsidR="00565D1B">
        <w:t>d</w:t>
      </w:r>
      <w:r>
        <w:t xml:space="preserve"> two panelists and a moderator, </w:t>
      </w:r>
      <w:r w:rsidR="00AD7F67">
        <w:t xml:space="preserve">being three </w:t>
      </w:r>
      <w:r w:rsidR="007D2BE3">
        <w:t>women and three men as panelists</w:t>
      </w:r>
      <w:r w:rsidR="00AD7F67">
        <w:t xml:space="preserve">, and two women and one man as moderators. Together, they represent nine different Latin America and Caribbean countries. </w:t>
      </w:r>
      <w:r w:rsidR="007D2BE3">
        <w:t>At</w:t>
      </w:r>
      <w:r w:rsidR="00AD7F67">
        <w:t xml:space="preserve"> the end, a c</w:t>
      </w:r>
      <w:r w:rsidR="00AD7F67" w:rsidRPr="00AD7F67">
        <w:t>o-chair</w:t>
      </w:r>
      <w:bookmarkStart w:id="0" w:name="_GoBack"/>
      <w:bookmarkEnd w:id="0"/>
      <w:r w:rsidR="00AD7F67" w:rsidRPr="00AD7F67">
        <w:t xml:space="preserve"> of </w:t>
      </w:r>
      <w:r w:rsidR="00AD7F67">
        <w:t xml:space="preserve">CTEWC concluded the </w:t>
      </w:r>
      <w:r w:rsidR="00600147">
        <w:t>C</w:t>
      </w:r>
      <w:r w:rsidR="00AD7F67">
        <w:t xml:space="preserve">olloquium contextualizing this regional </w:t>
      </w:r>
      <w:r w:rsidR="00600147">
        <w:t>meeting</w:t>
      </w:r>
      <w:r w:rsidR="00AD7F67">
        <w:t xml:space="preserve"> in the global perspective of the network. The schedule of the </w:t>
      </w:r>
      <w:r w:rsidR="00600147">
        <w:t>C</w:t>
      </w:r>
      <w:r w:rsidR="00AD7F67">
        <w:t>olloquium with the topic</w:t>
      </w:r>
      <w:r w:rsidR="00600147">
        <w:t>s</w:t>
      </w:r>
      <w:r w:rsidR="00AD7F67">
        <w:t xml:space="preserve"> addressed and the panelists and moderato</w:t>
      </w:r>
      <w:r w:rsidR="00565D1B">
        <w:t>r</w:t>
      </w:r>
      <w:r w:rsidR="00AD7F67">
        <w:t xml:space="preserve">s are available </w:t>
      </w:r>
      <w:r w:rsidR="00E5599F">
        <w:t>o</w:t>
      </w:r>
      <w:r w:rsidR="00AD7F67">
        <w:t xml:space="preserve">n the </w:t>
      </w:r>
      <w:hyperlink r:id="rId6" w:history="1">
        <w:r w:rsidR="00AD7F67" w:rsidRPr="00AD7F67">
          <w:rPr>
            <w:rStyle w:val="Hyperlink"/>
          </w:rPr>
          <w:t>CTEWC web site</w:t>
        </w:r>
      </w:hyperlink>
      <w:r w:rsidR="00AD7F67">
        <w:t>.</w:t>
      </w:r>
      <w:r w:rsidR="007D2BE3">
        <w:t xml:space="preserve"> </w:t>
      </w:r>
      <w:r w:rsidR="00600147">
        <w:t>P</w:t>
      </w:r>
      <w:r w:rsidR="00AD7F67">
        <w:t>anelists</w:t>
      </w:r>
      <w:r w:rsidR="00600147">
        <w:t>’</w:t>
      </w:r>
      <w:r w:rsidR="00AD7F67">
        <w:t xml:space="preserve"> presentations will be revised and publish</w:t>
      </w:r>
      <w:r w:rsidR="00600147">
        <w:t>ed</w:t>
      </w:r>
      <w:r w:rsidR="00AD7F67">
        <w:t xml:space="preserve"> in the </w:t>
      </w:r>
      <w:hyperlink r:id="rId7" w:history="1">
        <w:r w:rsidR="00AD7F67" w:rsidRPr="00600147">
          <w:rPr>
            <w:rStyle w:val="Hyperlink"/>
          </w:rPr>
          <w:t>Journal of Moral Theology</w:t>
        </w:r>
      </w:hyperlink>
      <w:r w:rsidR="00AD7F67">
        <w:t xml:space="preserve">. The editorial board of the JMT happily accepted to publish a special issue in Spanish with the revised papers from the Colloquium. </w:t>
      </w:r>
      <w:r w:rsidR="00E5599F">
        <w:t>Video recordings of the colloquium will be available shortly.</w:t>
      </w:r>
    </w:p>
    <w:p w14:paraId="5E40B290" w14:textId="0FDCE115" w:rsidR="000C2DC6" w:rsidRPr="000C2DC6" w:rsidRDefault="000C2DC6" w:rsidP="000C2DC6">
      <w:pPr>
        <w:ind w:firstLine="720"/>
      </w:pPr>
      <w:r>
        <w:lastRenderedPageBreak/>
        <w:t>Finally, it is worth to highlight those who attend</w:t>
      </w:r>
      <w:r w:rsidR="00600147">
        <w:t>ed</w:t>
      </w:r>
      <w:r>
        <w:t xml:space="preserve"> the Colloquium. This was remarkable. Because of the </w:t>
      </w:r>
      <w:r w:rsidR="00600147">
        <w:t>Z</w:t>
      </w:r>
      <w:r>
        <w:t>oom account used, only 100 people could be in the conference call. 110 registered for the Colloquium and</w:t>
      </w:r>
      <w:r w:rsidR="007D2BE3">
        <w:t xml:space="preserve"> many</w:t>
      </w:r>
      <w:r>
        <w:t xml:space="preserve"> more reached willing to participate. The demographics of the attendees was from </w:t>
      </w:r>
      <w:r w:rsidR="00867D67">
        <w:t>fourteen</w:t>
      </w:r>
      <w:r>
        <w:t xml:space="preserve"> Latin American and Caribbean Countries  (</w:t>
      </w:r>
      <w:r w:rsidRPr="000C2DC6">
        <w:rPr>
          <w:lang w:val="es-ES_tradnl"/>
        </w:rPr>
        <w:t>Argentina</w:t>
      </w:r>
      <w:r>
        <w:rPr>
          <w:lang w:val="es-ES_tradnl"/>
        </w:rPr>
        <w:t>,</w:t>
      </w:r>
      <w:r w:rsidRPr="000C2DC6">
        <w:rPr>
          <w:lang w:val="es-ES_tradnl"/>
        </w:rPr>
        <w:t xml:space="preserve"> Bolivia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Brasil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Chile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Colombia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Costa Rica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El Salvador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Guatemala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México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Nicaragua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Puerto Rico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Republica Dominicana</w:t>
      </w:r>
      <w:r>
        <w:rPr>
          <w:lang w:val="es-ES_tradnl"/>
        </w:rPr>
        <w:t xml:space="preserve">, </w:t>
      </w:r>
      <w:r w:rsidRPr="000C2DC6">
        <w:rPr>
          <w:lang w:val="es-ES_tradnl"/>
        </w:rPr>
        <w:t>Uruguay</w:t>
      </w:r>
      <w:r>
        <w:rPr>
          <w:lang w:val="es-ES_tradnl"/>
        </w:rPr>
        <w:t>)</w:t>
      </w:r>
      <w:r w:rsidR="00600147">
        <w:rPr>
          <w:lang w:val="es-ES_tradnl"/>
        </w:rPr>
        <w:t>,</w:t>
      </w:r>
      <w:r>
        <w:rPr>
          <w:lang w:val="es-ES_tradnl"/>
        </w:rPr>
        <w:t xml:space="preserve"> and CTEWC </w:t>
      </w:r>
      <w:r w:rsidRPr="000C2DC6">
        <w:t xml:space="preserve">members from other </w:t>
      </w:r>
      <w:r w:rsidR="00867D67">
        <w:t>nine</w:t>
      </w:r>
      <w:r w:rsidRPr="000C2DC6">
        <w:t xml:space="preserve"> countries (Belgiu</w:t>
      </w:r>
      <w:r>
        <w:t>m</w:t>
      </w:r>
      <w:r w:rsidRPr="000C2DC6">
        <w:t xml:space="preserve">, Germany, India, Kenya, France, Italy, </w:t>
      </w:r>
      <w:r w:rsidR="00867D67">
        <w:t xml:space="preserve">Philippines, </w:t>
      </w:r>
      <w:r w:rsidRPr="000C2DC6">
        <w:t>Portugal, and USA)</w:t>
      </w:r>
      <w:r w:rsidR="00867D67">
        <w:t xml:space="preserve">. </w:t>
      </w:r>
      <w:r w:rsidR="00867D67" w:rsidRPr="00867D67">
        <w:t xml:space="preserve">They were 63 men and 47 women. For being a virtual meeting, attendees couldn’t express their care for each other with hugs and kisses, typically </w:t>
      </w:r>
      <w:r w:rsidR="007D2BE3">
        <w:t>in</w:t>
      </w:r>
      <w:r w:rsidR="00867D67" w:rsidRPr="00867D67">
        <w:t xml:space="preserve"> the Latin American </w:t>
      </w:r>
      <w:r w:rsidR="00600147">
        <w:t>and</w:t>
      </w:r>
      <w:r w:rsidR="00867D67" w:rsidRPr="00867D67">
        <w:t xml:space="preserve"> Caribbean cultures, and many </w:t>
      </w:r>
      <w:r w:rsidR="007D2BE3">
        <w:t>said</w:t>
      </w:r>
      <w:r w:rsidR="00867D67" w:rsidRPr="00867D67">
        <w:t xml:space="preserve"> they missed that. But</w:t>
      </w:r>
      <w:r w:rsidR="00867D67">
        <w:t xml:space="preserve"> they were able to express their care and solidarity to each other through words and some mysterious ways</w:t>
      </w:r>
      <w:r w:rsidR="00600147">
        <w:t xml:space="preserve"> that</w:t>
      </w:r>
      <w:r w:rsidR="00867D67">
        <w:t xml:space="preserve"> we don’t</w:t>
      </w:r>
      <w:r w:rsidR="00600147">
        <w:t xml:space="preserve"> understand</w:t>
      </w:r>
      <w:r w:rsidR="00867D67">
        <w:t xml:space="preserve"> how</w:t>
      </w:r>
      <w:r w:rsidR="00600147">
        <w:t>.</w:t>
      </w:r>
      <w:r w:rsidR="00867D67">
        <w:t xml:space="preserve"> </w:t>
      </w:r>
      <w:r w:rsidR="005B0DE6">
        <w:t>A</w:t>
      </w:r>
      <w:r w:rsidR="00867D67">
        <w:t>t the end of the meeting</w:t>
      </w:r>
      <w:r w:rsidR="00600147">
        <w:t>,</w:t>
      </w:r>
      <w:r w:rsidR="00867D67">
        <w:t xml:space="preserve"> there was a feeling of a real community of learning, love, and solidarity as all</w:t>
      </w:r>
      <w:r w:rsidR="00600147">
        <w:t xml:space="preserve"> </w:t>
      </w:r>
      <w:r w:rsidR="00867D67">
        <w:t xml:space="preserve">were together in the same physical space.  </w:t>
      </w:r>
      <w:r w:rsidR="00867D67" w:rsidRPr="00867D67">
        <w:t xml:space="preserve"> </w:t>
      </w:r>
    </w:p>
    <w:p w14:paraId="3F2186E0" w14:textId="730F32E6" w:rsidR="00AD7F67" w:rsidRDefault="00AD7F67" w:rsidP="00324D2D"/>
    <w:p w14:paraId="380EC9E7" w14:textId="04401180" w:rsidR="00324D2D" w:rsidRPr="00324D2D" w:rsidRDefault="00AD7F67" w:rsidP="00324D2D">
      <w:r>
        <w:tab/>
      </w:r>
      <w:r w:rsidR="001C6429">
        <w:t xml:space="preserve">  </w:t>
      </w:r>
      <w:r w:rsidR="00324D2D">
        <w:t xml:space="preserve"> </w:t>
      </w:r>
    </w:p>
    <w:p w14:paraId="4F6F6697" w14:textId="77777777" w:rsidR="00324D2D" w:rsidRPr="00324D2D" w:rsidRDefault="00324D2D" w:rsidP="00324D2D"/>
    <w:p w14:paraId="557E25C0" w14:textId="2CB2E80F" w:rsidR="00381BE0" w:rsidRDefault="00F1391F" w:rsidP="00F1391F">
      <w:pPr>
        <w:jc w:val="right"/>
      </w:pPr>
      <w:r>
        <w:t>Alexandre A. Martins</w:t>
      </w:r>
    </w:p>
    <w:p w14:paraId="657EA813" w14:textId="667D475C" w:rsidR="00F1391F" w:rsidRPr="00324D2D" w:rsidRDefault="00F1391F" w:rsidP="00F1391F">
      <w:pPr>
        <w:jc w:val="right"/>
      </w:pPr>
      <w:r>
        <w:t>Latin American y Caribbean Regional Coordinator</w:t>
      </w:r>
    </w:p>
    <w:sectPr w:rsidR="00F1391F" w:rsidRPr="00324D2D" w:rsidSect="0038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931B1"/>
    <w:multiLevelType w:val="hybridMultilevel"/>
    <w:tmpl w:val="1D14FA5C"/>
    <w:lvl w:ilvl="0" w:tplc="22FC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7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4B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6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8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6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F7"/>
    <w:rsid w:val="000C2DC6"/>
    <w:rsid w:val="000F6327"/>
    <w:rsid w:val="001C6429"/>
    <w:rsid w:val="002A5801"/>
    <w:rsid w:val="002C517F"/>
    <w:rsid w:val="0030417D"/>
    <w:rsid w:val="00324D2D"/>
    <w:rsid w:val="00381BE0"/>
    <w:rsid w:val="004A0076"/>
    <w:rsid w:val="004E62C0"/>
    <w:rsid w:val="00565D1B"/>
    <w:rsid w:val="005B0DE6"/>
    <w:rsid w:val="00600147"/>
    <w:rsid w:val="007D2BE3"/>
    <w:rsid w:val="008235C9"/>
    <w:rsid w:val="008265F7"/>
    <w:rsid w:val="00867D67"/>
    <w:rsid w:val="00A935DC"/>
    <w:rsid w:val="00AD7F67"/>
    <w:rsid w:val="00BC5AB7"/>
    <w:rsid w:val="00C602C7"/>
    <w:rsid w:val="00D5623C"/>
    <w:rsid w:val="00E5599F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D166"/>
  <w14:defaultImageDpi w14:val="32767"/>
  <w15:chartTrackingRefBased/>
  <w15:docId w15:val="{74E382E2-42B6-3943-AF9D-BC612D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7F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DC6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D2B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76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mary.edu/academics/schools-divisions/college-of-liberal-arts/journal-of-moral-theolog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holicethics.com/who-we-are/conferences/coloquio-latinameri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5468E-4168-7942-AC48-BDC9D1E0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Alexandre</dc:creator>
  <cp:keywords/>
  <dc:description/>
  <cp:lastModifiedBy>Microsoft Office User</cp:lastModifiedBy>
  <cp:revision>6</cp:revision>
  <dcterms:created xsi:type="dcterms:W3CDTF">2020-09-25T15:43:00Z</dcterms:created>
  <dcterms:modified xsi:type="dcterms:W3CDTF">2020-09-29T17:31:00Z</dcterms:modified>
</cp:coreProperties>
</file>