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2BA7" w14:textId="77777777" w:rsidR="0062040D" w:rsidRDefault="0062040D" w:rsidP="0062040D">
      <w:pPr>
        <w:spacing w:after="0" w:line="240" w:lineRule="auto"/>
        <w:outlineLvl w:val="2"/>
        <w:rPr>
          <w:rFonts w:ascii="Merriweather Sans" w:eastAsia="Times New Roman" w:hAnsi="Merriweather Sans" w:cs="Times New Roman"/>
          <w:color w:val="000000"/>
          <w:kern w:val="0"/>
          <w:sz w:val="33"/>
          <w:szCs w:val="33"/>
          <w14:ligatures w14:val="none"/>
        </w:rPr>
      </w:pPr>
      <w:r w:rsidRPr="0062040D">
        <w:rPr>
          <w:rFonts w:ascii="Merriweather Sans" w:eastAsia="Times New Roman" w:hAnsi="Merriweather Sans" w:cs="Times New Roman"/>
          <w:color w:val="000000"/>
          <w:kern w:val="0"/>
          <w:sz w:val="33"/>
          <w:szCs w:val="33"/>
          <w14:ligatures w14:val="none"/>
        </w:rPr>
        <w:t>Directions and Parking Suggestions</w:t>
      </w:r>
    </w:p>
    <w:p w14:paraId="6AAE26A1" w14:textId="60211CAD" w:rsidR="0062040D" w:rsidRDefault="0062040D" w:rsidP="0062040D">
      <w:pPr>
        <w:spacing w:after="0" w:line="240" w:lineRule="auto"/>
        <w:outlineLvl w:val="2"/>
        <w:rPr>
          <w:rFonts w:ascii="Merriweather Sans" w:eastAsia="Times New Roman" w:hAnsi="Merriweather Sans" w:cs="Times New Roman"/>
          <w:color w:val="000000"/>
          <w:kern w:val="0"/>
          <w:sz w:val="33"/>
          <w:szCs w:val="33"/>
          <w14:ligatures w14:val="none"/>
        </w:rPr>
      </w:pPr>
      <w:r w:rsidRPr="0062040D">
        <w:rPr>
          <w:rFonts w:ascii="Merriweather Sans" w:eastAsia="Times New Roman" w:hAnsi="Merriweather Sans" w:cs="Times New Roman"/>
          <w:noProof/>
          <w:color w:val="000000"/>
          <w:kern w:val="0"/>
          <w:sz w:val="33"/>
          <w:szCs w:val="33"/>
          <w14:ligatures w14:val="none"/>
        </w:rPr>
        <w:drawing>
          <wp:inline distT="0" distB="0" distL="0" distR="0" wp14:anchorId="7156153A" wp14:editId="0811A3F9">
            <wp:extent cx="5943600" cy="2558415"/>
            <wp:effectExtent l="0" t="0" r="0" b="0"/>
            <wp:docPr id="1293014951" name="Picture 1" descr="A map with a location pi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14951" name="Picture 1" descr="A map with a location pin">
                      <a:hlinkClick r:id="rId5"/>
                    </pic:cNvPr>
                    <pic:cNvPicPr/>
                  </pic:nvPicPr>
                  <pic:blipFill>
                    <a:blip r:embed="rId6"/>
                    <a:stretch>
                      <a:fillRect/>
                    </a:stretch>
                  </pic:blipFill>
                  <pic:spPr>
                    <a:xfrm>
                      <a:off x="0" y="0"/>
                      <a:ext cx="5943600" cy="2558415"/>
                    </a:xfrm>
                    <a:prstGeom prst="rect">
                      <a:avLst/>
                    </a:prstGeom>
                  </pic:spPr>
                </pic:pic>
              </a:graphicData>
            </a:graphic>
          </wp:inline>
        </w:drawing>
      </w:r>
    </w:p>
    <w:p w14:paraId="27002710" w14:textId="77777777" w:rsidR="0062040D" w:rsidRPr="0062040D" w:rsidRDefault="0062040D" w:rsidP="0062040D">
      <w:pPr>
        <w:spacing w:after="0" w:line="240" w:lineRule="auto"/>
        <w:outlineLvl w:val="2"/>
        <w:rPr>
          <w:rFonts w:ascii="Merriweather Sans" w:eastAsia="Times New Roman" w:hAnsi="Merriweather Sans" w:cs="Times New Roman"/>
          <w:color w:val="000000"/>
          <w:kern w:val="0"/>
          <w:sz w:val="33"/>
          <w:szCs w:val="33"/>
          <w14:ligatures w14:val="none"/>
        </w:rPr>
      </w:pPr>
    </w:p>
    <w:p w14:paraId="099C8235" w14:textId="77777777" w:rsidR="0062040D" w:rsidRPr="0062040D" w:rsidRDefault="0062040D" w:rsidP="0062040D">
      <w:pPr>
        <w:spacing w:after="240" w:line="240" w:lineRule="auto"/>
        <w:outlineLvl w:val="3"/>
        <w:rPr>
          <w:rFonts w:ascii="Merriweather" w:eastAsia="Times New Roman" w:hAnsi="Merriweather" w:cs="Times New Roman"/>
          <w:kern w:val="0"/>
          <w:sz w:val="33"/>
          <w:szCs w:val="33"/>
          <w14:ligatures w14:val="none"/>
        </w:rPr>
      </w:pPr>
      <w:r w:rsidRPr="0062040D">
        <w:rPr>
          <w:rFonts w:ascii="Merriweather" w:eastAsia="Times New Roman" w:hAnsi="Merriweather" w:cs="Times New Roman"/>
          <w:kern w:val="0"/>
          <w:sz w:val="33"/>
          <w:szCs w:val="33"/>
          <w14:ligatures w14:val="none"/>
        </w:rPr>
        <w:t>Some Parking Options</w:t>
      </w:r>
    </w:p>
    <w:p w14:paraId="543BEB3E" w14:textId="77777777" w:rsidR="0062040D" w:rsidRPr="0062040D" w:rsidRDefault="0062040D" w:rsidP="0062040D">
      <w:pPr>
        <w:numPr>
          <w:ilvl w:val="0"/>
          <w:numId w:val="1"/>
        </w:numPr>
        <w:spacing w:after="0" w:line="360" w:lineRule="atLeast"/>
        <w:ind w:left="1440"/>
        <w:rPr>
          <w:rFonts w:ascii="Merriweather" w:eastAsia="Times New Roman" w:hAnsi="Merriweather" w:cs="Times New Roman"/>
          <w:color w:val="000000"/>
          <w:kern w:val="0"/>
          <w:sz w:val="26"/>
          <w:szCs w:val="26"/>
          <w14:ligatures w14:val="none"/>
        </w:rPr>
      </w:pPr>
      <w:r w:rsidRPr="0062040D">
        <w:rPr>
          <w:rFonts w:ascii="Merriweather" w:eastAsia="Times New Roman" w:hAnsi="Merriweather" w:cs="Times New Roman"/>
          <w:b/>
          <w:bCs/>
          <w:color w:val="000000"/>
          <w:kern w:val="0"/>
          <w:sz w:val="26"/>
          <w:szCs w:val="26"/>
          <w:bdr w:val="none" w:sz="0" w:space="0" w:color="auto" w:frame="1"/>
          <w14:ligatures w14:val="none"/>
        </w:rPr>
        <w:t>Around Park Square</w:t>
      </w:r>
      <w:r w:rsidRPr="0062040D">
        <w:rPr>
          <w:rFonts w:ascii="Merriweather" w:eastAsia="Times New Roman" w:hAnsi="Merriweather" w:cs="Times New Roman"/>
          <w:color w:val="000000"/>
          <w:kern w:val="0"/>
          <w:sz w:val="26"/>
          <w:szCs w:val="26"/>
          <w14:ligatures w14:val="none"/>
        </w:rPr>
        <w:t>: In front of the former Berkshire Athenaeum and Patrick’s Pub (south), Old Town Hall (west), and Otto’s (east). There are several spaces here, but they fill up fast. Payment is required on weekdays from 8 a.m. to 4 p.m.</w:t>
      </w:r>
    </w:p>
    <w:p w14:paraId="19BC8803" w14:textId="77777777" w:rsidR="0062040D" w:rsidRPr="0062040D" w:rsidRDefault="0062040D" w:rsidP="0062040D">
      <w:pPr>
        <w:numPr>
          <w:ilvl w:val="0"/>
          <w:numId w:val="2"/>
        </w:numPr>
        <w:spacing w:after="0" w:line="360" w:lineRule="atLeast"/>
        <w:ind w:left="1440"/>
        <w:rPr>
          <w:rFonts w:ascii="Merriweather" w:eastAsia="Times New Roman" w:hAnsi="Merriweather" w:cs="Times New Roman"/>
          <w:color w:val="000000"/>
          <w:kern w:val="0"/>
          <w:sz w:val="26"/>
          <w:szCs w:val="26"/>
          <w14:ligatures w14:val="none"/>
        </w:rPr>
      </w:pPr>
      <w:r w:rsidRPr="0062040D">
        <w:rPr>
          <w:rFonts w:ascii="Merriweather" w:eastAsia="Times New Roman" w:hAnsi="Merriweather" w:cs="Times New Roman"/>
          <w:b/>
          <w:bCs/>
          <w:color w:val="000000"/>
          <w:kern w:val="0"/>
          <w:sz w:val="26"/>
          <w:szCs w:val="26"/>
          <w:bdr w:val="none" w:sz="0" w:space="0" w:color="auto" w:frame="1"/>
          <w14:ligatures w14:val="none"/>
        </w:rPr>
        <w:t>On-street parking</w:t>
      </w:r>
      <w:r w:rsidRPr="0062040D">
        <w:rPr>
          <w:rFonts w:ascii="Merriweather" w:eastAsia="Times New Roman" w:hAnsi="Merriweather" w:cs="Times New Roman"/>
          <w:color w:val="000000"/>
          <w:kern w:val="0"/>
          <w:sz w:val="26"/>
          <w:szCs w:val="26"/>
          <w14:ligatures w14:val="none"/>
        </w:rPr>
        <w:t xml:space="preserve">: around the block on Allen Street, Federal Street, and Wendell Ave extension. A few spots are also available on Fenn Street. All but Allen Street </w:t>
      </w:r>
      <w:proofErr w:type="gramStart"/>
      <w:r w:rsidRPr="0062040D">
        <w:rPr>
          <w:rFonts w:ascii="Merriweather" w:eastAsia="Times New Roman" w:hAnsi="Merriweather" w:cs="Times New Roman"/>
          <w:color w:val="000000"/>
          <w:kern w:val="0"/>
          <w:sz w:val="26"/>
          <w:szCs w:val="26"/>
          <w14:ligatures w14:val="none"/>
        </w:rPr>
        <w:t>require</w:t>
      </w:r>
      <w:proofErr w:type="gramEnd"/>
      <w:r w:rsidRPr="0062040D">
        <w:rPr>
          <w:rFonts w:ascii="Merriweather" w:eastAsia="Times New Roman" w:hAnsi="Merriweather" w:cs="Times New Roman"/>
          <w:color w:val="000000"/>
          <w:kern w:val="0"/>
          <w:sz w:val="26"/>
          <w:szCs w:val="26"/>
          <w14:ligatures w14:val="none"/>
        </w:rPr>
        <w:t xml:space="preserve"> payment on weekdays from 8 a.m. to 4 p.m. Allen Street spaces, though </w:t>
      </w:r>
      <w:proofErr w:type="gramStart"/>
      <w:r w:rsidRPr="0062040D">
        <w:rPr>
          <w:rFonts w:ascii="Merriweather" w:eastAsia="Times New Roman" w:hAnsi="Merriweather" w:cs="Times New Roman"/>
          <w:color w:val="000000"/>
          <w:kern w:val="0"/>
          <w:sz w:val="26"/>
          <w:szCs w:val="26"/>
          <w14:ligatures w14:val="none"/>
        </w:rPr>
        <w:t>free,  do</w:t>
      </w:r>
      <w:proofErr w:type="gramEnd"/>
      <w:r w:rsidRPr="0062040D">
        <w:rPr>
          <w:rFonts w:ascii="Merriweather" w:eastAsia="Times New Roman" w:hAnsi="Merriweather" w:cs="Times New Roman"/>
          <w:color w:val="000000"/>
          <w:kern w:val="0"/>
          <w:sz w:val="26"/>
          <w:szCs w:val="26"/>
          <w14:ligatures w14:val="none"/>
        </w:rPr>
        <w:t xml:space="preserve"> have a 90-minute limit on weekdays from 8 a.m. to 4 p.m.</w:t>
      </w:r>
    </w:p>
    <w:p w14:paraId="70BA9070" w14:textId="77777777" w:rsidR="0062040D" w:rsidRPr="0062040D" w:rsidRDefault="0062040D" w:rsidP="0062040D">
      <w:pPr>
        <w:numPr>
          <w:ilvl w:val="0"/>
          <w:numId w:val="3"/>
        </w:numPr>
        <w:spacing w:after="0" w:line="360" w:lineRule="atLeast"/>
        <w:ind w:left="1440"/>
        <w:rPr>
          <w:rFonts w:ascii="Merriweather" w:eastAsia="Times New Roman" w:hAnsi="Merriweather" w:cs="Times New Roman"/>
          <w:color w:val="000000"/>
          <w:kern w:val="0"/>
          <w:sz w:val="26"/>
          <w:szCs w:val="26"/>
          <w14:ligatures w14:val="none"/>
        </w:rPr>
      </w:pPr>
      <w:r w:rsidRPr="0062040D">
        <w:rPr>
          <w:rFonts w:ascii="Merriweather" w:eastAsia="Times New Roman" w:hAnsi="Merriweather" w:cs="Times New Roman"/>
          <w:b/>
          <w:bCs/>
          <w:color w:val="000000"/>
          <w:kern w:val="0"/>
          <w:sz w:val="26"/>
          <w:szCs w:val="26"/>
          <w:bdr w:val="none" w:sz="0" w:space="0" w:color="auto" w:frame="1"/>
          <w14:ligatures w14:val="none"/>
        </w:rPr>
        <w:t>The large parking lot across from Pittsfield Commons</w:t>
      </w:r>
      <w:r w:rsidRPr="0062040D">
        <w:rPr>
          <w:rFonts w:ascii="Merriweather" w:eastAsia="Times New Roman" w:hAnsi="Merriweather" w:cs="Times New Roman"/>
          <w:color w:val="000000"/>
          <w:kern w:val="0"/>
          <w:sz w:val="26"/>
          <w:szCs w:val="26"/>
          <w14:ligatures w14:val="none"/>
        </w:rPr>
        <w:t>: Drivers can enter from First Street, Fenn Street, or Pearl Street. Most spots have 90-minute limits, some 3 hours – no limits or payments on Saturdays/Sundays/Evenings.</w:t>
      </w:r>
    </w:p>
    <w:p w14:paraId="4043FF1D" w14:textId="77777777" w:rsidR="0062040D" w:rsidRPr="0062040D" w:rsidRDefault="0062040D" w:rsidP="0062040D">
      <w:pPr>
        <w:numPr>
          <w:ilvl w:val="0"/>
          <w:numId w:val="4"/>
        </w:numPr>
        <w:spacing w:after="0" w:line="360" w:lineRule="atLeast"/>
        <w:ind w:left="1440"/>
        <w:rPr>
          <w:rFonts w:ascii="Merriweather" w:eastAsia="Times New Roman" w:hAnsi="Merriweather" w:cs="Times New Roman"/>
          <w:color w:val="000000"/>
          <w:kern w:val="0"/>
          <w:sz w:val="26"/>
          <w:szCs w:val="26"/>
          <w14:ligatures w14:val="none"/>
        </w:rPr>
      </w:pPr>
      <w:r w:rsidRPr="0062040D">
        <w:rPr>
          <w:rFonts w:ascii="Merriweather" w:eastAsia="Times New Roman" w:hAnsi="Merriweather" w:cs="Times New Roman"/>
          <w:b/>
          <w:bCs/>
          <w:color w:val="000000"/>
          <w:kern w:val="0"/>
          <w:sz w:val="26"/>
          <w:szCs w:val="26"/>
          <w:bdr w:val="none" w:sz="0" w:space="0" w:color="auto" w:frame="1"/>
          <w14:ligatures w14:val="none"/>
        </w:rPr>
        <w:t>City of Pittsfield’s interactive parking map</w:t>
      </w:r>
      <w:r w:rsidRPr="0062040D">
        <w:rPr>
          <w:rFonts w:ascii="Merriweather" w:eastAsia="Times New Roman" w:hAnsi="Merriweather" w:cs="Times New Roman"/>
          <w:color w:val="000000"/>
          <w:kern w:val="0"/>
          <w:sz w:val="26"/>
          <w:szCs w:val="26"/>
          <w14:ligatures w14:val="none"/>
        </w:rPr>
        <w:t>: visit </w:t>
      </w:r>
      <w:hyperlink r:id="rId7" w:tgtFrame="_blank" w:history="1">
        <w:r w:rsidRPr="0062040D">
          <w:rPr>
            <w:rFonts w:ascii="Merriweather" w:eastAsia="Times New Roman" w:hAnsi="Merriweather" w:cs="Times New Roman"/>
            <w:color w:val="1E73BE"/>
            <w:kern w:val="0"/>
            <w:sz w:val="26"/>
            <w:szCs w:val="26"/>
            <w:u w:val="single"/>
            <w:bdr w:val="none" w:sz="0" w:space="0" w:color="auto" w:frame="1"/>
            <w14:ligatures w14:val="none"/>
          </w:rPr>
          <w:t>this resource</w:t>
        </w:r>
      </w:hyperlink>
      <w:r w:rsidRPr="0062040D">
        <w:rPr>
          <w:rFonts w:ascii="Merriweather" w:eastAsia="Times New Roman" w:hAnsi="Merriweather" w:cs="Times New Roman"/>
          <w:color w:val="000000"/>
          <w:kern w:val="0"/>
          <w:sz w:val="26"/>
          <w:szCs w:val="26"/>
          <w14:ligatures w14:val="none"/>
        </w:rPr>
        <w:t> for additional information.</w:t>
      </w:r>
    </w:p>
    <w:p w14:paraId="6375F513" w14:textId="77777777" w:rsidR="00B852A3" w:rsidRDefault="00B852A3"/>
    <w:p w14:paraId="6D947949" w14:textId="77777777" w:rsidR="0062040D" w:rsidRDefault="0062040D"/>
    <w:sectPr w:rsidR="00620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Sans">
    <w:charset w:val="00"/>
    <w:family w:val="auto"/>
    <w:pitch w:val="variable"/>
    <w:sig w:usb0="A00004FF" w:usb1="4000207B" w:usb2="00000000" w:usb3="00000000" w:csb0="00000193"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3AB"/>
    <w:multiLevelType w:val="multilevel"/>
    <w:tmpl w:val="11DA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271F37"/>
    <w:multiLevelType w:val="multilevel"/>
    <w:tmpl w:val="7C6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7F345B"/>
    <w:multiLevelType w:val="multilevel"/>
    <w:tmpl w:val="84C6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715594"/>
    <w:multiLevelType w:val="multilevel"/>
    <w:tmpl w:val="50AA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3574176">
    <w:abstractNumId w:val="3"/>
  </w:num>
  <w:num w:numId="2" w16cid:durableId="835269902">
    <w:abstractNumId w:val="2"/>
  </w:num>
  <w:num w:numId="3" w16cid:durableId="444154977">
    <w:abstractNumId w:val="1"/>
  </w:num>
  <w:num w:numId="4" w16cid:durableId="154416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0D"/>
    <w:rsid w:val="001C4544"/>
    <w:rsid w:val="00587F63"/>
    <w:rsid w:val="0062040D"/>
    <w:rsid w:val="008A3F7D"/>
    <w:rsid w:val="009F7FD8"/>
    <w:rsid w:val="00A12BDB"/>
    <w:rsid w:val="00B8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4AAD"/>
  <w15:chartTrackingRefBased/>
  <w15:docId w15:val="{74102B8C-057C-412D-9146-9D69E156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40D"/>
    <w:rPr>
      <w:rFonts w:eastAsiaTheme="majorEastAsia" w:cstheme="majorBidi"/>
      <w:color w:val="272727" w:themeColor="text1" w:themeTint="D8"/>
    </w:rPr>
  </w:style>
  <w:style w:type="paragraph" w:styleId="Title">
    <w:name w:val="Title"/>
    <w:basedOn w:val="Normal"/>
    <w:next w:val="Normal"/>
    <w:link w:val="TitleChar"/>
    <w:uiPriority w:val="10"/>
    <w:qFormat/>
    <w:rsid w:val="00620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40D"/>
    <w:pPr>
      <w:spacing w:before="160"/>
      <w:jc w:val="center"/>
    </w:pPr>
    <w:rPr>
      <w:i/>
      <w:iCs/>
      <w:color w:val="404040" w:themeColor="text1" w:themeTint="BF"/>
    </w:rPr>
  </w:style>
  <w:style w:type="character" w:customStyle="1" w:styleId="QuoteChar">
    <w:name w:val="Quote Char"/>
    <w:basedOn w:val="DefaultParagraphFont"/>
    <w:link w:val="Quote"/>
    <w:uiPriority w:val="29"/>
    <w:rsid w:val="0062040D"/>
    <w:rPr>
      <w:i/>
      <w:iCs/>
      <w:color w:val="404040" w:themeColor="text1" w:themeTint="BF"/>
    </w:rPr>
  </w:style>
  <w:style w:type="paragraph" w:styleId="ListParagraph">
    <w:name w:val="List Paragraph"/>
    <w:basedOn w:val="Normal"/>
    <w:uiPriority w:val="34"/>
    <w:qFormat/>
    <w:rsid w:val="0062040D"/>
    <w:pPr>
      <w:ind w:left="720"/>
      <w:contextualSpacing/>
    </w:pPr>
  </w:style>
  <w:style w:type="character" w:styleId="IntenseEmphasis">
    <w:name w:val="Intense Emphasis"/>
    <w:basedOn w:val="DefaultParagraphFont"/>
    <w:uiPriority w:val="21"/>
    <w:qFormat/>
    <w:rsid w:val="0062040D"/>
    <w:rPr>
      <w:i/>
      <w:iCs/>
      <w:color w:val="0F4761" w:themeColor="accent1" w:themeShade="BF"/>
    </w:rPr>
  </w:style>
  <w:style w:type="paragraph" w:styleId="IntenseQuote">
    <w:name w:val="Intense Quote"/>
    <w:basedOn w:val="Normal"/>
    <w:next w:val="Normal"/>
    <w:link w:val="IntenseQuoteChar"/>
    <w:uiPriority w:val="30"/>
    <w:qFormat/>
    <w:rsid w:val="00620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40D"/>
    <w:rPr>
      <w:i/>
      <w:iCs/>
      <w:color w:val="0F4761" w:themeColor="accent1" w:themeShade="BF"/>
    </w:rPr>
  </w:style>
  <w:style w:type="character" w:styleId="IntenseReference">
    <w:name w:val="Intense Reference"/>
    <w:basedOn w:val="DefaultParagraphFont"/>
    <w:uiPriority w:val="32"/>
    <w:qFormat/>
    <w:rsid w:val="00620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maps/d/u/0/viewer?mid=1uBaG4O9iboZYDp9HvzibOYsvisc&amp;ll=42.45087284558242%2C-73.25250148280331&amp;z=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ogle.com/maps/place/67+East+St,+Pittsfield,+MA+01201/@42.448548,-73.252401,16z/data=!4m6!3m5!1s0x89e74e4784f95791:0x778a4cfa03f3b093!8m2!3d42.448548!4d-73.2524006!16s%2Fg%2F11snnll5hl?hl=en-US&amp;entry=ttu&amp;g_ep=EgoyMDI1MTAwMS4wIKXMDSoASAFQAw%3D%3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149</Words>
  <Characters>774</Characters>
  <Application>Microsoft Office Word</Application>
  <DocSecurity>0</DocSecurity>
  <Lines>22</Lines>
  <Paragraphs>6</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Sarah</dc:creator>
  <cp:keywords/>
  <dc:description/>
  <cp:lastModifiedBy>Morrison, Sarah</cp:lastModifiedBy>
  <cp:revision>3</cp:revision>
  <dcterms:created xsi:type="dcterms:W3CDTF">2025-10-07T14:33:00Z</dcterms:created>
  <dcterms:modified xsi:type="dcterms:W3CDTF">2025-10-07T15:13:00Z</dcterms:modified>
</cp:coreProperties>
</file>