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3E" w:rsidRDefault="00D57FAE" w:rsidP="00722419">
      <w:pPr>
        <w:framePr w:hSpace="180" w:wrap="around" w:vAnchor="text" w:hAnchor="page" w:x="8631" w:y="-539"/>
        <w:ind w:left="720" w:firstLine="360"/>
      </w:pPr>
      <w:r>
        <w:object w:dxaOrig="2220" w:dyaOrig="2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76.5pt" o:ole="">
            <v:imagedata r:id="rId5" o:title=""/>
          </v:shape>
          <o:OLEObject Type="Embed" ProgID="Word.Document.8" ShapeID="_x0000_i1025" DrawAspect="Content" ObjectID="_1650810294" r:id="rId6"/>
        </w:object>
      </w:r>
    </w:p>
    <w:p w:rsidR="000A153E" w:rsidRDefault="000A153E">
      <w:r>
        <w:t xml:space="preserve">NH Department </w:t>
      </w:r>
      <w:bookmarkStart w:id="0" w:name="_GoBack"/>
      <w:bookmarkEnd w:id="0"/>
      <w:r>
        <w:t>of Health and Human Services</w:t>
      </w:r>
      <w:r>
        <w:tab/>
      </w:r>
      <w:r>
        <w:tab/>
      </w:r>
      <w:r>
        <w:tab/>
      </w:r>
    </w:p>
    <w:p w:rsidR="000A153E" w:rsidRDefault="000A153E">
      <w:r>
        <w:t>129 Pleasant Street - State Office Park South</w:t>
      </w:r>
    </w:p>
    <w:p w:rsidR="000A153E" w:rsidRDefault="000A153E">
      <w:pPr>
        <w:pStyle w:val="BodyText"/>
        <w:jc w:val="left"/>
        <w:rPr>
          <w:b w:val="0"/>
        </w:rPr>
      </w:pPr>
      <w:r>
        <w:rPr>
          <w:b w:val="0"/>
        </w:rPr>
        <w:t>Concord, NH 03301</w:t>
      </w:r>
    </w:p>
    <w:p w:rsidR="00CA4BC4" w:rsidRDefault="00CA4BC4" w:rsidP="00CA4BC4">
      <w:pPr>
        <w:pStyle w:val="BodyText"/>
        <w:jc w:val="left"/>
        <w:rPr>
          <w:sz w:val="22"/>
        </w:rPr>
      </w:pPr>
    </w:p>
    <w:tbl>
      <w:tblPr>
        <w:tblW w:w="0" w:type="auto"/>
        <w:tblCellMar>
          <w:left w:w="0" w:type="dxa"/>
          <w:right w:w="0" w:type="dxa"/>
        </w:tblCellMar>
        <w:tblLook w:val="04A0" w:firstRow="1" w:lastRow="0" w:firstColumn="1" w:lastColumn="0" w:noHBand="0" w:noVBand="1"/>
      </w:tblPr>
      <w:tblGrid>
        <w:gridCol w:w="5285"/>
        <w:gridCol w:w="5515"/>
      </w:tblGrid>
      <w:tr w:rsidR="00136EDF" w:rsidTr="00136EDF">
        <w:tc>
          <w:tcPr>
            <w:tcW w:w="14826" w:type="dxa"/>
            <w:gridSpan w:val="2"/>
            <w:tcMar>
              <w:top w:w="0" w:type="dxa"/>
              <w:left w:w="108" w:type="dxa"/>
              <w:bottom w:w="0" w:type="dxa"/>
              <w:right w:w="108" w:type="dxa"/>
            </w:tcMar>
            <w:hideMark/>
          </w:tcPr>
          <w:p w:rsidR="00136EDF" w:rsidRDefault="00722419">
            <w:pPr>
              <w:pStyle w:val="yiv3186272076msobodytext"/>
              <w:spacing w:before="0" w:beforeAutospacing="0" w:after="0" w:afterAutospacing="0"/>
              <w:rPr>
                <w:rFonts w:ascii="New serif" w:hAnsi="New serif"/>
                <w:b/>
                <w:bCs/>
              </w:rPr>
            </w:pPr>
            <w:r>
              <w:rPr>
                <w:rFonts w:ascii="New serif" w:hAnsi="New serif"/>
                <w:b/>
                <w:bCs/>
              </w:rPr>
              <w:t xml:space="preserve"> </w:t>
            </w:r>
          </w:p>
        </w:tc>
      </w:tr>
      <w:tr w:rsidR="00136EDF" w:rsidTr="00136EDF">
        <w:tc>
          <w:tcPr>
            <w:tcW w:w="7413" w:type="dxa"/>
            <w:tcMar>
              <w:top w:w="0" w:type="dxa"/>
              <w:left w:w="108" w:type="dxa"/>
              <w:bottom w:w="0" w:type="dxa"/>
              <w:right w:w="108" w:type="dxa"/>
            </w:tcMar>
            <w:hideMark/>
          </w:tcPr>
          <w:p w:rsidR="00136EDF" w:rsidRDefault="00136EDF">
            <w:pPr>
              <w:pStyle w:val="yiv3186272076msobodytext"/>
              <w:spacing w:before="0" w:beforeAutospacing="0" w:after="0" w:afterAutospacing="0"/>
              <w:rPr>
                <w:rFonts w:ascii="New serif" w:hAnsi="New serif"/>
                <w:b/>
                <w:bCs/>
              </w:rPr>
            </w:pPr>
            <w:r>
              <w:rPr>
                <w:rFonts w:ascii="New serif" w:hAnsi="New serif"/>
                <w:b/>
                <w:bCs/>
                <w:sz w:val="28"/>
                <w:szCs w:val="28"/>
              </w:rPr>
              <w:t>PRESS RELEASE</w:t>
            </w:r>
          </w:p>
        </w:tc>
        <w:tc>
          <w:tcPr>
            <w:tcW w:w="7413" w:type="dxa"/>
            <w:tcMar>
              <w:top w:w="0" w:type="dxa"/>
              <w:left w:w="108" w:type="dxa"/>
              <w:bottom w:w="0" w:type="dxa"/>
              <w:right w:w="108" w:type="dxa"/>
            </w:tcMar>
            <w:hideMark/>
          </w:tcPr>
          <w:p w:rsidR="00136EDF" w:rsidRDefault="00136EDF">
            <w:pPr>
              <w:pStyle w:val="yiv3186272076msobodytext"/>
              <w:spacing w:before="0" w:beforeAutospacing="0" w:after="0" w:afterAutospacing="0"/>
              <w:jc w:val="right"/>
              <w:rPr>
                <w:rFonts w:ascii="New serif" w:hAnsi="New serif"/>
                <w:b/>
                <w:bCs/>
              </w:rPr>
            </w:pPr>
            <w:r>
              <w:rPr>
                <w:rFonts w:ascii="New serif" w:hAnsi="New serif"/>
                <w:b/>
                <w:bCs/>
                <w:sz w:val="28"/>
                <w:szCs w:val="28"/>
              </w:rPr>
              <w:t>FOR MORE INFORMATION</w:t>
            </w:r>
          </w:p>
        </w:tc>
      </w:tr>
      <w:tr w:rsidR="00136EDF" w:rsidTr="00136EDF">
        <w:tc>
          <w:tcPr>
            <w:tcW w:w="7413" w:type="dxa"/>
            <w:tcMar>
              <w:top w:w="0" w:type="dxa"/>
              <w:left w:w="108" w:type="dxa"/>
              <w:bottom w:w="0" w:type="dxa"/>
              <w:right w:w="108" w:type="dxa"/>
            </w:tcMar>
            <w:hideMark/>
          </w:tcPr>
          <w:p w:rsidR="00136EDF" w:rsidRDefault="00136EDF">
            <w:pPr>
              <w:pStyle w:val="yiv3186272076msobodytext"/>
              <w:spacing w:before="0" w:beforeAutospacing="0" w:after="0" w:afterAutospacing="0"/>
              <w:rPr>
                <w:rFonts w:ascii="New serif" w:hAnsi="New serif"/>
                <w:b/>
                <w:bCs/>
              </w:rPr>
            </w:pPr>
            <w:r>
              <w:rPr>
                <w:rFonts w:ascii="New serif" w:hAnsi="New serif"/>
                <w:b/>
                <w:bCs/>
                <w:color w:val="FF0000"/>
              </w:rPr>
              <w:t>FOR IMMEDIATE RELEASE</w:t>
            </w:r>
          </w:p>
        </w:tc>
        <w:tc>
          <w:tcPr>
            <w:tcW w:w="7413" w:type="dxa"/>
            <w:tcMar>
              <w:top w:w="0" w:type="dxa"/>
              <w:left w:w="108" w:type="dxa"/>
              <w:bottom w:w="0" w:type="dxa"/>
              <w:right w:w="108" w:type="dxa"/>
            </w:tcMar>
            <w:hideMark/>
          </w:tcPr>
          <w:p w:rsidR="00136EDF" w:rsidRDefault="00136EDF">
            <w:pPr>
              <w:pStyle w:val="yiv3186272076msobodytext"/>
              <w:spacing w:before="0" w:beforeAutospacing="0" w:after="0" w:afterAutospacing="0"/>
              <w:jc w:val="right"/>
              <w:rPr>
                <w:rFonts w:ascii="New serif" w:hAnsi="New serif"/>
                <w:b/>
                <w:bCs/>
              </w:rPr>
            </w:pPr>
            <w:r>
              <w:rPr>
                <w:rFonts w:ascii="New serif" w:hAnsi="New serif"/>
                <w:color w:val="000000"/>
              </w:rPr>
              <w:t>Public Information Office</w:t>
            </w:r>
          </w:p>
        </w:tc>
      </w:tr>
      <w:tr w:rsidR="00136EDF" w:rsidTr="00136EDF">
        <w:tc>
          <w:tcPr>
            <w:tcW w:w="7413" w:type="dxa"/>
            <w:tcMar>
              <w:top w:w="0" w:type="dxa"/>
              <w:left w:w="108" w:type="dxa"/>
              <w:bottom w:w="0" w:type="dxa"/>
              <w:right w:w="108" w:type="dxa"/>
            </w:tcMar>
            <w:hideMark/>
          </w:tcPr>
          <w:p w:rsidR="00136EDF" w:rsidRDefault="00136EDF">
            <w:pPr>
              <w:pStyle w:val="yiv3186272076msobodytext"/>
              <w:spacing w:before="0" w:beforeAutospacing="0" w:after="0" w:afterAutospacing="0"/>
              <w:rPr>
                <w:rFonts w:ascii="New serif" w:hAnsi="New serif"/>
                <w:b/>
                <w:bCs/>
              </w:rPr>
            </w:pPr>
            <w:r>
              <w:rPr>
                <w:rFonts w:ascii="New serif" w:hAnsi="New serif"/>
                <w:b/>
                <w:bCs/>
              </w:rPr>
              <w:t>May 12, 2020</w:t>
            </w:r>
          </w:p>
        </w:tc>
        <w:tc>
          <w:tcPr>
            <w:tcW w:w="7413" w:type="dxa"/>
            <w:tcMar>
              <w:top w:w="0" w:type="dxa"/>
              <w:left w:w="108" w:type="dxa"/>
              <w:bottom w:w="0" w:type="dxa"/>
              <w:right w:w="108" w:type="dxa"/>
            </w:tcMar>
            <w:hideMark/>
          </w:tcPr>
          <w:p w:rsidR="00136EDF" w:rsidRDefault="00136EDF">
            <w:pPr>
              <w:pStyle w:val="yiv3186272076msobodytext"/>
              <w:spacing w:before="0" w:beforeAutospacing="0" w:after="0" w:afterAutospacing="0"/>
              <w:jc w:val="right"/>
              <w:rPr>
                <w:rFonts w:ascii="New serif" w:hAnsi="New serif"/>
                <w:b/>
                <w:bCs/>
              </w:rPr>
            </w:pPr>
            <w:r>
              <w:rPr>
                <w:rFonts w:ascii="New serif" w:hAnsi="New serif"/>
                <w:color w:val="000000"/>
              </w:rPr>
              <w:t>603-271-9389 or </w:t>
            </w:r>
            <w:hyperlink r:id="rId7" w:tgtFrame="_blank" w:history="1">
              <w:r>
                <w:rPr>
                  <w:rStyle w:val="Hyperlink"/>
                  <w:rFonts w:ascii="New serif" w:hAnsi="New serif"/>
                  <w:color w:val="800080"/>
                </w:rPr>
                <w:t>pio@dhhs.nh.gov</w:t>
              </w:r>
            </w:hyperlink>
          </w:p>
        </w:tc>
      </w:tr>
      <w:tr w:rsidR="00136EDF" w:rsidTr="00136EDF">
        <w:tc>
          <w:tcPr>
            <w:tcW w:w="14826" w:type="dxa"/>
            <w:gridSpan w:val="2"/>
            <w:tcMar>
              <w:top w:w="0" w:type="dxa"/>
              <w:left w:w="108" w:type="dxa"/>
              <w:bottom w:w="0" w:type="dxa"/>
              <w:right w:w="108" w:type="dxa"/>
            </w:tcMar>
            <w:hideMark/>
          </w:tcPr>
          <w:p w:rsidR="00136EDF" w:rsidRPr="00136EDF" w:rsidRDefault="00136EDF" w:rsidP="00136EDF">
            <w:pPr>
              <w:pStyle w:val="yiv3186272076msobodytext"/>
              <w:spacing w:before="0" w:beforeAutospacing="0" w:after="0" w:afterAutospacing="0"/>
              <w:rPr>
                <w:rFonts w:ascii="New serif" w:hAnsi="New serif"/>
                <w:b/>
                <w:bCs/>
                <w:color w:val="000000"/>
                <w:sz w:val="27"/>
                <w:szCs w:val="27"/>
              </w:rPr>
            </w:pPr>
          </w:p>
          <w:p w:rsidR="00136EDF" w:rsidRDefault="00136EDF">
            <w:pPr>
              <w:pStyle w:val="yiv3186272076msonormal"/>
              <w:jc w:val="center"/>
              <w:rPr>
                <w:color w:val="000000"/>
                <w:sz w:val="27"/>
                <w:szCs w:val="27"/>
              </w:rPr>
            </w:pPr>
            <w:r>
              <w:rPr>
                <w:b/>
                <w:bCs/>
                <w:color w:val="000000"/>
                <w:sz w:val="32"/>
                <w:szCs w:val="32"/>
              </w:rPr>
              <w:t>Senior Volunteers To</w:t>
            </w:r>
            <w:r>
              <w:rPr>
                <w:b/>
                <w:bCs/>
                <w:color w:val="000000"/>
                <w:sz w:val="32"/>
                <w:szCs w:val="32"/>
              </w:rPr>
              <w:t xml:space="preserve"> Be Honored For Their Service</w:t>
            </w:r>
          </w:p>
          <w:p w:rsidR="00136EDF" w:rsidRDefault="00136EDF" w:rsidP="00722419">
            <w:pPr>
              <w:pStyle w:val="yiv3186272076msonormal"/>
              <w:jc w:val="center"/>
              <w:rPr>
                <w:color w:val="000000"/>
                <w:sz w:val="27"/>
                <w:szCs w:val="27"/>
              </w:rPr>
            </w:pPr>
            <w:r>
              <w:rPr>
                <w:b/>
                <w:bCs/>
                <w:i/>
                <w:iCs/>
                <w:color w:val="000000"/>
                <w:sz w:val="32"/>
                <w:szCs w:val="32"/>
              </w:rPr>
              <w:t>~Award ceremony postponed to a later date~</w:t>
            </w:r>
          </w:p>
          <w:p w:rsidR="00136EDF" w:rsidRPr="00722419" w:rsidRDefault="00136EDF">
            <w:pPr>
              <w:pStyle w:val="yiv3186272076msonormal"/>
              <w:rPr>
                <w:color w:val="000000"/>
              </w:rPr>
            </w:pPr>
            <w:r w:rsidRPr="00722419">
              <w:rPr>
                <w:b/>
                <w:bCs/>
                <w:color w:val="000000"/>
              </w:rPr>
              <w:t>Concord, NH</w:t>
            </w:r>
            <w:r w:rsidRPr="00722419">
              <w:rPr>
                <w:color w:val="000000"/>
              </w:rPr>
              <w:t xml:space="preserve"> – The New Hampshire Department of Health and Human Services (DHHS), the New Hampshire State Commission on Aging, and </w:t>
            </w:r>
            <w:proofErr w:type="spellStart"/>
            <w:r w:rsidRPr="00722419">
              <w:rPr>
                <w:color w:val="000000"/>
              </w:rPr>
              <w:t>Eng</w:t>
            </w:r>
            <w:r w:rsidRPr="00722419">
              <w:rPr>
                <w:b/>
                <w:color w:val="000000"/>
              </w:rPr>
              <w:t>AGING</w:t>
            </w:r>
            <w:proofErr w:type="spellEnd"/>
            <w:r w:rsidRPr="00722419">
              <w:rPr>
                <w:b/>
                <w:color w:val="000000"/>
              </w:rPr>
              <w:t xml:space="preserve"> NH </w:t>
            </w:r>
            <w:r w:rsidRPr="00722419">
              <w:rPr>
                <w:color w:val="000000"/>
              </w:rPr>
              <w:t>announce this year’s recipients of the Older Adult Volunteer Awards. To align with social distancing guidelines issued by the Centers for Disease Control and Prevention around COVID-19, the award ceremony will be held at a later date.</w:t>
            </w:r>
          </w:p>
          <w:p w:rsidR="00136EDF" w:rsidRPr="00722419" w:rsidRDefault="00136EDF">
            <w:pPr>
              <w:pStyle w:val="yiv3186272076msonormal"/>
              <w:rPr>
                <w:color w:val="000000"/>
              </w:rPr>
            </w:pPr>
            <w:r w:rsidRPr="00722419">
              <w:rPr>
                <w:color w:val="000000"/>
              </w:rPr>
              <w:t xml:space="preserve">"Here in New Hampshire, we take pride in our communities and in our efforts to ensure that all Granite </w:t>
            </w:r>
            <w:proofErr w:type="spellStart"/>
            <w:r w:rsidRPr="00722419">
              <w:rPr>
                <w:color w:val="000000"/>
              </w:rPr>
              <w:t>Staters</w:t>
            </w:r>
            <w:proofErr w:type="spellEnd"/>
            <w:r w:rsidRPr="00722419">
              <w:rPr>
                <w:color w:val="000000"/>
              </w:rPr>
              <w:t xml:space="preserve"> are able to live and age with dignity in the comfort of their communities," said Governor Chris Sununu. "As we face a public health crisis of unprecedented proportions, the work done by individuals like the recipients of this year's Awards has become more important than ever before. We cannot thank you enough for all that you have done to strengthen New Hampshire's communities."</w:t>
            </w:r>
          </w:p>
          <w:p w:rsidR="00136EDF" w:rsidRPr="00722419" w:rsidRDefault="00136EDF">
            <w:pPr>
              <w:pStyle w:val="yiv3186272076msonormal"/>
              <w:rPr>
                <w:color w:val="000000"/>
              </w:rPr>
            </w:pPr>
            <w:r w:rsidRPr="00722419">
              <w:rPr>
                <w:color w:val="000000"/>
              </w:rPr>
              <w:t>Each May, during Older Americans Month, the Commission on Aging recognizes individuals or couples age 60 or older from each of New Hampshire’s ten counties for their outstanding volunteer efforts on behalf of older adults and others in their communities.</w:t>
            </w:r>
          </w:p>
          <w:p w:rsidR="00722419" w:rsidRPr="00722419" w:rsidRDefault="00136EDF">
            <w:pPr>
              <w:pStyle w:val="yiv3186272076msonormal"/>
              <w:rPr>
                <w:color w:val="000000"/>
              </w:rPr>
            </w:pPr>
            <w:r w:rsidRPr="00722419">
              <w:rPr>
                <w:color w:val="000000"/>
              </w:rPr>
              <w:t>This year's recipients are:</w:t>
            </w:r>
          </w:p>
          <w:p w:rsidR="00136EDF" w:rsidRDefault="00136EDF">
            <w:pPr>
              <w:pStyle w:val="yiv3186272076msonormal"/>
              <w:rPr>
                <w:color w:val="000000"/>
                <w:sz w:val="27"/>
                <w:szCs w:val="27"/>
              </w:rPr>
            </w:pPr>
            <w:r>
              <w:rPr>
                <w:b/>
                <w:bCs/>
                <w:color w:val="000000"/>
                <w:sz w:val="27"/>
                <w:szCs w:val="27"/>
              </w:rPr>
              <w:t>Belknap County</w:t>
            </w:r>
            <w:r>
              <w:rPr>
                <w:color w:val="000000"/>
                <w:sz w:val="27"/>
                <w:szCs w:val="27"/>
              </w:rPr>
              <w:t>: Chris Ray of Gilford</w:t>
            </w:r>
          </w:p>
          <w:p w:rsidR="00136EDF" w:rsidRDefault="00136EDF">
            <w:pPr>
              <w:pStyle w:val="yiv3186272076msonormal"/>
              <w:rPr>
                <w:color w:val="000000"/>
                <w:sz w:val="27"/>
                <w:szCs w:val="27"/>
              </w:rPr>
            </w:pPr>
            <w:r>
              <w:rPr>
                <w:b/>
                <w:bCs/>
                <w:color w:val="000000"/>
                <w:sz w:val="27"/>
                <w:szCs w:val="27"/>
              </w:rPr>
              <w:t>Carroll County</w:t>
            </w:r>
            <w:r>
              <w:rPr>
                <w:color w:val="000000"/>
                <w:sz w:val="27"/>
                <w:szCs w:val="27"/>
              </w:rPr>
              <w:t>: Kenny Ware of Glen         </w:t>
            </w:r>
          </w:p>
          <w:p w:rsidR="00136EDF" w:rsidRDefault="00136EDF">
            <w:pPr>
              <w:pStyle w:val="yiv3186272076msonormal"/>
              <w:rPr>
                <w:color w:val="000000"/>
                <w:sz w:val="27"/>
                <w:szCs w:val="27"/>
              </w:rPr>
            </w:pPr>
            <w:r>
              <w:rPr>
                <w:b/>
                <w:bCs/>
                <w:color w:val="000000"/>
                <w:sz w:val="27"/>
                <w:szCs w:val="27"/>
              </w:rPr>
              <w:t>Cheshire County</w:t>
            </w:r>
            <w:r>
              <w:rPr>
                <w:color w:val="000000"/>
                <w:sz w:val="27"/>
                <w:szCs w:val="27"/>
              </w:rPr>
              <w:t>: Mona Walsh of Marlborough</w:t>
            </w:r>
          </w:p>
          <w:p w:rsidR="00136EDF" w:rsidRDefault="00136EDF">
            <w:pPr>
              <w:pStyle w:val="yiv3186272076msonormal"/>
              <w:rPr>
                <w:color w:val="000000"/>
                <w:sz w:val="27"/>
                <w:szCs w:val="27"/>
              </w:rPr>
            </w:pPr>
            <w:r>
              <w:rPr>
                <w:b/>
                <w:bCs/>
                <w:color w:val="000000"/>
                <w:sz w:val="27"/>
                <w:szCs w:val="27"/>
              </w:rPr>
              <w:t>Coos County</w:t>
            </w:r>
            <w:r>
              <w:rPr>
                <w:color w:val="000000"/>
                <w:sz w:val="27"/>
                <w:szCs w:val="27"/>
              </w:rPr>
              <w:t>: Harold E Marshall Jr. of Lancaster</w:t>
            </w:r>
          </w:p>
          <w:p w:rsidR="00136EDF" w:rsidRDefault="00136EDF">
            <w:pPr>
              <w:pStyle w:val="yiv3186272076msonormal"/>
              <w:rPr>
                <w:color w:val="000000"/>
                <w:sz w:val="27"/>
                <w:szCs w:val="27"/>
              </w:rPr>
            </w:pPr>
            <w:r>
              <w:rPr>
                <w:b/>
                <w:bCs/>
                <w:color w:val="000000"/>
                <w:sz w:val="27"/>
                <w:szCs w:val="27"/>
              </w:rPr>
              <w:t>Grafton County</w:t>
            </w:r>
            <w:r>
              <w:rPr>
                <w:color w:val="000000"/>
                <w:sz w:val="27"/>
                <w:szCs w:val="27"/>
              </w:rPr>
              <w:t xml:space="preserve">: Robert and Effie </w:t>
            </w:r>
            <w:proofErr w:type="spellStart"/>
            <w:r>
              <w:rPr>
                <w:color w:val="000000"/>
                <w:sz w:val="27"/>
                <w:szCs w:val="27"/>
              </w:rPr>
              <w:t>Bachand</w:t>
            </w:r>
            <w:proofErr w:type="spellEnd"/>
            <w:r>
              <w:rPr>
                <w:color w:val="000000"/>
                <w:sz w:val="27"/>
                <w:szCs w:val="27"/>
              </w:rPr>
              <w:t xml:space="preserve"> of Enfield</w:t>
            </w:r>
          </w:p>
          <w:p w:rsidR="00136EDF" w:rsidRDefault="00136EDF">
            <w:pPr>
              <w:pStyle w:val="yiv3186272076msonormal"/>
              <w:rPr>
                <w:color w:val="000000"/>
                <w:sz w:val="27"/>
                <w:szCs w:val="27"/>
              </w:rPr>
            </w:pPr>
            <w:r>
              <w:rPr>
                <w:b/>
                <w:bCs/>
                <w:color w:val="000000"/>
                <w:sz w:val="27"/>
                <w:szCs w:val="27"/>
              </w:rPr>
              <w:t>Hillsborough County</w:t>
            </w:r>
            <w:r>
              <w:rPr>
                <w:color w:val="000000"/>
                <w:sz w:val="27"/>
                <w:szCs w:val="27"/>
              </w:rPr>
              <w:t>: Elaine and Harvey Bloom of Merrimack</w:t>
            </w:r>
          </w:p>
          <w:p w:rsidR="00136EDF" w:rsidRDefault="00136EDF">
            <w:pPr>
              <w:pStyle w:val="yiv3186272076msonormal"/>
              <w:rPr>
                <w:color w:val="000000"/>
                <w:sz w:val="27"/>
                <w:szCs w:val="27"/>
              </w:rPr>
            </w:pPr>
            <w:r>
              <w:rPr>
                <w:b/>
                <w:bCs/>
                <w:color w:val="000000"/>
                <w:sz w:val="27"/>
                <w:szCs w:val="27"/>
              </w:rPr>
              <w:t>Merrimack County</w:t>
            </w:r>
            <w:r>
              <w:rPr>
                <w:color w:val="000000"/>
                <w:sz w:val="27"/>
                <w:szCs w:val="27"/>
              </w:rPr>
              <w:t>: Freda Spiro of Concord</w:t>
            </w:r>
          </w:p>
          <w:p w:rsidR="00136EDF" w:rsidRDefault="00136EDF">
            <w:pPr>
              <w:pStyle w:val="yiv3186272076msonormal"/>
              <w:rPr>
                <w:color w:val="000000"/>
                <w:sz w:val="27"/>
                <w:szCs w:val="27"/>
              </w:rPr>
            </w:pPr>
            <w:r>
              <w:rPr>
                <w:b/>
                <w:bCs/>
                <w:color w:val="000000"/>
                <w:sz w:val="27"/>
                <w:szCs w:val="27"/>
              </w:rPr>
              <w:t>Rockingham County</w:t>
            </w:r>
            <w:r>
              <w:rPr>
                <w:color w:val="000000"/>
                <w:sz w:val="27"/>
                <w:szCs w:val="27"/>
              </w:rPr>
              <w:t xml:space="preserve">: Nancy </w:t>
            </w:r>
            <w:proofErr w:type="spellStart"/>
            <w:r>
              <w:rPr>
                <w:color w:val="000000"/>
                <w:sz w:val="27"/>
                <w:szCs w:val="27"/>
              </w:rPr>
              <w:t>D’Agostino</w:t>
            </w:r>
            <w:proofErr w:type="spellEnd"/>
            <w:r>
              <w:rPr>
                <w:color w:val="000000"/>
                <w:sz w:val="27"/>
                <w:szCs w:val="27"/>
              </w:rPr>
              <w:t xml:space="preserve"> of Salem</w:t>
            </w:r>
          </w:p>
          <w:p w:rsidR="00136EDF" w:rsidRDefault="00136EDF">
            <w:pPr>
              <w:pStyle w:val="yiv3186272076msonormal"/>
              <w:rPr>
                <w:color w:val="000000"/>
                <w:sz w:val="27"/>
                <w:szCs w:val="27"/>
              </w:rPr>
            </w:pPr>
            <w:r>
              <w:rPr>
                <w:b/>
                <w:bCs/>
                <w:color w:val="000000"/>
                <w:sz w:val="27"/>
                <w:szCs w:val="27"/>
              </w:rPr>
              <w:t>Strafford County</w:t>
            </w:r>
            <w:r>
              <w:rPr>
                <w:color w:val="000000"/>
                <w:sz w:val="27"/>
                <w:szCs w:val="27"/>
              </w:rPr>
              <w:t xml:space="preserve">: Peter </w:t>
            </w:r>
            <w:proofErr w:type="spellStart"/>
            <w:r>
              <w:rPr>
                <w:color w:val="000000"/>
                <w:sz w:val="27"/>
                <w:szCs w:val="27"/>
              </w:rPr>
              <w:t>Eldredge</w:t>
            </w:r>
            <w:proofErr w:type="spellEnd"/>
            <w:r>
              <w:rPr>
                <w:color w:val="000000"/>
                <w:sz w:val="27"/>
                <w:szCs w:val="27"/>
              </w:rPr>
              <w:t xml:space="preserve"> of Somersworth</w:t>
            </w:r>
          </w:p>
          <w:p w:rsidR="00136EDF" w:rsidRDefault="00136EDF">
            <w:pPr>
              <w:pStyle w:val="yiv3186272076msonormal"/>
              <w:rPr>
                <w:color w:val="000000"/>
                <w:sz w:val="27"/>
                <w:szCs w:val="27"/>
              </w:rPr>
            </w:pPr>
            <w:r>
              <w:rPr>
                <w:b/>
                <w:bCs/>
                <w:color w:val="000000"/>
                <w:sz w:val="27"/>
                <w:szCs w:val="27"/>
              </w:rPr>
              <w:t>Sullivan County</w:t>
            </w:r>
            <w:r>
              <w:rPr>
                <w:color w:val="000000"/>
                <w:sz w:val="27"/>
                <w:szCs w:val="27"/>
              </w:rPr>
              <w:t>: Bob Dearborn of Newport</w:t>
            </w:r>
          </w:p>
          <w:p w:rsidR="00136EDF" w:rsidRDefault="00136EDF">
            <w:pPr>
              <w:pStyle w:val="yiv3186272076msonormal"/>
              <w:rPr>
                <w:color w:val="000000"/>
                <w:sz w:val="27"/>
                <w:szCs w:val="27"/>
              </w:rPr>
            </w:pPr>
            <w:r>
              <w:rPr>
                <w:color w:val="000000"/>
                <w:sz w:val="27"/>
                <w:szCs w:val="27"/>
              </w:rPr>
              <w:t> For more information about the award, please contact Roger Vachon at 603-223-6903.</w:t>
            </w:r>
          </w:p>
          <w:p w:rsidR="00722419" w:rsidRDefault="00136EDF">
            <w:pPr>
              <w:pStyle w:val="yiv3186272076msonormal"/>
              <w:jc w:val="center"/>
              <w:rPr>
                <w:b/>
                <w:bCs/>
                <w:color w:val="000000"/>
                <w:sz w:val="27"/>
                <w:szCs w:val="27"/>
              </w:rPr>
            </w:pPr>
            <w:r>
              <w:rPr>
                <w:b/>
                <w:bCs/>
                <w:color w:val="000000"/>
                <w:sz w:val="27"/>
                <w:szCs w:val="27"/>
              </w:rPr>
              <w:t>###</w:t>
            </w:r>
            <w:r w:rsidR="00722419">
              <w:rPr>
                <w:b/>
                <w:bCs/>
                <w:color w:val="000000"/>
                <w:sz w:val="27"/>
                <w:szCs w:val="27"/>
              </w:rPr>
              <w:t xml:space="preserve"> </w:t>
            </w:r>
          </w:p>
          <w:p w:rsidR="00722419" w:rsidRDefault="00722419">
            <w:pPr>
              <w:pStyle w:val="yiv3186272076msonormal"/>
              <w:jc w:val="center"/>
              <w:rPr>
                <w:color w:val="000000"/>
                <w:sz w:val="27"/>
                <w:szCs w:val="27"/>
              </w:rPr>
            </w:pPr>
          </w:p>
          <w:p w:rsidR="00136EDF" w:rsidRDefault="00136EDF">
            <w:pPr>
              <w:pStyle w:val="yiv3186272076msonormal"/>
              <w:rPr>
                <w:color w:val="000000"/>
                <w:sz w:val="27"/>
                <w:szCs w:val="27"/>
              </w:rPr>
            </w:pPr>
            <w:r>
              <w:rPr>
                <w:color w:val="0F243E"/>
                <w:sz w:val="27"/>
                <w:szCs w:val="27"/>
              </w:rPr>
              <w:t> </w:t>
            </w:r>
          </w:p>
          <w:p w:rsidR="00136EDF" w:rsidRDefault="00136EDF"/>
        </w:tc>
      </w:tr>
    </w:tbl>
    <w:p w:rsidR="000A153E" w:rsidRDefault="000A153E">
      <w:pPr>
        <w:pStyle w:val="BodyText"/>
        <w:jc w:val="left"/>
        <w:rPr>
          <w:sz w:val="22"/>
        </w:rPr>
      </w:pPr>
    </w:p>
    <w:p w:rsidR="000A153E" w:rsidRDefault="00722419" w:rsidP="003A2E59">
      <w:pPr>
        <w:pStyle w:val="BodyTextIndent"/>
        <w:ind w:firstLine="0"/>
        <w:jc w:val="center"/>
        <w:rPr>
          <w:sz w:val="24"/>
        </w:rPr>
      </w:pPr>
      <w:r>
        <w:rPr>
          <w:sz w:val="24"/>
        </w:rPr>
        <w:t xml:space="preserve"> </w:t>
      </w:r>
    </w:p>
    <w:sectPr w:rsidR="000A153E" w:rsidSect="003A2E5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2B66"/>
    <w:multiLevelType w:val="hybridMultilevel"/>
    <w:tmpl w:val="A620A864"/>
    <w:lvl w:ilvl="0" w:tplc="E318D5B6">
      <w:start w:val="1"/>
      <w:numFmt w:val="bullet"/>
      <w:lvlText w:val=""/>
      <w:lvlJc w:val="left"/>
      <w:pPr>
        <w:tabs>
          <w:tab w:val="num" w:pos="1080"/>
        </w:tabs>
        <w:ind w:left="1080" w:hanging="360"/>
      </w:pPr>
      <w:rPr>
        <w:rFonts w:ascii="Symbol" w:hAnsi="Symbol" w:hint="default"/>
      </w:rPr>
    </w:lvl>
    <w:lvl w:ilvl="1" w:tplc="517C6766" w:tentative="1">
      <w:start w:val="1"/>
      <w:numFmt w:val="bullet"/>
      <w:lvlText w:val="o"/>
      <w:lvlJc w:val="left"/>
      <w:pPr>
        <w:tabs>
          <w:tab w:val="num" w:pos="1800"/>
        </w:tabs>
        <w:ind w:left="1800" w:hanging="360"/>
      </w:pPr>
      <w:rPr>
        <w:rFonts w:ascii="Courier New" w:hAnsi="Courier New" w:hint="default"/>
      </w:rPr>
    </w:lvl>
    <w:lvl w:ilvl="2" w:tplc="269A394C" w:tentative="1">
      <w:start w:val="1"/>
      <w:numFmt w:val="bullet"/>
      <w:lvlText w:val=""/>
      <w:lvlJc w:val="left"/>
      <w:pPr>
        <w:tabs>
          <w:tab w:val="num" w:pos="2520"/>
        </w:tabs>
        <w:ind w:left="2520" w:hanging="360"/>
      </w:pPr>
      <w:rPr>
        <w:rFonts w:ascii="Wingdings" w:hAnsi="Wingdings" w:hint="default"/>
      </w:rPr>
    </w:lvl>
    <w:lvl w:ilvl="3" w:tplc="7250D4D8" w:tentative="1">
      <w:start w:val="1"/>
      <w:numFmt w:val="bullet"/>
      <w:lvlText w:val=""/>
      <w:lvlJc w:val="left"/>
      <w:pPr>
        <w:tabs>
          <w:tab w:val="num" w:pos="3240"/>
        </w:tabs>
        <w:ind w:left="3240" w:hanging="360"/>
      </w:pPr>
      <w:rPr>
        <w:rFonts w:ascii="Symbol" w:hAnsi="Symbol" w:hint="default"/>
      </w:rPr>
    </w:lvl>
    <w:lvl w:ilvl="4" w:tplc="0206022A" w:tentative="1">
      <w:start w:val="1"/>
      <w:numFmt w:val="bullet"/>
      <w:lvlText w:val="o"/>
      <w:lvlJc w:val="left"/>
      <w:pPr>
        <w:tabs>
          <w:tab w:val="num" w:pos="3960"/>
        </w:tabs>
        <w:ind w:left="3960" w:hanging="360"/>
      </w:pPr>
      <w:rPr>
        <w:rFonts w:ascii="Courier New" w:hAnsi="Courier New" w:hint="default"/>
      </w:rPr>
    </w:lvl>
    <w:lvl w:ilvl="5" w:tplc="4FC22108" w:tentative="1">
      <w:start w:val="1"/>
      <w:numFmt w:val="bullet"/>
      <w:lvlText w:val=""/>
      <w:lvlJc w:val="left"/>
      <w:pPr>
        <w:tabs>
          <w:tab w:val="num" w:pos="4680"/>
        </w:tabs>
        <w:ind w:left="4680" w:hanging="360"/>
      </w:pPr>
      <w:rPr>
        <w:rFonts w:ascii="Wingdings" w:hAnsi="Wingdings" w:hint="default"/>
      </w:rPr>
    </w:lvl>
    <w:lvl w:ilvl="6" w:tplc="BBA67782" w:tentative="1">
      <w:start w:val="1"/>
      <w:numFmt w:val="bullet"/>
      <w:lvlText w:val=""/>
      <w:lvlJc w:val="left"/>
      <w:pPr>
        <w:tabs>
          <w:tab w:val="num" w:pos="5400"/>
        </w:tabs>
        <w:ind w:left="5400" w:hanging="360"/>
      </w:pPr>
      <w:rPr>
        <w:rFonts w:ascii="Symbol" w:hAnsi="Symbol" w:hint="default"/>
      </w:rPr>
    </w:lvl>
    <w:lvl w:ilvl="7" w:tplc="25B4CE5A" w:tentative="1">
      <w:start w:val="1"/>
      <w:numFmt w:val="bullet"/>
      <w:lvlText w:val="o"/>
      <w:lvlJc w:val="left"/>
      <w:pPr>
        <w:tabs>
          <w:tab w:val="num" w:pos="6120"/>
        </w:tabs>
        <w:ind w:left="6120" w:hanging="360"/>
      </w:pPr>
      <w:rPr>
        <w:rFonts w:ascii="Courier New" w:hAnsi="Courier New" w:hint="default"/>
      </w:rPr>
    </w:lvl>
    <w:lvl w:ilvl="8" w:tplc="0EC891F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4700BC"/>
    <w:multiLevelType w:val="hybridMultilevel"/>
    <w:tmpl w:val="AE2E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360"/>
  <w:drawingGridHorizontalSpacing w:val="4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45"/>
    <w:rsid w:val="00073B88"/>
    <w:rsid w:val="0008707A"/>
    <w:rsid w:val="000A153E"/>
    <w:rsid w:val="000A1D04"/>
    <w:rsid w:val="000A4231"/>
    <w:rsid w:val="000B4AC2"/>
    <w:rsid w:val="00105D66"/>
    <w:rsid w:val="00136EDF"/>
    <w:rsid w:val="0018351F"/>
    <w:rsid w:val="001A778E"/>
    <w:rsid w:val="001B0275"/>
    <w:rsid w:val="00242B74"/>
    <w:rsid w:val="002539D9"/>
    <w:rsid w:val="002E165A"/>
    <w:rsid w:val="003422FC"/>
    <w:rsid w:val="003656A7"/>
    <w:rsid w:val="00390AF8"/>
    <w:rsid w:val="003A2E59"/>
    <w:rsid w:val="003C0A70"/>
    <w:rsid w:val="00483F32"/>
    <w:rsid w:val="00496564"/>
    <w:rsid w:val="004A6C16"/>
    <w:rsid w:val="004F27AC"/>
    <w:rsid w:val="00514F10"/>
    <w:rsid w:val="00526AF6"/>
    <w:rsid w:val="00566D82"/>
    <w:rsid w:val="00600AC1"/>
    <w:rsid w:val="00606E1B"/>
    <w:rsid w:val="006C23CB"/>
    <w:rsid w:val="00707859"/>
    <w:rsid w:val="00722419"/>
    <w:rsid w:val="0072408E"/>
    <w:rsid w:val="007A328D"/>
    <w:rsid w:val="007B0B45"/>
    <w:rsid w:val="007D1661"/>
    <w:rsid w:val="00820CA1"/>
    <w:rsid w:val="0088440D"/>
    <w:rsid w:val="008954C5"/>
    <w:rsid w:val="008A1507"/>
    <w:rsid w:val="008F3314"/>
    <w:rsid w:val="009C54F5"/>
    <w:rsid w:val="009F4E89"/>
    <w:rsid w:val="00A16DDB"/>
    <w:rsid w:val="00A65E58"/>
    <w:rsid w:val="00A77423"/>
    <w:rsid w:val="00A91F2A"/>
    <w:rsid w:val="00AD07B1"/>
    <w:rsid w:val="00B61597"/>
    <w:rsid w:val="00B61C93"/>
    <w:rsid w:val="00C31D80"/>
    <w:rsid w:val="00C361C1"/>
    <w:rsid w:val="00C9451C"/>
    <w:rsid w:val="00CA4BC4"/>
    <w:rsid w:val="00D57FAE"/>
    <w:rsid w:val="00D978DD"/>
    <w:rsid w:val="00DE12DE"/>
    <w:rsid w:val="00E11F42"/>
    <w:rsid w:val="00E2577B"/>
    <w:rsid w:val="00E32679"/>
    <w:rsid w:val="00EA3857"/>
    <w:rsid w:val="00F01072"/>
    <w:rsid w:val="00F53BBA"/>
    <w:rsid w:val="00F9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BAA2935-F708-4D3D-8C68-EE94889C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overflowPunct w:val="0"/>
      <w:autoSpaceDE w:val="0"/>
      <w:autoSpaceDN w:val="0"/>
      <w:adjustRightInd w:val="0"/>
      <w:spacing w:line="360" w:lineRule="auto"/>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center"/>
      <w:textAlignment w:val="baseline"/>
    </w:pPr>
    <w:rPr>
      <w:b/>
      <w:szCs w:val="20"/>
    </w:rPr>
  </w:style>
  <w:style w:type="paragraph" w:styleId="BodyTextIndent2">
    <w:name w:val="Body Text Indent 2"/>
    <w:basedOn w:val="Normal"/>
    <w:semiHidden/>
    <w:pPr>
      <w:widowControl w:val="0"/>
      <w:overflowPunct w:val="0"/>
      <w:autoSpaceDE w:val="0"/>
      <w:autoSpaceDN w:val="0"/>
      <w:adjustRightInd w:val="0"/>
      <w:spacing w:line="360" w:lineRule="auto"/>
      <w:ind w:firstLine="360"/>
      <w:jc w:val="both"/>
      <w:textAlignment w:val="baseline"/>
    </w:pPr>
    <w:rPr>
      <w:sz w:val="22"/>
      <w:szCs w:val="20"/>
    </w:rPr>
  </w:style>
  <w:style w:type="paragraph" w:styleId="BodyTextIndent">
    <w:name w:val="Body Text Indent"/>
    <w:basedOn w:val="Normal"/>
    <w:semiHidden/>
    <w:pPr>
      <w:spacing w:line="360" w:lineRule="auto"/>
      <w:ind w:firstLine="720"/>
      <w:jc w:val="both"/>
    </w:pPr>
    <w:rPr>
      <w:sz w:val="22"/>
    </w:rPr>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line="360" w:lineRule="auto"/>
    </w:pPr>
    <w:rPr>
      <w:color w:val="000000"/>
      <w:szCs w:val="20"/>
    </w:rPr>
  </w:style>
  <w:style w:type="paragraph" w:customStyle="1" w:styleId="ecxmsonormal">
    <w:name w:val="ecxmsonormal"/>
    <w:basedOn w:val="Normal"/>
    <w:pPr>
      <w:spacing w:after="324"/>
    </w:pPr>
  </w:style>
  <w:style w:type="paragraph" w:styleId="BalloonText">
    <w:name w:val="Balloon Text"/>
    <w:basedOn w:val="Normal"/>
    <w:link w:val="BalloonTextChar"/>
    <w:uiPriority w:val="99"/>
    <w:semiHidden/>
    <w:unhideWhenUsed/>
    <w:rsid w:val="001A7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8E"/>
    <w:rPr>
      <w:rFonts w:ascii="Segoe UI" w:hAnsi="Segoe UI" w:cs="Segoe UI"/>
      <w:sz w:val="18"/>
      <w:szCs w:val="18"/>
    </w:rPr>
  </w:style>
  <w:style w:type="paragraph" w:customStyle="1" w:styleId="yiv3186272076msonormal">
    <w:name w:val="yiv3186272076msonormal"/>
    <w:basedOn w:val="Normal"/>
    <w:rsid w:val="00136EDF"/>
    <w:pPr>
      <w:spacing w:before="100" w:beforeAutospacing="1" w:after="100" w:afterAutospacing="1"/>
    </w:pPr>
  </w:style>
  <w:style w:type="paragraph" w:customStyle="1" w:styleId="yiv3186272076msobodytext">
    <w:name w:val="yiv3186272076msobodytext"/>
    <w:basedOn w:val="Normal"/>
    <w:rsid w:val="00136E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9228">
      <w:bodyDiv w:val="1"/>
      <w:marLeft w:val="0"/>
      <w:marRight w:val="0"/>
      <w:marTop w:val="0"/>
      <w:marBottom w:val="0"/>
      <w:divBdr>
        <w:top w:val="none" w:sz="0" w:space="0" w:color="auto"/>
        <w:left w:val="none" w:sz="0" w:space="0" w:color="auto"/>
        <w:bottom w:val="none" w:sz="0" w:space="0" w:color="auto"/>
        <w:right w:val="none" w:sz="0" w:space="0" w:color="auto"/>
      </w:divBdr>
    </w:div>
    <w:div w:id="17740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o@dhhs.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315</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DHHS</Company>
  <LinksUpToDate>false</LinksUpToDate>
  <CharactersWithSpaces>2120</CharactersWithSpaces>
  <SharedDoc>false</SharedDoc>
  <HLinks>
    <vt:vector size="6" baseType="variant">
      <vt:variant>
        <vt:i4>3997745</vt:i4>
      </vt:variant>
      <vt:variant>
        <vt:i4>3</vt:i4>
      </vt:variant>
      <vt:variant>
        <vt:i4>0</vt:i4>
      </vt:variant>
      <vt:variant>
        <vt:i4>5</vt:i4>
      </vt:variant>
      <vt:variant>
        <vt:lpwstr>http://www.engagingnh.org/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 Winterfield</dc:creator>
  <cp:keywords/>
  <cp:lastModifiedBy>Roger Vachon</cp:lastModifiedBy>
  <cp:revision>3</cp:revision>
  <cp:lastPrinted>2020-05-12T21:36:00Z</cp:lastPrinted>
  <dcterms:created xsi:type="dcterms:W3CDTF">2020-05-12T21:14:00Z</dcterms:created>
  <dcterms:modified xsi:type="dcterms:W3CDTF">2020-05-12T21:39:00Z</dcterms:modified>
</cp:coreProperties>
</file>