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0" w:type="dxa"/>
        <w:jc w:val="center"/>
        <w:tblCellMar>
          <w:left w:w="0" w:type="dxa"/>
          <w:right w:w="0" w:type="dxa"/>
        </w:tblCellMar>
        <w:tblLook w:val="04A0" w:firstRow="1" w:lastRow="0" w:firstColumn="1" w:lastColumn="0" w:noHBand="0" w:noVBand="1"/>
      </w:tblPr>
      <w:tblGrid>
        <w:gridCol w:w="9150"/>
      </w:tblGrid>
      <w:tr w:rsidR="00EC2268" w14:paraId="7E5A9AA9" w14:textId="77777777" w:rsidTr="00EC2268">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EC2268" w14:paraId="3C164824" w14:textId="77777777">
              <w:trPr>
                <w:jc w:val="center"/>
              </w:trPr>
              <w:tc>
                <w:tcPr>
                  <w:tcW w:w="0" w:type="auto"/>
                  <w:shd w:val="clear" w:color="auto" w:fill="479B46"/>
                  <w:hideMark/>
                </w:tcPr>
                <w:tbl>
                  <w:tblPr>
                    <w:tblW w:w="5000" w:type="pct"/>
                    <w:jc w:val="center"/>
                    <w:shd w:val="clear" w:color="auto" w:fill="479B46"/>
                    <w:tblCellMar>
                      <w:left w:w="0" w:type="dxa"/>
                      <w:right w:w="0" w:type="dxa"/>
                    </w:tblCellMar>
                    <w:tblLook w:val="04A0" w:firstRow="1" w:lastRow="0" w:firstColumn="1" w:lastColumn="0" w:noHBand="0" w:noVBand="1"/>
                  </w:tblPr>
                  <w:tblGrid>
                    <w:gridCol w:w="9000"/>
                  </w:tblGrid>
                  <w:tr w:rsidR="00EC2268" w14:paraId="67FF60CB"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EC2268" w14:paraId="6767F976" w14:textId="77777777">
                          <w:trPr>
                            <w:jc w:val="center"/>
                          </w:trPr>
                          <w:tc>
                            <w:tcPr>
                              <w:tcW w:w="5000" w:type="pct"/>
                              <w:shd w:val="clear" w:color="auto" w:fill="1E3B26"/>
                              <w:hideMark/>
                            </w:tcPr>
                            <w:tbl>
                              <w:tblPr>
                                <w:tblW w:w="5000" w:type="pct"/>
                                <w:tblCellMar>
                                  <w:left w:w="0" w:type="dxa"/>
                                  <w:right w:w="0" w:type="dxa"/>
                                </w:tblCellMar>
                                <w:tblLook w:val="04A0" w:firstRow="1" w:lastRow="0" w:firstColumn="1" w:lastColumn="0" w:noHBand="0" w:noVBand="1"/>
                              </w:tblPr>
                              <w:tblGrid>
                                <w:gridCol w:w="9000"/>
                              </w:tblGrid>
                              <w:tr w:rsidR="00EC2268" w14:paraId="67F4FA5B" w14:textId="77777777">
                                <w:tc>
                                  <w:tcPr>
                                    <w:tcW w:w="0" w:type="auto"/>
                                    <w:tcMar>
                                      <w:top w:w="0" w:type="dxa"/>
                                      <w:left w:w="300" w:type="dxa"/>
                                      <w:bottom w:w="150" w:type="dxa"/>
                                      <w:right w:w="300" w:type="dxa"/>
                                    </w:tcMar>
                                    <w:vAlign w:val="center"/>
                                    <w:hideMark/>
                                  </w:tcPr>
                                  <w:p w14:paraId="72EF78AA" w14:textId="3F5E9488" w:rsidR="00EC2268" w:rsidRDefault="00EC2268">
                                    <w:pPr>
                                      <w:jc w:val="center"/>
                                      <w:rPr>
                                        <w:rFonts w:eastAsia="Times New Roman"/>
                                      </w:rPr>
                                    </w:pPr>
                                    <w:r>
                                      <w:rPr>
                                        <w:rFonts w:eastAsia="Times New Roman"/>
                                      </w:rPr>
                                      <w:fldChar w:fldCharType="begin"/>
                                    </w:r>
                                    <w:r>
                                      <w:rPr>
                                        <w:rFonts w:eastAsia="Times New Roman"/>
                                      </w:rPr>
                                      <w:instrText xml:space="preserve"> HYPERLINK "https://protect-us.mimecast.com/s/7jOLCM86XPUxQRRViw_sMv?domain=r20.rs6.net" </w:instrText>
                                    </w:r>
                                    <w:r>
                                      <w:rPr>
                                        <w:rFonts w:eastAsia="Times New Roman"/>
                                      </w:rPr>
                                      <w:fldChar w:fldCharType="separate"/>
                                    </w:r>
                                    <w:r>
                                      <w:rPr>
                                        <w:rFonts w:eastAsia="Times New Roman"/>
                                        <w:noProof/>
                                        <w:color w:val="0000FF"/>
                                      </w:rPr>
                                      <w:drawing>
                                        <wp:inline distT="0" distB="0" distL="0" distR="0" wp14:anchorId="46B287F8" wp14:editId="6D49B2D5">
                                          <wp:extent cx="306705" cy="306705"/>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Style w:val="Hyperlink"/>
                                        <w:rFonts w:eastAsia="Times New Roman"/>
                                        <w:u w:val="none"/>
                                      </w:rPr>
                                      <w:t xml:space="preserve">‌ </w:t>
                                    </w:r>
                                    <w:r>
                                      <w:rPr>
                                        <w:rFonts w:eastAsia="Times New Roman"/>
                                      </w:rPr>
                                      <w:fldChar w:fldCharType="end"/>
                                    </w:r>
                                    <w:hyperlink r:id="rId5" w:history="1">
                                      <w:r>
                                        <w:rPr>
                                          <w:rFonts w:eastAsia="Times New Roman"/>
                                          <w:noProof/>
                                          <w:color w:val="0000FF"/>
                                        </w:rPr>
                                        <w:drawing>
                                          <wp:inline distT="0" distB="0" distL="0" distR="0" wp14:anchorId="4A170CD6" wp14:editId="1119E159">
                                            <wp:extent cx="306705" cy="306705"/>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Style w:val="Hyperlink"/>
                                          <w:rFonts w:eastAsia="Times New Roman"/>
                                          <w:u w:val="none"/>
                                        </w:rPr>
                                        <w:t xml:space="preserve">‌ </w:t>
                                      </w:r>
                                    </w:hyperlink>
                                    <w:hyperlink r:id="rId7" w:history="1">
                                      <w:r>
                                        <w:rPr>
                                          <w:rFonts w:eastAsia="Times New Roman"/>
                                          <w:noProof/>
                                          <w:color w:val="0000FF"/>
                                        </w:rPr>
                                        <w:drawing>
                                          <wp:inline distT="0" distB="0" distL="0" distR="0" wp14:anchorId="71543C1D" wp14:editId="1FF74322">
                                            <wp:extent cx="306705" cy="306705"/>
                                            <wp:effectExtent l="0" t="0" r="0" b="0"/>
                                            <wp:docPr id="2" name="Picture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Style w:val="Hyperlink"/>
                                          <w:rFonts w:eastAsia="Times New Roman"/>
                                          <w:u w:val="none"/>
                                        </w:rPr>
                                        <w:t xml:space="preserve">‌ </w:t>
                                      </w:r>
                                    </w:hyperlink>
                                  </w:p>
                                </w:tc>
                              </w:tr>
                            </w:tbl>
                            <w:p w14:paraId="3C3564C7" w14:textId="77777777" w:rsidR="00EC2268" w:rsidRDefault="00EC2268">
                              <w:pPr>
                                <w:rPr>
                                  <w:rFonts w:ascii="Times New Roman" w:eastAsia="Times New Roman" w:hAnsi="Times New Roman" w:cs="Times New Roman"/>
                                  <w:sz w:val="20"/>
                                  <w:szCs w:val="20"/>
                                </w:rPr>
                              </w:pPr>
                            </w:p>
                          </w:tc>
                        </w:tr>
                      </w:tbl>
                      <w:p w14:paraId="1ADA1589" w14:textId="77777777" w:rsidR="00EC2268" w:rsidRDefault="00EC226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C2268" w14:paraId="064BC9D0" w14:textId="77777777">
                          <w:trPr>
                            <w:jc w:val="center"/>
                          </w:trPr>
                          <w:tc>
                            <w:tcPr>
                              <w:tcW w:w="5000" w:type="pct"/>
                              <w:shd w:val="clear" w:color="auto" w:fill="1E3B26"/>
                              <w:hideMark/>
                            </w:tcPr>
                            <w:tbl>
                              <w:tblPr>
                                <w:tblW w:w="5000" w:type="pct"/>
                                <w:tblCellMar>
                                  <w:left w:w="0" w:type="dxa"/>
                                  <w:right w:w="0" w:type="dxa"/>
                                </w:tblCellMar>
                                <w:tblLook w:val="04A0" w:firstRow="1" w:lastRow="0" w:firstColumn="1" w:lastColumn="0" w:noHBand="0" w:noVBand="1"/>
                              </w:tblPr>
                              <w:tblGrid>
                                <w:gridCol w:w="9000"/>
                              </w:tblGrid>
                              <w:tr w:rsidR="00EC2268" w14:paraId="29CDEA38" w14:textId="77777777">
                                <w:tc>
                                  <w:tcPr>
                                    <w:tcW w:w="0" w:type="auto"/>
                                    <w:tcMar>
                                      <w:top w:w="150" w:type="dxa"/>
                                      <w:left w:w="0" w:type="dxa"/>
                                      <w:bottom w:w="150" w:type="dxa"/>
                                      <w:right w:w="0" w:type="dxa"/>
                                    </w:tcMar>
                                    <w:hideMark/>
                                  </w:tcPr>
                                  <w:p w14:paraId="3B78F14D" w14:textId="612ABAF6" w:rsidR="00EC2268" w:rsidRDefault="00EC2268">
                                    <w:pPr>
                                      <w:jc w:val="center"/>
                                      <w:rPr>
                                        <w:rFonts w:eastAsia="Times New Roman"/>
                                      </w:rPr>
                                    </w:pPr>
                                    <w:r>
                                      <w:rPr>
                                        <w:rFonts w:eastAsia="Times New Roman"/>
                                        <w:noProof/>
                                      </w:rPr>
                                      <w:drawing>
                                        <wp:inline distT="0" distB="0" distL="0" distR="0" wp14:anchorId="47932496" wp14:editId="25F5C8F2">
                                          <wp:extent cx="2497455" cy="2988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2988945"/>
                                                  </a:xfrm>
                                                  <a:prstGeom prst="rect">
                                                    <a:avLst/>
                                                  </a:prstGeom>
                                                  <a:noFill/>
                                                  <a:ln>
                                                    <a:noFill/>
                                                  </a:ln>
                                                </pic:spPr>
                                              </pic:pic>
                                            </a:graphicData>
                                          </a:graphic>
                                        </wp:inline>
                                      </w:drawing>
                                    </w:r>
                                  </w:p>
                                </w:tc>
                              </w:tr>
                            </w:tbl>
                            <w:p w14:paraId="5B9F389D" w14:textId="77777777" w:rsidR="00EC2268" w:rsidRDefault="00EC2268">
                              <w:pPr>
                                <w:rPr>
                                  <w:rFonts w:ascii="Times New Roman" w:eastAsia="Times New Roman" w:hAnsi="Times New Roman" w:cs="Times New Roman"/>
                                  <w:sz w:val="20"/>
                                  <w:szCs w:val="20"/>
                                </w:rPr>
                              </w:pPr>
                            </w:p>
                          </w:tc>
                        </w:tr>
                      </w:tbl>
                      <w:p w14:paraId="2489DDD2" w14:textId="77777777" w:rsidR="00EC2268" w:rsidRDefault="00EC226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C2268" w14:paraId="3FC1AD3C" w14:textId="77777777">
                          <w:trPr>
                            <w:jc w:val="center"/>
                          </w:trPr>
                          <w:tc>
                            <w:tcPr>
                              <w:tcW w:w="5000" w:type="pct"/>
                              <w:shd w:val="clear" w:color="auto" w:fill="1E3B26"/>
                              <w:hideMark/>
                            </w:tcPr>
                            <w:tbl>
                              <w:tblPr>
                                <w:tblW w:w="5000" w:type="pct"/>
                                <w:tblCellMar>
                                  <w:left w:w="0" w:type="dxa"/>
                                  <w:right w:w="0" w:type="dxa"/>
                                </w:tblCellMar>
                                <w:tblLook w:val="04A0" w:firstRow="1" w:lastRow="0" w:firstColumn="1" w:lastColumn="0" w:noHBand="0" w:noVBand="1"/>
                              </w:tblPr>
                              <w:tblGrid>
                                <w:gridCol w:w="9000"/>
                              </w:tblGrid>
                              <w:tr w:rsidR="00EC2268" w14:paraId="6815A5CC" w14:textId="77777777">
                                <w:tc>
                                  <w:tcPr>
                                    <w:tcW w:w="0" w:type="auto"/>
                                    <w:tcMar>
                                      <w:top w:w="150" w:type="dxa"/>
                                      <w:left w:w="300" w:type="dxa"/>
                                      <w:bottom w:w="150" w:type="dxa"/>
                                      <w:right w:w="300" w:type="dxa"/>
                                    </w:tcMar>
                                    <w:hideMark/>
                                  </w:tcPr>
                                  <w:p w14:paraId="580F900A" w14:textId="77777777" w:rsidR="00EC2268" w:rsidRDefault="00EC2268">
                                    <w:pPr>
                                      <w:jc w:val="center"/>
                                      <w:rPr>
                                        <w:rFonts w:ascii="Verdana" w:eastAsia="Times New Roman" w:hAnsi="Verdana"/>
                                        <w:color w:val="36495F"/>
                                        <w:sz w:val="21"/>
                                        <w:szCs w:val="21"/>
                                      </w:rPr>
                                    </w:pPr>
                                    <w:r>
                                      <w:rPr>
                                        <w:rFonts w:ascii="Times New Roman" w:eastAsia="Times New Roman" w:hAnsi="Times New Roman" w:cs="Times New Roman"/>
                                        <w:b/>
                                        <w:bCs/>
                                        <w:color w:val="FFFFFF"/>
                                        <w:sz w:val="54"/>
                                        <w:szCs w:val="54"/>
                                      </w:rPr>
                                      <w:t>OSAF Chair Message</w:t>
                                    </w:r>
                                  </w:p>
                                </w:tc>
                              </w:tr>
                            </w:tbl>
                            <w:p w14:paraId="21867EF8" w14:textId="77777777" w:rsidR="00EC2268" w:rsidRDefault="00EC2268">
                              <w:pPr>
                                <w:rPr>
                                  <w:rFonts w:ascii="Times New Roman" w:eastAsia="Times New Roman" w:hAnsi="Times New Roman" w:cs="Times New Roman"/>
                                  <w:sz w:val="20"/>
                                  <w:szCs w:val="20"/>
                                </w:rPr>
                              </w:pPr>
                            </w:p>
                          </w:tc>
                        </w:tr>
                      </w:tbl>
                      <w:p w14:paraId="041FB908" w14:textId="77777777" w:rsidR="00EC2268" w:rsidRDefault="00EC226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C2268" w14:paraId="18300407" w14:textId="77777777">
                          <w:trPr>
                            <w:jc w:val="center"/>
                          </w:trPr>
                          <w:tc>
                            <w:tcPr>
                              <w:tcW w:w="5000" w:type="pct"/>
                              <w:shd w:val="clear" w:color="auto" w:fill="388237"/>
                              <w:hideMark/>
                            </w:tcPr>
                            <w:tbl>
                              <w:tblPr>
                                <w:tblW w:w="5000" w:type="pct"/>
                                <w:tblCellMar>
                                  <w:left w:w="0" w:type="dxa"/>
                                  <w:right w:w="0" w:type="dxa"/>
                                </w:tblCellMar>
                                <w:tblLook w:val="04A0" w:firstRow="1" w:lastRow="0" w:firstColumn="1" w:lastColumn="0" w:noHBand="0" w:noVBand="1"/>
                              </w:tblPr>
                              <w:tblGrid>
                                <w:gridCol w:w="9000"/>
                              </w:tblGrid>
                              <w:tr w:rsidR="00EC2268" w14:paraId="556D6972" w14:textId="77777777">
                                <w:tc>
                                  <w:tcPr>
                                    <w:tcW w:w="0" w:type="auto"/>
                                    <w:tcMar>
                                      <w:top w:w="150" w:type="dxa"/>
                                      <w:left w:w="300" w:type="dxa"/>
                                      <w:bottom w:w="150" w:type="dxa"/>
                                      <w:right w:w="300" w:type="dxa"/>
                                    </w:tcMar>
                                  </w:tcPr>
                                  <w:p w14:paraId="500A2067"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 xml:space="preserve">Hello OSAF Members, </w:t>
                                    </w:r>
                                  </w:p>
                                  <w:p w14:paraId="2F89E79C" w14:textId="77777777" w:rsidR="00EC2268" w:rsidRDefault="00EC2268">
                                    <w:pPr>
                                      <w:rPr>
                                        <w:rFonts w:ascii="Verdana" w:eastAsia="Times New Roman" w:hAnsi="Verdana"/>
                                        <w:color w:val="36495F"/>
                                        <w:sz w:val="21"/>
                                        <w:szCs w:val="21"/>
                                      </w:rPr>
                                    </w:pPr>
                                  </w:p>
                                  <w:p w14:paraId="58871D7E"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 xml:space="preserve">The Oregon legislature is now in session and they are considering three bills, HB2357, HB2379, and HB 2598 which at their core eliminate the Oregon Forest Resources Institute (OFRI). Losing OFRI and its efforts to advance public understanding of forests, forest management, forest products, and to encourage sound forestry would be a blow to OSAF’s work and Oregon in general. The publications that OFRI educate landowners, foresters, students, and the </w:t>
                                    </w:r>
                                    <w:proofErr w:type="gramStart"/>
                                    <w:r>
                                      <w:rPr>
                                        <w:rFonts w:ascii="Verdana" w:eastAsia="Times New Roman" w:hAnsi="Verdana"/>
                                        <w:color w:val="FFFFFF"/>
                                        <w:sz w:val="21"/>
                                        <w:szCs w:val="21"/>
                                      </w:rPr>
                                      <w:t>general public</w:t>
                                    </w:r>
                                    <w:proofErr w:type="gramEnd"/>
                                    <w:r>
                                      <w:rPr>
                                        <w:rFonts w:ascii="Verdana" w:eastAsia="Times New Roman" w:hAnsi="Verdana"/>
                                        <w:color w:val="FFFFFF"/>
                                        <w:sz w:val="21"/>
                                        <w:szCs w:val="21"/>
                                      </w:rPr>
                                      <w:t xml:space="preserve">, these high-quality informational documents are utilized everyday by Oregonians. </w:t>
                                    </w:r>
                                  </w:p>
                                  <w:p w14:paraId="52835219" w14:textId="77777777" w:rsidR="00EC2268" w:rsidRDefault="00EC2268">
                                    <w:pPr>
                                      <w:rPr>
                                        <w:rFonts w:ascii="Verdana" w:eastAsia="Times New Roman" w:hAnsi="Verdana"/>
                                        <w:color w:val="36495F"/>
                                        <w:sz w:val="21"/>
                                        <w:szCs w:val="21"/>
                                      </w:rPr>
                                    </w:pPr>
                                  </w:p>
                                  <w:p w14:paraId="12F1756E" w14:textId="77777777" w:rsidR="00EC2268" w:rsidRDefault="00EC2268">
                                    <w:pPr>
                                      <w:rPr>
                                        <w:rFonts w:ascii="Verdana" w:eastAsia="Times New Roman" w:hAnsi="Verdana"/>
                                        <w:color w:val="36495F"/>
                                        <w:sz w:val="21"/>
                                        <w:szCs w:val="21"/>
                                      </w:rPr>
                                    </w:pPr>
                                    <w:hyperlink r:id="rId10" w:tgtFrame="_blank" w:history="1">
                                      <w:r>
                                        <w:rPr>
                                          <w:rStyle w:val="Hyperlink"/>
                                          <w:rFonts w:ascii="Verdana" w:eastAsia="Times New Roman" w:hAnsi="Verdana"/>
                                          <w:sz w:val="21"/>
                                          <w:szCs w:val="21"/>
                                        </w:rPr>
                                        <w:t>OFRI Publications Site</w:t>
                                      </w:r>
                                    </w:hyperlink>
                                  </w:p>
                                  <w:p w14:paraId="5432C976" w14:textId="77777777" w:rsidR="00EC2268" w:rsidRDefault="00EC2268">
                                    <w:pPr>
                                      <w:rPr>
                                        <w:rFonts w:ascii="Verdana" w:eastAsia="Times New Roman" w:hAnsi="Verdana"/>
                                        <w:color w:val="36495F"/>
                                        <w:sz w:val="21"/>
                                        <w:szCs w:val="21"/>
                                      </w:rPr>
                                    </w:pPr>
                                  </w:p>
                                  <w:p w14:paraId="3B679F2A"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The statement “Many tools can help professional foresters achieve and maintain healthy forests, but the use of these tools may be significantly restricted by current or proposed resource policies because of the inaccurate perceptions and concerns of interested groups.” from OSAF’s position statement “Active Management to Achieve and Maintain Healthy Forests” is a direct reference to the need for continued forest education as provided by OFRI.</w:t>
                                    </w:r>
                                  </w:p>
                                  <w:p w14:paraId="1151EC4C" w14:textId="77777777" w:rsidR="00EC2268" w:rsidRDefault="00EC2268">
                                    <w:pPr>
                                      <w:rPr>
                                        <w:rFonts w:ascii="Verdana" w:eastAsia="Times New Roman" w:hAnsi="Verdana"/>
                                        <w:color w:val="36495F"/>
                                        <w:sz w:val="21"/>
                                        <w:szCs w:val="21"/>
                                      </w:rPr>
                                    </w:pPr>
                                  </w:p>
                                  <w:p w14:paraId="0EE2D184" w14:textId="77777777" w:rsidR="00EC2268" w:rsidRDefault="00EC2268">
                                    <w:pPr>
                                      <w:rPr>
                                        <w:rFonts w:ascii="Verdana" w:eastAsia="Times New Roman" w:hAnsi="Verdana"/>
                                        <w:color w:val="36495F"/>
                                        <w:sz w:val="21"/>
                                        <w:szCs w:val="21"/>
                                      </w:rPr>
                                    </w:pPr>
                                    <w:hyperlink r:id="rId11" w:tgtFrame="_blank" w:history="1">
                                      <w:r>
                                        <w:rPr>
                                          <w:rStyle w:val="Hyperlink"/>
                                          <w:rFonts w:ascii="Verdana" w:eastAsia="Times New Roman" w:hAnsi="Verdana"/>
                                          <w:sz w:val="21"/>
                                          <w:szCs w:val="21"/>
                                        </w:rPr>
                                        <w:t>OSAF Active Management Position Statem</w:t>
                                      </w:r>
                                    </w:hyperlink>
                                    <w:hyperlink r:id="rId12" w:tgtFrame="_blank" w:history="1">
                                      <w:r>
                                        <w:rPr>
                                          <w:rStyle w:val="Hyperlink"/>
                                          <w:rFonts w:ascii="Verdana" w:eastAsia="Times New Roman" w:hAnsi="Verdana"/>
                                          <w:sz w:val="21"/>
                                          <w:szCs w:val="21"/>
                                        </w:rPr>
                                        <w:t>ent</w:t>
                                      </w:r>
                                    </w:hyperlink>
                                    <w:r>
                                      <w:rPr>
                                        <w:rFonts w:ascii="Verdana" w:eastAsia="Times New Roman" w:hAnsi="Verdana"/>
                                        <w:color w:val="36495F"/>
                                        <w:sz w:val="21"/>
                                        <w:szCs w:val="21"/>
                                      </w:rPr>
                                      <w:t xml:space="preserve"> </w:t>
                                    </w:r>
                                  </w:p>
                                  <w:p w14:paraId="2E8C6762" w14:textId="77777777" w:rsidR="00EC2268" w:rsidRDefault="00EC2268">
                                    <w:pPr>
                                      <w:rPr>
                                        <w:rFonts w:ascii="Verdana" w:eastAsia="Times New Roman" w:hAnsi="Verdana"/>
                                        <w:color w:val="36495F"/>
                                        <w:sz w:val="21"/>
                                        <w:szCs w:val="21"/>
                                      </w:rPr>
                                    </w:pPr>
                                  </w:p>
                                  <w:p w14:paraId="5B66D771"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 xml:space="preserve">This message requests advocacy for OFRI and its educational work. Ultimately it would be good to see OFRI increase its outreach and educational programs, but that is not being legislatively considered at this time. While Oregon’s deaths outnumbered births last year, the State still grew by 16%. There are many people who are not aware that Oregon has forest laws. </w:t>
                                    </w:r>
                                  </w:p>
                                  <w:p w14:paraId="1363F6C6" w14:textId="77777777" w:rsidR="00EC2268" w:rsidRDefault="00EC2268">
                                    <w:pPr>
                                      <w:rPr>
                                        <w:rFonts w:ascii="Verdana" w:eastAsia="Times New Roman" w:hAnsi="Verdana"/>
                                        <w:color w:val="36495F"/>
                                        <w:sz w:val="21"/>
                                        <w:szCs w:val="21"/>
                                      </w:rPr>
                                    </w:pPr>
                                  </w:p>
                                  <w:p w14:paraId="7CFED2E8"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Others are unaware that the forest products sector is the economic backbone of many rural communities and one of the state’s largest industries providing more than 60,000 family-wage jobs.</w:t>
                                    </w:r>
                                  </w:p>
                                  <w:p w14:paraId="56EE0B56" w14:textId="77777777" w:rsidR="00EC2268" w:rsidRDefault="00EC2268">
                                    <w:pPr>
                                      <w:rPr>
                                        <w:rFonts w:ascii="Verdana" w:eastAsia="Times New Roman" w:hAnsi="Verdana"/>
                                        <w:color w:val="36495F"/>
                                        <w:sz w:val="21"/>
                                        <w:szCs w:val="21"/>
                                      </w:rPr>
                                    </w:pPr>
                                  </w:p>
                                  <w:p w14:paraId="0535C23B"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 xml:space="preserve">Please contact your Oregon House Representative now and request that the Oregon Forest Resources Institute continue its educational role to further the understanding of forests, forest management, and forest products. </w:t>
                                    </w:r>
                                  </w:p>
                                  <w:p w14:paraId="7A68F8B1" w14:textId="77777777" w:rsidR="00EC2268" w:rsidRDefault="00EC2268">
                                    <w:pPr>
                                      <w:rPr>
                                        <w:rFonts w:ascii="Verdana" w:eastAsia="Times New Roman" w:hAnsi="Verdana"/>
                                        <w:color w:val="36495F"/>
                                        <w:sz w:val="21"/>
                                        <w:szCs w:val="21"/>
                                      </w:rPr>
                                    </w:pPr>
                                  </w:p>
                                  <w:p w14:paraId="2819A566"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 xml:space="preserve">You can find your House Representative here: </w:t>
                                    </w:r>
                                    <w:hyperlink r:id="rId13" w:tgtFrame="_blank" w:history="1">
                                      <w:r>
                                        <w:rPr>
                                          <w:rStyle w:val="Hyperlink"/>
                                          <w:rFonts w:ascii="Verdana" w:eastAsia="Times New Roman" w:hAnsi="Verdana"/>
                                          <w:sz w:val="21"/>
                                          <w:szCs w:val="21"/>
                                        </w:rPr>
                                        <w:t>Oregon Legislature Lookup</w:t>
                                      </w:r>
                                    </w:hyperlink>
                                    <w:r>
                                      <w:rPr>
                                        <w:rFonts w:ascii="Verdana" w:eastAsia="Times New Roman" w:hAnsi="Verdana"/>
                                        <w:color w:val="36495F"/>
                                        <w:sz w:val="21"/>
                                        <w:szCs w:val="21"/>
                                      </w:rPr>
                                      <w:t xml:space="preserve"> </w:t>
                                    </w:r>
                                  </w:p>
                                  <w:p w14:paraId="7AEB00B5" w14:textId="77777777" w:rsidR="00EC2268" w:rsidRDefault="00EC2268">
                                    <w:pPr>
                                      <w:rPr>
                                        <w:rFonts w:ascii="Verdana" w:eastAsia="Times New Roman" w:hAnsi="Verdana"/>
                                        <w:color w:val="36495F"/>
                                        <w:sz w:val="21"/>
                                        <w:szCs w:val="21"/>
                                      </w:rPr>
                                    </w:pPr>
                                  </w:p>
                                  <w:p w14:paraId="24872AF9"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 xml:space="preserve">Depending on the outcome of Legislative Committee hearings held next week, further OFRI advocacy action may be requested. If you would like to listen or attend these meetings, they will be online via video conferencing. Here is a link to the committee these bills are held in: </w:t>
                                    </w:r>
                                    <w:hyperlink r:id="rId14" w:tgtFrame="_blank" w:history="1">
                                      <w:r>
                                        <w:rPr>
                                          <w:rStyle w:val="Hyperlink"/>
                                          <w:rFonts w:ascii="Verdana" w:eastAsia="Times New Roman" w:hAnsi="Verdana"/>
                                          <w:sz w:val="21"/>
                                          <w:szCs w:val="21"/>
                                        </w:rPr>
                                        <w:t>House Agriculture &amp; Natural Resources OLIS Page</w:t>
                                      </w:r>
                                    </w:hyperlink>
                                    <w:r>
                                      <w:rPr>
                                        <w:rFonts w:ascii="Verdana" w:eastAsia="Times New Roman" w:hAnsi="Verdana"/>
                                        <w:color w:val="36495F"/>
                                        <w:sz w:val="21"/>
                                        <w:szCs w:val="21"/>
                                      </w:rPr>
                                      <w:t xml:space="preserve"> </w:t>
                                    </w:r>
                                  </w:p>
                                  <w:p w14:paraId="708858D0" w14:textId="77777777" w:rsidR="00EC2268" w:rsidRDefault="00EC2268">
                                    <w:pPr>
                                      <w:rPr>
                                        <w:rFonts w:ascii="Verdana" w:eastAsia="Times New Roman" w:hAnsi="Verdana"/>
                                        <w:color w:val="36495F"/>
                                        <w:sz w:val="21"/>
                                        <w:szCs w:val="21"/>
                                      </w:rPr>
                                    </w:pPr>
                                  </w:p>
                                  <w:p w14:paraId="39C412E8"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 xml:space="preserve">Sincerely, </w:t>
                                    </w:r>
                                  </w:p>
                                  <w:p w14:paraId="32162520" w14:textId="77777777" w:rsidR="00EC2268" w:rsidRDefault="00EC2268">
                                    <w:pPr>
                                      <w:rPr>
                                        <w:rFonts w:ascii="Verdana" w:eastAsia="Times New Roman" w:hAnsi="Verdana"/>
                                        <w:color w:val="36495F"/>
                                        <w:sz w:val="21"/>
                                        <w:szCs w:val="21"/>
                                      </w:rPr>
                                    </w:pPr>
                                  </w:p>
                                  <w:p w14:paraId="169B041C"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Jeremy P. Felty</w:t>
                                    </w:r>
                                  </w:p>
                                  <w:p w14:paraId="53F96496" w14:textId="77777777" w:rsidR="00EC2268" w:rsidRDefault="00EC2268">
                                    <w:pPr>
                                      <w:rPr>
                                        <w:rFonts w:ascii="Verdana" w:eastAsia="Times New Roman" w:hAnsi="Verdana"/>
                                        <w:color w:val="36495F"/>
                                        <w:sz w:val="21"/>
                                        <w:szCs w:val="21"/>
                                      </w:rPr>
                                    </w:pPr>
                                    <w:r>
                                      <w:rPr>
                                        <w:rFonts w:ascii="Verdana" w:eastAsia="Times New Roman" w:hAnsi="Verdana"/>
                                        <w:color w:val="FFFFFF"/>
                                        <w:sz w:val="21"/>
                                        <w:szCs w:val="21"/>
                                      </w:rPr>
                                      <w:t>OSAF Chair 2021</w:t>
                                    </w:r>
                                  </w:p>
                                  <w:p w14:paraId="2194B419" w14:textId="77777777" w:rsidR="00EC2268" w:rsidRDefault="00EC2268">
                                    <w:pPr>
                                      <w:rPr>
                                        <w:rFonts w:ascii="Verdana" w:eastAsia="Times New Roman" w:hAnsi="Verdana"/>
                                        <w:color w:val="36495F"/>
                                        <w:sz w:val="21"/>
                                        <w:szCs w:val="21"/>
                                      </w:rPr>
                                    </w:pPr>
                                    <w:hyperlink r:id="rId15" w:tgtFrame="_blank" w:history="1">
                                      <w:r>
                                        <w:rPr>
                                          <w:rStyle w:val="Hyperlink"/>
                                          <w:rFonts w:ascii="Verdana" w:eastAsia="Times New Roman" w:hAnsi="Verdana"/>
                                          <w:color w:val="FFFFFF"/>
                                          <w:sz w:val="21"/>
                                          <w:szCs w:val="21"/>
                                        </w:rPr>
                                        <w:t>Jeremy.Felty@gmail.com</w:t>
                                      </w:r>
                                    </w:hyperlink>
                                  </w:p>
                                  <w:p w14:paraId="60CDE23F" w14:textId="77777777" w:rsidR="00EC2268" w:rsidRDefault="00EC2268">
                                    <w:pPr>
                                      <w:jc w:val="center"/>
                                      <w:rPr>
                                        <w:rFonts w:ascii="Verdana" w:eastAsia="Times New Roman" w:hAnsi="Verdana"/>
                                        <w:color w:val="36495F"/>
                                        <w:sz w:val="21"/>
                                        <w:szCs w:val="21"/>
                                      </w:rPr>
                                    </w:pPr>
                                    <w:r>
                                      <w:rPr>
                                        <w:rFonts w:ascii="Verdana" w:eastAsia="Times New Roman" w:hAnsi="Verdana"/>
                                        <w:color w:val="FFFFFF"/>
                                        <w:sz w:val="21"/>
                                        <w:szCs w:val="21"/>
                                      </w:rPr>
                                      <w:t>OSAF Chair 2021</w:t>
                                    </w:r>
                                  </w:p>
                                </w:tc>
                              </w:tr>
                            </w:tbl>
                            <w:p w14:paraId="61731D18" w14:textId="77777777" w:rsidR="00EC2268" w:rsidRDefault="00EC2268">
                              <w:pPr>
                                <w:rPr>
                                  <w:rFonts w:ascii="Times New Roman" w:eastAsia="Times New Roman" w:hAnsi="Times New Roman" w:cs="Times New Roman"/>
                                  <w:sz w:val="20"/>
                                  <w:szCs w:val="20"/>
                                </w:rPr>
                              </w:pPr>
                            </w:p>
                          </w:tc>
                        </w:tr>
                      </w:tbl>
                      <w:p w14:paraId="05174003" w14:textId="77777777" w:rsidR="00EC2268" w:rsidRDefault="00EC2268">
                        <w:pPr>
                          <w:jc w:val="center"/>
                          <w:rPr>
                            <w:rFonts w:ascii="Times New Roman" w:eastAsia="Times New Roman" w:hAnsi="Times New Roman" w:cs="Times New Roman"/>
                            <w:sz w:val="20"/>
                            <w:szCs w:val="20"/>
                          </w:rPr>
                        </w:pPr>
                      </w:p>
                    </w:tc>
                  </w:tr>
                </w:tbl>
                <w:p w14:paraId="4B31444E" w14:textId="77777777" w:rsidR="00EC2268" w:rsidRDefault="00EC2268">
                  <w:pPr>
                    <w:jc w:val="center"/>
                    <w:rPr>
                      <w:rFonts w:ascii="Times New Roman" w:eastAsia="Times New Roman" w:hAnsi="Times New Roman" w:cs="Times New Roman"/>
                      <w:sz w:val="20"/>
                      <w:szCs w:val="20"/>
                    </w:rPr>
                  </w:pPr>
                </w:p>
              </w:tc>
            </w:tr>
          </w:tbl>
          <w:p w14:paraId="3DDA64D2" w14:textId="77777777" w:rsidR="00EC2268" w:rsidRDefault="00EC2268">
            <w:pPr>
              <w:jc w:val="center"/>
              <w:rPr>
                <w:rFonts w:ascii="Times New Roman" w:eastAsia="Times New Roman" w:hAnsi="Times New Roman" w:cs="Times New Roman"/>
                <w:sz w:val="20"/>
                <w:szCs w:val="20"/>
              </w:rPr>
            </w:pPr>
          </w:p>
        </w:tc>
      </w:tr>
    </w:tbl>
    <w:p w14:paraId="1EFE31ED" w14:textId="77777777" w:rsidR="000D1C15" w:rsidRDefault="00EC2268"/>
    <w:sectPr w:rsidR="000D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68"/>
    <w:rsid w:val="00576F66"/>
    <w:rsid w:val="00EC2268"/>
    <w:rsid w:val="00F4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F0E2"/>
  <w15:chartTrackingRefBased/>
  <w15:docId w15:val="{BD15E983-2545-4480-B1D9-270BCA2E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rotect-us.mimecast.com/s/t7VLCR67XmSnARRPUoL8jS?domain=r20.rs6.net" TargetMode="External"/><Relationship Id="rId3" Type="http://schemas.openxmlformats.org/officeDocument/2006/relationships/webSettings" Target="webSettings.xml"/><Relationship Id="rId7" Type="http://schemas.openxmlformats.org/officeDocument/2006/relationships/hyperlink" Target="https://protect-us.mimecast.com/s/1Ag8COYRGjf5600rIkIjKh?domain=r20.rs6.net" TargetMode="External"/><Relationship Id="rId12" Type="http://schemas.openxmlformats.org/officeDocument/2006/relationships/hyperlink" Target="https://protect-us.mimecast.com/s/dXlkCQWRXlhB5334fr4Khm?domain=r20.rs6.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rotect-us.mimecast.com/s/dXlkCQWRXlhB5334fr4Khm?domain=r20.rs6.net" TargetMode="External"/><Relationship Id="rId5" Type="http://schemas.openxmlformats.org/officeDocument/2006/relationships/hyperlink" Target="https://protect-us.mimecast.com/s/bbN5CNkRGguV2EE5T4LX-W?domain=r20.rs6.net" TargetMode="External"/><Relationship Id="rId15" Type="http://schemas.openxmlformats.org/officeDocument/2006/relationships/hyperlink" Target="mailto:Jeremy.Felty@gmail.com" TargetMode="External"/><Relationship Id="rId10" Type="http://schemas.openxmlformats.org/officeDocument/2006/relationships/hyperlink" Target="https://protect-us.mimecast.com/s/qIRvCPN8GkCv7ooAcj0hj9?domain=r20.rs6.net"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protect-us.mimecast.com/s/fzUyCVO9Wqf0D55jcWJDfF?domain=r20.rs6.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 Jeremy</dc:creator>
  <cp:keywords/>
  <dc:description/>
  <cp:lastModifiedBy>Sapp, Jeremy</cp:lastModifiedBy>
  <cp:revision>1</cp:revision>
  <dcterms:created xsi:type="dcterms:W3CDTF">2021-02-12T15:05:00Z</dcterms:created>
  <dcterms:modified xsi:type="dcterms:W3CDTF">2021-02-12T15:05:00Z</dcterms:modified>
</cp:coreProperties>
</file>