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17F" w:rsidRPr="000D71CB" w:rsidRDefault="00FE417F" w:rsidP="00FE417F">
      <w:pPr>
        <w:spacing w:after="0" w:line="240" w:lineRule="auto"/>
        <w:rPr>
          <w:b/>
          <w:color w:val="0070C0"/>
          <w:sz w:val="40"/>
          <w:szCs w:val="40"/>
        </w:rPr>
      </w:pPr>
      <w:r w:rsidRPr="000D71CB">
        <w:rPr>
          <w:b/>
          <w:noProof/>
          <w:color w:val="0070C0"/>
          <w:sz w:val="28"/>
          <w:szCs w:val="28"/>
        </w:rPr>
        <w:drawing>
          <wp:anchor distT="0" distB="0" distL="114300" distR="114300" simplePos="0" relativeHeight="251659264" behindDoc="1" locked="0" layoutInCell="1" allowOverlap="1" wp14:anchorId="718C08D1" wp14:editId="243B24C7">
            <wp:simplePos x="0" y="0"/>
            <wp:positionH relativeFrom="margin">
              <wp:align>right</wp:align>
            </wp:positionH>
            <wp:positionV relativeFrom="paragraph">
              <wp:posOffset>11430</wp:posOffset>
            </wp:positionV>
            <wp:extent cx="1485900" cy="590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CHPRlogo.gif"/>
                    <pic:cNvPicPr/>
                  </pic:nvPicPr>
                  <pic:blipFill>
                    <a:blip r:embed="rId4">
                      <a:extLst>
                        <a:ext uri="{28A0092B-C50C-407E-A947-70E740481C1C}">
                          <a14:useLocalDpi xmlns:a14="http://schemas.microsoft.com/office/drawing/2010/main" val="0"/>
                        </a:ext>
                      </a:extLst>
                    </a:blip>
                    <a:stretch>
                      <a:fillRect/>
                    </a:stretch>
                  </pic:blipFill>
                  <pic:spPr>
                    <a:xfrm>
                      <a:off x="0" y="0"/>
                      <a:ext cx="1485900" cy="590550"/>
                    </a:xfrm>
                    <a:prstGeom prst="rect">
                      <a:avLst/>
                    </a:prstGeom>
                  </pic:spPr>
                </pic:pic>
              </a:graphicData>
            </a:graphic>
            <wp14:sizeRelH relativeFrom="margin">
              <wp14:pctWidth>0</wp14:pctWidth>
            </wp14:sizeRelH>
            <wp14:sizeRelV relativeFrom="margin">
              <wp14:pctHeight>0</wp14:pctHeight>
            </wp14:sizeRelV>
          </wp:anchor>
        </w:drawing>
      </w:r>
      <w:r w:rsidRPr="000D71CB">
        <w:rPr>
          <w:b/>
          <w:color w:val="0070C0"/>
          <w:sz w:val="40"/>
          <w:szCs w:val="40"/>
        </w:rPr>
        <w:t xml:space="preserve">Want to learn about clinical hypnosis?                                   </w:t>
      </w:r>
    </w:p>
    <w:p w:rsidR="00FE417F" w:rsidRPr="000D71CB" w:rsidRDefault="00FE417F" w:rsidP="00FE417F">
      <w:pPr>
        <w:spacing w:after="0" w:line="240" w:lineRule="auto"/>
        <w:rPr>
          <w:b/>
          <w:color w:val="0070C0"/>
          <w:sz w:val="24"/>
          <w:szCs w:val="24"/>
        </w:rPr>
      </w:pPr>
    </w:p>
    <w:p w:rsidR="00FE417F" w:rsidRDefault="00FE417F" w:rsidP="00FE417F">
      <w:pPr>
        <w:spacing w:after="0" w:line="240" w:lineRule="auto"/>
        <w:rPr>
          <w:rFonts w:eastAsia="Calibri" w:cs="Arial"/>
          <w:sz w:val="24"/>
          <w:szCs w:val="24"/>
        </w:rPr>
      </w:pPr>
      <w:r>
        <w:rPr>
          <w:sz w:val="24"/>
          <w:szCs w:val="24"/>
        </w:rPr>
        <w:t>T</w:t>
      </w:r>
      <w:r w:rsidRPr="000D71CB">
        <w:rPr>
          <w:sz w:val="24"/>
          <w:szCs w:val="24"/>
        </w:rPr>
        <w:t xml:space="preserve">he </w:t>
      </w:r>
      <w:r w:rsidRPr="000D71CB">
        <w:rPr>
          <w:rFonts w:eastAsia="Calibri" w:cs="Arial"/>
          <w:sz w:val="24"/>
          <w:szCs w:val="24"/>
        </w:rPr>
        <w:t xml:space="preserve">American Society of Clinical Hypnosis (ASCH) </w:t>
      </w:r>
      <w:r>
        <w:rPr>
          <w:rFonts w:eastAsia="Calibri" w:cs="Arial"/>
          <w:sz w:val="24"/>
          <w:szCs w:val="24"/>
        </w:rPr>
        <w:t xml:space="preserve">offers a video </w:t>
      </w:r>
      <w:r w:rsidRPr="000D71CB">
        <w:rPr>
          <w:rFonts w:eastAsia="Calibri" w:cs="Arial"/>
          <w:sz w:val="24"/>
          <w:szCs w:val="24"/>
        </w:rPr>
        <w:t xml:space="preserve">which reviews </w:t>
      </w:r>
      <w:r>
        <w:rPr>
          <w:rFonts w:eastAsia="Calibri" w:cs="Arial"/>
          <w:sz w:val="24"/>
          <w:szCs w:val="24"/>
        </w:rPr>
        <w:t xml:space="preserve">the </w:t>
      </w:r>
      <w:r w:rsidRPr="000D71CB">
        <w:rPr>
          <w:rFonts w:eastAsia="Calibri" w:cs="Arial"/>
          <w:sz w:val="24"/>
          <w:szCs w:val="24"/>
        </w:rPr>
        <w:t>current understanding of the neurophysiology of pain, research on the effects of hypnosis in treating chronic pain, and discusses clinical implications of the research of Dr. Mark P. Jense</w:t>
      </w:r>
      <w:r>
        <w:rPr>
          <w:rFonts w:eastAsia="Calibri" w:cs="Arial"/>
          <w:sz w:val="24"/>
          <w:szCs w:val="24"/>
        </w:rPr>
        <w:t>n</w:t>
      </w:r>
      <w:r w:rsidRPr="000D71CB">
        <w:rPr>
          <w:rFonts w:eastAsia="Calibri" w:cs="Arial"/>
          <w:sz w:val="24"/>
          <w:szCs w:val="24"/>
        </w:rPr>
        <w:t xml:space="preserve">.  </w:t>
      </w:r>
    </w:p>
    <w:p w:rsidR="00FE417F" w:rsidRDefault="00FE417F" w:rsidP="00FE417F">
      <w:pPr>
        <w:spacing w:after="0" w:line="240" w:lineRule="auto"/>
        <w:rPr>
          <w:rFonts w:eastAsia="Calibri" w:cs="Arial"/>
          <w:sz w:val="24"/>
          <w:szCs w:val="24"/>
        </w:rPr>
      </w:pPr>
    </w:p>
    <w:p w:rsidR="00FE417F" w:rsidRPr="000D71CB" w:rsidRDefault="00FE417F" w:rsidP="00FE417F">
      <w:pPr>
        <w:spacing w:after="0" w:line="240" w:lineRule="auto"/>
        <w:rPr>
          <w:rFonts w:eastAsia="Calibri" w:cs="Arial"/>
          <w:noProof/>
          <w:sz w:val="24"/>
          <w:szCs w:val="24"/>
        </w:rPr>
      </w:pPr>
      <w:r w:rsidRPr="000D71CB">
        <w:rPr>
          <w:rFonts w:eastAsia="Calibri" w:cs="Arial"/>
          <w:sz w:val="24"/>
          <w:szCs w:val="24"/>
        </w:rPr>
        <w:t xml:space="preserve">The </w:t>
      </w:r>
      <w:r w:rsidRPr="007C3807">
        <w:rPr>
          <w:rFonts w:eastAsia="Calibri" w:cs="Arial"/>
          <w:b/>
          <w:color w:val="0070C0"/>
          <w:sz w:val="24"/>
          <w:szCs w:val="24"/>
        </w:rPr>
        <w:t>video</w:t>
      </w:r>
      <w:r w:rsidRPr="000D71CB">
        <w:rPr>
          <w:rFonts w:eastAsia="Calibri" w:cs="Arial"/>
          <w:sz w:val="24"/>
          <w:szCs w:val="24"/>
        </w:rPr>
        <w:t xml:space="preserve"> can be viewed </w:t>
      </w:r>
      <w:r>
        <w:rPr>
          <w:rFonts w:eastAsia="Calibri" w:cs="Arial"/>
          <w:sz w:val="24"/>
          <w:szCs w:val="24"/>
        </w:rPr>
        <w:t xml:space="preserve">at </w:t>
      </w:r>
      <w:hyperlink r:id="rId5" w:history="1">
        <w:r w:rsidRPr="007C3807">
          <w:rPr>
            <w:rStyle w:val="Hyperlink"/>
            <w:b/>
            <w:sz w:val="24"/>
            <w:szCs w:val="24"/>
          </w:rPr>
          <w:t>http://www.asch.net/Professionals/HypnoticAnalgesiaVideo.aspx</w:t>
        </w:r>
      </w:hyperlink>
      <w:r>
        <w:rPr>
          <w:sz w:val="24"/>
          <w:szCs w:val="24"/>
        </w:rPr>
        <w:t>.</w:t>
      </w:r>
    </w:p>
    <w:p w:rsidR="00FE417F" w:rsidRPr="000D71CB" w:rsidRDefault="00FE417F" w:rsidP="00FE417F">
      <w:pPr>
        <w:spacing w:after="0" w:line="240" w:lineRule="auto"/>
        <w:rPr>
          <w:rFonts w:eastAsia="Calibri" w:cs="Arial"/>
          <w:noProof/>
          <w:sz w:val="24"/>
          <w:szCs w:val="24"/>
        </w:rPr>
      </w:pPr>
    </w:p>
    <w:p w:rsidR="00FE417F" w:rsidRDefault="00FE417F" w:rsidP="00FE417F">
      <w:pPr>
        <w:spacing w:after="0" w:line="240" w:lineRule="auto"/>
        <w:rPr>
          <w:rFonts w:eastAsia="Calibri" w:cs="Arial"/>
          <w:sz w:val="24"/>
          <w:szCs w:val="24"/>
        </w:rPr>
      </w:pPr>
      <w:r w:rsidRPr="000D71CB">
        <w:rPr>
          <w:rFonts w:eastAsia="Calibri" w:cs="Arial"/>
          <w:sz w:val="24"/>
          <w:szCs w:val="24"/>
        </w:rPr>
        <w:t xml:space="preserve">For more information, contact ASCH by </w:t>
      </w:r>
      <w:r w:rsidRPr="003A6602">
        <w:rPr>
          <w:rFonts w:eastAsia="Calibri" w:cs="Arial"/>
          <w:b/>
          <w:color w:val="0070C0"/>
          <w:sz w:val="24"/>
          <w:szCs w:val="24"/>
        </w:rPr>
        <w:t>e-mail</w:t>
      </w:r>
      <w:r w:rsidRPr="006A4AAF">
        <w:rPr>
          <w:rFonts w:eastAsia="Calibri" w:cs="Arial"/>
          <w:color w:val="0070C0"/>
          <w:sz w:val="24"/>
          <w:szCs w:val="24"/>
        </w:rPr>
        <w:t xml:space="preserve"> </w:t>
      </w:r>
      <w:r w:rsidRPr="000D71CB">
        <w:rPr>
          <w:rFonts w:eastAsia="Calibri" w:cs="Arial"/>
          <w:sz w:val="24"/>
          <w:szCs w:val="24"/>
        </w:rPr>
        <w:t xml:space="preserve">at </w:t>
      </w:r>
      <w:hyperlink r:id="rId6" w:history="1">
        <w:r w:rsidRPr="000D71CB">
          <w:rPr>
            <w:rStyle w:val="Hyperlink"/>
            <w:rFonts w:eastAsia="Calibri" w:cs="Arial"/>
            <w:sz w:val="24"/>
            <w:szCs w:val="24"/>
          </w:rPr>
          <w:t>info@asch.net</w:t>
        </w:r>
      </w:hyperlink>
      <w:r w:rsidRPr="000D71CB">
        <w:rPr>
          <w:rFonts w:eastAsia="Calibri" w:cs="Arial"/>
          <w:sz w:val="24"/>
          <w:szCs w:val="24"/>
        </w:rPr>
        <w:t xml:space="preserve">, by </w:t>
      </w:r>
      <w:r w:rsidRPr="003A6602">
        <w:rPr>
          <w:rFonts w:eastAsia="Calibri" w:cs="Arial"/>
          <w:b/>
          <w:color w:val="0070C0"/>
          <w:sz w:val="24"/>
          <w:szCs w:val="24"/>
        </w:rPr>
        <w:t>telephone</w:t>
      </w:r>
      <w:r w:rsidRPr="000D71CB">
        <w:rPr>
          <w:rFonts w:eastAsia="Calibri" w:cs="Arial"/>
          <w:sz w:val="24"/>
          <w:szCs w:val="24"/>
        </w:rPr>
        <w:t xml:space="preserve"> at +1-630-980-4740</w:t>
      </w:r>
      <w:r>
        <w:rPr>
          <w:rFonts w:eastAsia="Calibri" w:cs="Arial"/>
          <w:sz w:val="24"/>
          <w:szCs w:val="24"/>
        </w:rPr>
        <w:t xml:space="preserve">, or visit our </w:t>
      </w:r>
      <w:r w:rsidRPr="003A6602">
        <w:rPr>
          <w:rFonts w:eastAsia="Calibri" w:cs="Arial"/>
          <w:b/>
          <w:color w:val="0070C0"/>
          <w:sz w:val="24"/>
          <w:szCs w:val="24"/>
        </w:rPr>
        <w:t>website</w:t>
      </w:r>
      <w:r>
        <w:rPr>
          <w:rFonts w:eastAsia="Calibri" w:cs="Arial"/>
          <w:sz w:val="24"/>
          <w:szCs w:val="24"/>
        </w:rPr>
        <w:t xml:space="preserve"> at </w:t>
      </w:r>
      <w:hyperlink r:id="rId7" w:history="1">
        <w:r w:rsidRPr="00C87810">
          <w:rPr>
            <w:rStyle w:val="Hyperlink"/>
            <w:rFonts w:eastAsia="Calibri" w:cs="Arial"/>
            <w:sz w:val="24"/>
            <w:szCs w:val="24"/>
          </w:rPr>
          <w:t>www.asch.net</w:t>
        </w:r>
      </w:hyperlink>
      <w:r>
        <w:rPr>
          <w:rFonts w:eastAsia="Calibri" w:cs="Arial"/>
          <w:sz w:val="24"/>
          <w:szCs w:val="24"/>
        </w:rPr>
        <w:t>.</w:t>
      </w:r>
    </w:p>
    <w:p w:rsidR="008710F3" w:rsidRDefault="008710F3" w:rsidP="00FE417F">
      <w:pPr>
        <w:rPr>
          <w:rFonts w:eastAsia="Calibri" w:cs="Arial"/>
          <w:sz w:val="24"/>
          <w:szCs w:val="24"/>
        </w:rPr>
      </w:pPr>
    </w:p>
    <w:p w:rsidR="00081636" w:rsidRDefault="00FE417F" w:rsidP="00FE417F">
      <w:pPr>
        <w:rPr>
          <w:rFonts w:eastAsia="Calibri" w:cs="Arial"/>
          <w:sz w:val="24"/>
          <w:szCs w:val="24"/>
        </w:rPr>
      </w:pPr>
      <w:r w:rsidRPr="000D71CB">
        <w:rPr>
          <w:rFonts w:eastAsia="Calibri" w:cs="Arial"/>
          <w:sz w:val="24"/>
          <w:szCs w:val="24"/>
        </w:rPr>
        <w:t xml:space="preserve">The </w:t>
      </w:r>
      <w:r w:rsidRPr="003A6602">
        <w:rPr>
          <w:rFonts w:eastAsia="Calibri" w:cs="Arial"/>
          <w:b/>
          <w:color w:val="0070C0"/>
          <w:sz w:val="24"/>
          <w:szCs w:val="24"/>
        </w:rPr>
        <w:t>American Society of Clinical Hypnosis</w:t>
      </w:r>
      <w:r w:rsidRPr="003A6602">
        <w:rPr>
          <w:rFonts w:eastAsia="Calibri" w:cs="Arial"/>
          <w:color w:val="0070C0"/>
          <w:sz w:val="24"/>
          <w:szCs w:val="24"/>
        </w:rPr>
        <w:t xml:space="preserve"> </w:t>
      </w:r>
      <w:r w:rsidRPr="000D71CB">
        <w:rPr>
          <w:rFonts w:eastAsia="Calibri" w:cs="Arial"/>
          <w:sz w:val="24"/>
          <w:szCs w:val="24"/>
        </w:rPr>
        <w:t>is the largest U.S. organization for health and mental health care professionals using clinical hypnosis. Founded by Milton H. Erickson, MD in 1957, ASCH promotes greater training workshops, certification, and networking opportunities that can enhance both professional and personal lives.   ASCH is unique among organizations for professionals using hypnosis. Members must be licensed healthcare workers and, at a minimum, have obtained a master’s degree</w:t>
      </w:r>
    </w:p>
    <w:p w:rsidR="00FE417F" w:rsidRDefault="00FE417F" w:rsidP="00FE417F">
      <w:r>
        <w:rPr>
          <w:rFonts w:eastAsia="Calibri" w:cs="Arial"/>
          <w:sz w:val="24"/>
          <w:szCs w:val="24"/>
        </w:rPr>
        <w:t>A second video</w:t>
      </w:r>
      <w:r w:rsidR="00F954EC">
        <w:rPr>
          <w:rFonts w:eastAsia="Calibri" w:cs="Arial"/>
          <w:sz w:val="24"/>
          <w:szCs w:val="24"/>
        </w:rPr>
        <w:t xml:space="preserve"> demonstrating hypnosis </w:t>
      </w:r>
      <w:r>
        <w:rPr>
          <w:rFonts w:eastAsia="Calibri" w:cs="Arial"/>
          <w:sz w:val="24"/>
          <w:szCs w:val="24"/>
        </w:rPr>
        <w:t>f</w:t>
      </w:r>
      <w:r w:rsidR="00F954EC">
        <w:rPr>
          <w:rFonts w:eastAsia="Calibri" w:cs="Arial"/>
          <w:sz w:val="24"/>
          <w:szCs w:val="24"/>
        </w:rPr>
        <w:t>or</w:t>
      </w:r>
      <w:r>
        <w:rPr>
          <w:rFonts w:eastAsia="Calibri" w:cs="Arial"/>
          <w:sz w:val="24"/>
          <w:szCs w:val="24"/>
        </w:rPr>
        <w:t xml:space="preserve"> surgery with no anesthesia and no measurable blood loss can be viewed at: </w:t>
      </w:r>
      <w:hyperlink r:id="rId8" w:history="1">
        <w:r>
          <w:rPr>
            <w:rStyle w:val="Hyperlink"/>
          </w:rPr>
          <w:t>https://www.youtube.com/watch?v=YV-lDK_4c-A</w:t>
        </w:r>
      </w:hyperlink>
      <w:r>
        <w:t xml:space="preserve">  Please feel free to share this short 2 minute video with friends, colleagues, and on social media</w:t>
      </w:r>
      <w:r w:rsidR="008710F3">
        <w:t>.</w:t>
      </w:r>
      <w:bookmarkStart w:id="0" w:name="_GoBack"/>
      <w:bookmarkEnd w:id="0"/>
    </w:p>
    <w:sectPr w:rsidR="00FE417F" w:rsidSect="009B3D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17F"/>
    <w:rsid w:val="00081636"/>
    <w:rsid w:val="003B4298"/>
    <w:rsid w:val="006D5AE0"/>
    <w:rsid w:val="006F5C68"/>
    <w:rsid w:val="008710F3"/>
    <w:rsid w:val="009B3DC2"/>
    <w:rsid w:val="00F954EC"/>
    <w:rsid w:val="00FE4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51C87E-D1F4-4EAA-B152-D5692E15A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7F"/>
    <w:pPr>
      <w:spacing w:after="160" w:line="259"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417F"/>
    <w:rPr>
      <w:color w:val="0563C1" w:themeColor="hyperlink"/>
      <w:u w:val="single"/>
    </w:rPr>
  </w:style>
  <w:style w:type="paragraph" w:styleId="BalloonText">
    <w:name w:val="Balloon Text"/>
    <w:basedOn w:val="Normal"/>
    <w:link w:val="BalloonTextChar"/>
    <w:uiPriority w:val="99"/>
    <w:semiHidden/>
    <w:unhideWhenUsed/>
    <w:rsid w:val="006F5C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C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41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V-lDK_4c-A" TargetMode="External"/><Relationship Id="rId3" Type="http://schemas.openxmlformats.org/officeDocument/2006/relationships/webSettings" Target="webSettings.xml"/><Relationship Id="rId7" Type="http://schemas.openxmlformats.org/officeDocument/2006/relationships/hyperlink" Target="http://www.asch.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sch.net" TargetMode="External"/><Relationship Id="rId5" Type="http://schemas.openxmlformats.org/officeDocument/2006/relationships/hyperlink" Target="http://www.asch.net/Professionals/HypnoticAnalgesiaVideo.aspx" TargetMode="External"/><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Forester-Miller</dc:creator>
  <cp:keywords/>
  <dc:description/>
  <cp:lastModifiedBy>Mike White</cp:lastModifiedBy>
  <cp:revision>2</cp:revision>
  <cp:lastPrinted>2016-11-22T20:23:00Z</cp:lastPrinted>
  <dcterms:created xsi:type="dcterms:W3CDTF">2016-11-22T20:25:00Z</dcterms:created>
  <dcterms:modified xsi:type="dcterms:W3CDTF">2016-11-22T20:25:00Z</dcterms:modified>
</cp:coreProperties>
</file>