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08E5" w14:textId="77777777" w:rsidR="00E1152F" w:rsidRDefault="00E1152F" w:rsidP="00E1152F">
      <w:pPr>
        <w:spacing w:after="160" w:line="254" w:lineRule="auto"/>
        <w:rPr>
          <w:rFonts w:eastAsia="Calibri" w:cs="Times New Roman"/>
          <w:b/>
          <w:bCs/>
        </w:rPr>
      </w:pPr>
      <w:r>
        <w:rPr>
          <w:rFonts w:eastAsia="Calibri" w:cs="Times New Roman"/>
          <w:b/>
          <w:bCs/>
        </w:rPr>
        <w:t>A year in review: Physician perspectives on Information Blocking regulations</w:t>
      </w:r>
    </w:p>
    <w:p w14:paraId="74BD3E6B" w14:textId="4AD261BD" w:rsidR="005E3838" w:rsidRDefault="00E1152F">
      <w:pPr>
        <w:rPr>
          <w:rFonts w:eastAsia="Calibri" w:cs="Times New Roman"/>
        </w:rPr>
      </w:pPr>
      <w:r>
        <w:rPr>
          <w:rFonts w:eastAsia="Calibri" w:cs="Times New Roman"/>
        </w:rPr>
        <w:t xml:space="preserve">The AMA is reaching out to better understand physicians’ experiences with Information Blocking compliance, issues physicians have encountered when requesting information from other Actors (e.g., their EHR vendors, state health information exchanges, or other providers or hospitals), and specific examples of EHR vendors preventing access to patient health information. We welcome any examples or anecdotes you wish to share. The AMA will compile, deidentify, and share your example stories with HHS officials and advocate for increased focus on information blocking practices that prevent or inhibit physician access to patient information. Please submit your example stories to Ela Cameron </w:t>
      </w:r>
      <w:hyperlink r:id="rId5" w:history="1">
        <w:r>
          <w:rPr>
            <w:rStyle w:val="Hyperlink"/>
            <w:rFonts w:eastAsia="Calibri" w:cs="Times New Roman"/>
            <w:color w:val="0563C1"/>
          </w:rPr>
          <w:t>ela.cameron@ama-assn.org</w:t>
        </w:r>
      </w:hyperlink>
      <w:r>
        <w:rPr>
          <w:rFonts w:eastAsia="Calibri" w:cs="Times New Roman"/>
        </w:rPr>
        <w:t xml:space="preserve"> </w:t>
      </w:r>
      <w:r>
        <w:rPr>
          <w:rFonts w:eastAsia="Calibri" w:cs="Times New Roman"/>
          <w:b/>
          <w:bCs/>
        </w:rPr>
        <w:t>by May 16</w:t>
      </w:r>
      <w:r>
        <w:rPr>
          <w:rFonts w:eastAsia="Calibri" w:cs="Times New Roman"/>
          <w:b/>
          <w:bCs/>
          <w:vertAlign w:val="superscript"/>
        </w:rPr>
        <w:t>th</w:t>
      </w:r>
      <w:r>
        <w:rPr>
          <w:rFonts w:eastAsia="Calibri" w:cs="Times New Roman"/>
        </w:rPr>
        <w:t>.</w:t>
      </w:r>
    </w:p>
    <w:p w14:paraId="03FC7591" w14:textId="1D3B0051" w:rsidR="00E1152F" w:rsidRDefault="00E1152F">
      <w:pPr>
        <w:rPr>
          <w:rFonts w:eastAsia="Calibri" w:cs="Times New Roman"/>
        </w:rPr>
      </w:pPr>
    </w:p>
    <w:p w14:paraId="7B87E74F" w14:textId="77777777" w:rsidR="00E1152F" w:rsidRDefault="00E1152F">
      <w:pPr>
        <w:rPr>
          <w:rFonts w:eastAsia="Calibri" w:cs="Times New Roman"/>
        </w:rPr>
      </w:pPr>
    </w:p>
    <w:p w14:paraId="400290F8" w14:textId="45492FF6" w:rsidR="00E1152F" w:rsidRDefault="00E1152F" w:rsidP="00E1152F">
      <w:pPr>
        <w:numPr>
          <w:ilvl w:val="0"/>
          <w:numId w:val="1"/>
        </w:numPr>
        <w:spacing w:line="254" w:lineRule="auto"/>
        <w:contextualSpacing/>
        <w:rPr>
          <w:rFonts w:eastAsia="Calibri" w:cs="Times New Roman"/>
        </w:rPr>
      </w:pPr>
      <w:r>
        <w:rPr>
          <w:rFonts w:eastAsia="Calibri" w:cs="Times New Roman"/>
        </w:rPr>
        <w:t xml:space="preserve">What are your top three concerns or challenges complying with HHS’ Information Blocking regulations? </w:t>
      </w:r>
    </w:p>
    <w:p w14:paraId="23C1C317" w14:textId="77777777" w:rsidR="00E1152F" w:rsidRDefault="00E1152F" w:rsidP="00E1152F">
      <w:pPr>
        <w:spacing w:line="254" w:lineRule="auto"/>
        <w:ind w:left="720"/>
        <w:contextualSpacing/>
        <w:rPr>
          <w:rFonts w:eastAsia="Calibri" w:cs="Times New Roman"/>
        </w:rPr>
      </w:pPr>
    </w:p>
    <w:p w14:paraId="3D805DD3" w14:textId="5B661136" w:rsidR="00E1152F" w:rsidRDefault="00E1152F" w:rsidP="00E1152F">
      <w:pPr>
        <w:numPr>
          <w:ilvl w:val="0"/>
          <w:numId w:val="1"/>
        </w:numPr>
        <w:spacing w:line="254" w:lineRule="auto"/>
        <w:rPr>
          <w:rFonts w:eastAsia="Calibri" w:cs="Times New Roman"/>
        </w:rPr>
      </w:pPr>
      <w:r>
        <w:rPr>
          <w:rFonts w:eastAsia="Calibri" w:cs="Times New Roman"/>
        </w:rPr>
        <w:t>What are the top three issues you have experienced when requesting patients’ electronic health information from another Actor, e.g., your EHR vendor, local hospital, laboratory/pharmacy, or another medical practice?</w:t>
      </w:r>
    </w:p>
    <w:p w14:paraId="5B4CD35F" w14:textId="77777777" w:rsidR="00E1152F" w:rsidRDefault="00E1152F" w:rsidP="00E1152F">
      <w:pPr>
        <w:pStyle w:val="ListParagraph"/>
        <w:rPr>
          <w:rFonts w:eastAsia="Calibri" w:cs="Times New Roman"/>
        </w:rPr>
      </w:pPr>
    </w:p>
    <w:p w14:paraId="75AF25DF" w14:textId="77777777" w:rsidR="00E1152F" w:rsidRDefault="00E1152F" w:rsidP="00E1152F">
      <w:pPr>
        <w:spacing w:line="254" w:lineRule="auto"/>
        <w:ind w:left="720"/>
        <w:rPr>
          <w:rFonts w:eastAsia="Calibri" w:cs="Times New Roman"/>
        </w:rPr>
      </w:pPr>
    </w:p>
    <w:p w14:paraId="009C386E" w14:textId="797E89BC" w:rsidR="00E1152F" w:rsidRDefault="00E1152F" w:rsidP="00E1152F">
      <w:pPr>
        <w:numPr>
          <w:ilvl w:val="0"/>
          <w:numId w:val="1"/>
        </w:numPr>
        <w:spacing w:line="254" w:lineRule="auto"/>
        <w:rPr>
          <w:rFonts w:eastAsia="Calibri" w:cs="Times New Roman"/>
        </w:rPr>
      </w:pPr>
      <w:r>
        <w:rPr>
          <w:rFonts w:eastAsia="Calibri" w:cs="Times New Roman"/>
        </w:rPr>
        <w:t>What are the top three features/functions you wish your EHR had to help you comply with HHS’ Information Blocking regulations?</w:t>
      </w:r>
    </w:p>
    <w:p w14:paraId="0676F8FF" w14:textId="77777777" w:rsidR="00E1152F" w:rsidRDefault="00E1152F" w:rsidP="00E1152F">
      <w:pPr>
        <w:spacing w:line="254" w:lineRule="auto"/>
        <w:ind w:left="720"/>
        <w:rPr>
          <w:rFonts w:eastAsia="Calibri" w:cs="Times New Roman"/>
        </w:rPr>
      </w:pPr>
    </w:p>
    <w:p w14:paraId="042D8019" w14:textId="2D55CAFD" w:rsidR="00E1152F" w:rsidRDefault="00E1152F" w:rsidP="00E1152F">
      <w:pPr>
        <w:numPr>
          <w:ilvl w:val="0"/>
          <w:numId w:val="1"/>
        </w:numPr>
        <w:spacing w:line="254" w:lineRule="auto"/>
        <w:rPr>
          <w:rFonts w:eastAsia="Calibri" w:cs="Times New Roman"/>
        </w:rPr>
      </w:pPr>
      <w:r>
        <w:rPr>
          <w:rFonts w:eastAsia="Calibri" w:cs="Times New Roman"/>
        </w:rPr>
        <w:t>What other information blocking issues or experiences would you like us to share with HHS?</w:t>
      </w:r>
    </w:p>
    <w:p w14:paraId="61AF7AC5" w14:textId="77777777" w:rsidR="00E1152F" w:rsidRDefault="00E1152F"/>
    <w:sectPr w:rsidR="00E1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62390"/>
    <w:multiLevelType w:val="hybridMultilevel"/>
    <w:tmpl w:val="E05AA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7865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2F"/>
    <w:rsid w:val="008D7C83"/>
    <w:rsid w:val="00AC7CCE"/>
    <w:rsid w:val="00E1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F18B"/>
  <w15:chartTrackingRefBased/>
  <w15:docId w15:val="{5553647E-5479-420C-B1C5-9881637F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52F"/>
    <w:rPr>
      <w:color w:val="0563C1" w:themeColor="hyperlink"/>
      <w:u w:val="single"/>
    </w:rPr>
  </w:style>
  <w:style w:type="paragraph" w:styleId="ListParagraph">
    <w:name w:val="List Paragraph"/>
    <w:basedOn w:val="Normal"/>
    <w:uiPriority w:val="34"/>
    <w:qFormat/>
    <w:rsid w:val="00E1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5491">
      <w:bodyDiv w:val="1"/>
      <w:marLeft w:val="0"/>
      <w:marRight w:val="0"/>
      <w:marTop w:val="0"/>
      <w:marBottom w:val="0"/>
      <w:divBdr>
        <w:top w:val="none" w:sz="0" w:space="0" w:color="auto"/>
        <w:left w:val="none" w:sz="0" w:space="0" w:color="auto"/>
        <w:bottom w:val="none" w:sz="0" w:space="0" w:color="auto"/>
        <w:right w:val="none" w:sz="0" w:space="0" w:color="auto"/>
      </w:divBdr>
    </w:div>
    <w:div w:id="16503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cameron@ama-ass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Reid</dc:creator>
  <cp:keywords/>
  <dc:description/>
  <cp:lastModifiedBy>Matt Reid</cp:lastModifiedBy>
  <cp:revision>1</cp:revision>
  <dcterms:created xsi:type="dcterms:W3CDTF">2022-04-26T18:53:00Z</dcterms:created>
  <dcterms:modified xsi:type="dcterms:W3CDTF">2022-04-26T18:55:00Z</dcterms:modified>
</cp:coreProperties>
</file>