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F6A4" w14:textId="7795670A" w:rsidR="00C22E9F" w:rsidRPr="00981310" w:rsidRDefault="0062788E" w:rsidP="00981310">
      <w:pPr>
        <w:pStyle w:val="Heading1"/>
      </w:pPr>
      <w:r>
        <w:t>National Eye Institute (NEI)</w:t>
      </w:r>
    </w:p>
    <w:p w14:paraId="09D0C034" w14:textId="541BE6F1" w:rsidR="008C60D0" w:rsidRPr="00981310" w:rsidRDefault="0062788E" w:rsidP="00981310">
      <w:pPr>
        <w:pStyle w:val="Heading2"/>
      </w:pPr>
      <w:r>
        <w:t>Stargardt</w:t>
      </w:r>
      <w:r w:rsidR="003B7C0E">
        <w:t xml:space="preserve"> Disease</w:t>
      </w:r>
      <w:r>
        <w:t xml:space="preserve"> Campaign Social Media Toolkit</w:t>
      </w:r>
    </w:p>
    <w:p w14:paraId="4D48D768" w14:textId="04572463" w:rsidR="00C22E9F" w:rsidRPr="00B55B01" w:rsidRDefault="0062788E" w:rsidP="009927A9">
      <w:pPr>
        <w:pStyle w:val="Heading3"/>
      </w:pPr>
      <w:r>
        <w:t>Overview</w:t>
      </w:r>
    </w:p>
    <w:p w14:paraId="3CF6B19B" w14:textId="463FB6F8" w:rsidR="008B7C6B" w:rsidRDefault="0062788E" w:rsidP="007657AD">
      <w:bookmarkStart w:id="0" w:name="_Toc12019614"/>
      <w:r>
        <w:t xml:space="preserve">The National Eye Institute (NEI) is funding </w:t>
      </w:r>
      <w:hyperlink r:id="rId8" w:history="1">
        <w:r w:rsidRPr="00937C21">
          <w:rPr>
            <w:rStyle w:val="Hyperlink"/>
          </w:rPr>
          <w:t>a clinical trial</w:t>
        </w:r>
      </w:hyperlink>
      <w:r>
        <w:t xml:space="preserve"> to find a treatment for </w:t>
      </w:r>
      <w:hyperlink r:id="rId9" w:history="1">
        <w:r w:rsidRPr="00937C21">
          <w:rPr>
            <w:rStyle w:val="Hyperlink"/>
          </w:rPr>
          <w:t>Stargardt disease</w:t>
        </w:r>
      </w:hyperlink>
      <w:r>
        <w:t xml:space="preserve"> — a rare genetic disorder that causes blindness in children. As a part of this campaign, NEI is recruiting trial participants through social media posts. </w:t>
      </w:r>
    </w:p>
    <w:p w14:paraId="1E03F3AA" w14:textId="14B79DEE" w:rsidR="0062788E" w:rsidRDefault="0062788E" w:rsidP="007657AD">
      <w:r>
        <w:t>As part of the campaign, NEI is asking that partners help promote the trial to help maximize participant recruitment. In this document, NEI has included social media posts and graphics that partners may use to help share information about this campaign on Twitter, Facebook, and LinkedIn.</w:t>
      </w:r>
    </w:p>
    <w:p w14:paraId="03BB86CB" w14:textId="2F938537" w:rsidR="0062788E" w:rsidRDefault="0062788E" w:rsidP="0062788E">
      <w:pPr>
        <w:pStyle w:val="Heading4"/>
      </w:pPr>
      <w:r>
        <w:t>Twitter</w:t>
      </w:r>
    </w:p>
    <w:p w14:paraId="42F130CA" w14:textId="13C8BA16" w:rsidR="00937C21" w:rsidRDefault="00937C21" w:rsidP="0062788E">
      <w:pPr>
        <w:pStyle w:val="ListParagraph"/>
        <w:numPr>
          <w:ilvl w:val="0"/>
          <w:numId w:val="44"/>
        </w:numPr>
      </w:pPr>
      <w:r>
        <w:t>@NatEyeInstitute</w:t>
      </w:r>
      <w:r w:rsidRPr="00937C21">
        <w:t xml:space="preserve"> is now</w:t>
      </w:r>
      <w:r>
        <w:t xml:space="preserve"> </w:t>
      </w:r>
      <w:r w:rsidRPr="00937C21">
        <w:t>enrolling patients for a new study to treat #Stargardt disease!</w:t>
      </w:r>
      <w:r>
        <w:t xml:space="preserve"> </w:t>
      </w:r>
      <w:r w:rsidRPr="00937C21">
        <w:t>Learn more</w:t>
      </w:r>
      <w:r>
        <w:t xml:space="preserve"> </w:t>
      </w:r>
      <w:r w:rsidRPr="00937C21">
        <w:t xml:space="preserve">about the disease and the study: </w:t>
      </w:r>
      <w:hyperlink r:id="rId10" w:history="1">
        <w:r w:rsidRPr="001E01A3">
          <w:rPr>
            <w:rStyle w:val="Hyperlink"/>
          </w:rPr>
          <w:t>https://www.nei.nih.gov/learn-about-eye-health/eye-conditions-and-diseases/stargardt-disease/oral-metformin-treatment-abca4-retinopathy</w:t>
        </w:r>
      </w:hyperlink>
      <w:r>
        <w:t xml:space="preserve"> #EyeHealthEducation</w:t>
      </w:r>
    </w:p>
    <w:p w14:paraId="7A1FA77B" w14:textId="1C03CC4F" w:rsidR="00937C21" w:rsidRDefault="00CD3D99" w:rsidP="00E124A4">
      <w:pPr>
        <w:pStyle w:val="ListParagraph"/>
        <w:numPr>
          <w:ilvl w:val="0"/>
          <w:numId w:val="44"/>
        </w:numPr>
      </w:pPr>
      <w:r w:rsidRPr="00CD3D99">
        <w:t xml:space="preserve">#Stargardt disease is a rare genetic disorder that usually starts in childhood. Learn more about this disease and what </w:t>
      </w:r>
      <w:r>
        <w:t xml:space="preserve">@NatEyeInstitute is </w:t>
      </w:r>
      <w:r w:rsidRPr="00CD3D99">
        <w:t>doing to help people living with it</w:t>
      </w:r>
      <w:r w:rsidR="00937C21">
        <w:t xml:space="preserve">: </w:t>
      </w:r>
      <w:hyperlink r:id="rId11" w:history="1">
        <w:r w:rsidR="00C763E7" w:rsidRPr="00C763E7">
          <w:rPr>
            <w:rStyle w:val="Hyperlink"/>
          </w:rPr>
          <w:t>https://www.nei.nih.gov/learn-about-eye-health/eye-conditions-and-diseases/stargardt-disease/</w:t>
        </w:r>
      </w:hyperlink>
      <w:r w:rsidR="00937C21">
        <w:t>#EyeHealthEducation</w:t>
      </w:r>
    </w:p>
    <w:p w14:paraId="1835FD17" w14:textId="0178E7DA" w:rsidR="00937C21" w:rsidRDefault="00E8233C" w:rsidP="00E8233C">
      <w:pPr>
        <w:pStyle w:val="Heading4"/>
      </w:pPr>
      <w:r>
        <w:t>Facebook</w:t>
      </w:r>
    </w:p>
    <w:p w14:paraId="16635104" w14:textId="21955C16" w:rsidR="00E8233C" w:rsidRDefault="00E8233C" w:rsidP="00E8233C">
      <w:pPr>
        <w:pStyle w:val="Listbullets"/>
      </w:pPr>
      <w:r>
        <w:t>#</w:t>
      </w:r>
      <w:r w:rsidRPr="00E8233C">
        <w:t>Stargardt disease is a rare genetic disorder that can cause vision loss</w:t>
      </w:r>
      <w:r>
        <w:t xml:space="preserve"> </w:t>
      </w:r>
      <w:r w:rsidR="003B7C0E">
        <w:rPr>
          <w:rFonts w:cs="Calibri"/>
        </w:rPr>
        <w:t>that usually starts in childhood</w:t>
      </w:r>
      <w:r>
        <w:t>!</w:t>
      </w:r>
      <w:r w:rsidRPr="00E8233C">
        <w:t xml:space="preserve"> </w:t>
      </w:r>
      <w:r>
        <w:t xml:space="preserve">@NationalEyeInstitute is </w:t>
      </w:r>
      <w:r w:rsidRPr="00E8233C">
        <w:t>looking for patients</w:t>
      </w:r>
      <w:r>
        <w:t xml:space="preserve"> </w:t>
      </w:r>
      <w:r w:rsidRPr="00E8233C">
        <w:t>to participate in</w:t>
      </w:r>
      <w:r>
        <w:t xml:space="preserve"> </w:t>
      </w:r>
      <w:r w:rsidRPr="00E8233C">
        <w:t>a clinical study to evaluate</w:t>
      </w:r>
      <w:r>
        <w:t xml:space="preserve"> </w:t>
      </w:r>
      <w:r w:rsidRPr="00E8233C">
        <w:t>a potential treatment. If you or someone you know has Stargardt disease, please consider enrolling in the study! You can learn more about the disease and the study</w:t>
      </w:r>
      <w:r>
        <w:t xml:space="preserve"> </w:t>
      </w:r>
      <w:r w:rsidRPr="00E8233C">
        <w:t xml:space="preserve">on </w:t>
      </w:r>
      <w:r w:rsidR="003B7C0E">
        <w:t>NEI’s</w:t>
      </w:r>
      <w:r w:rsidR="003B7C0E" w:rsidRPr="00E8233C">
        <w:t xml:space="preserve"> </w:t>
      </w:r>
      <w:r w:rsidRPr="00E8233C">
        <w:t>website:</w:t>
      </w:r>
      <w:r>
        <w:t xml:space="preserve"> </w:t>
      </w:r>
      <w:hyperlink r:id="rId12" w:history="1">
        <w:r w:rsidRPr="001E01A3">
          <w:rPr>
            <w:rStyle w:val="Hyperlink"/>
          </w:rPr>
          <w:t>https://www.nei.nih.gov/learn-about-eye-health/eye-conditions-and-diseases/stargardt-disease/oral-metformin-treatment-abca4-retinopathy</w:t>
        </w:r>
      </w:hyperlink>
      <w:r>
        <w:t xml:space="preserve"> #EyeHealthEducation</w:t>
      </w:r>
    </w:p>
    <w:p w14:paraId="1FAE6171" w14:textId="0F1397FA" w:rsidR="00CD3D99" w:rsidRDefault="00CD3D99" w:rsidP="00CD3D99">
      <w:pPr>
        <w:pStyle w:val="Listbullets"/>
      </w:pPr>
      <w:r w:rsidRPr="00CD3D99">
        <w:t xml:space="preserve">#Stargardt disease is a rare genetic disorder that usually starts in childhood. Learn more about this disease and what </w:t>
      </w:r>
      <w:r>
        <w:t xml:space="preserve">@NationalEyeInstitute is </w:t>
      </w:r>
      <w:r w:rsidRPr="00CD3D99">
        <w:t>doing to help people living with it</w:t>
      </w:r>
      <w:r>
        <w:t xml:space="preserve">: </w:t>
      </w:r>
      <w:hyperlink r:id="rId13" w:history="1">
        <w:r w:rsidRPr="00C763E7">
          <w:rPr>
            <w:rStyle w:val="Hyperlink"/>
          </w:rPr>
          <w:t>https://www.nei.nih.gov/learn-about-eye-health/eye-conditions-and-diseases/stargardt-disease/</w:t>
        </w:r>
      </w:hyperlink>
      <w:r>
        <w:t>#EyeHealthEducation</w:t>
      </w:r>
    </w:p>
    <w:p w14:paraId="6FC8BA92" w14:textId="6D1BAD83" w:rsidR="001F037D" w:rsidRDefault="001F037D" w:rsidP="00E124A4">
      <w:pPr>
        <w:pStyle w:val="Listbullets"/>
        <w:numPr>
          <w:ilvl w:val="0"/>
          <w:numId w:val="0"/>
        </w:numPr>
        <w:ind w:left="360"/>
      </w:pPr>
    </w:p>
    <w:p w14:paraId="59DC7C4A" w14:textId="26759B94" w:rsidR="001F037D" w:rsidRDefault="001F037D" w:rsidP="001F037D">
      <w:pPr>
        <w:pStyle w:val="Heading4"/>
      </w:pPr>
      <w:r>
        <w:lastRenderedPageBreak/>
        <w:t>LinkedIn</w:t>
      </w:r>
    </w:p>
    <w:p w14:paraId="08DE5423" w14:textId="685C89BC" w:rsidR="001F037D" w:rsidRDefault="005B55EF" w:rsidP="005B55EF">
      <w:pPr>
        <w:pStyle w:val="Listbullets"/>
      </w:pPr>
      <w:r w:rsidRPr="005B55EF">
        <w:t>Do you work with</w:t>
      </w:r>
      <w:r>
        <w:t xml:space="preserve"> </w:t>
      </w:r>
      <w:r w:rsidRPr="005B55EF">
        <w:t>patients who have</w:t>
      </w:r>
      <w:r>
        <w:t xml:space="preserve"> #</w:t>
      </w:r>
      <w:r w:rsidRPr="005B55EF">
        <w:t xml:space="preserve">Stargardt disease? </w:t>
      </w:r>
      <w:r>
        <w:t>@</w:t>
      </w:r>
      <w:r w:rsidRPr="005B55EF">
        <w:t xml:space="preserve">national-eye-institute-nei </w:t>
      </w:r>
      <w:r>
        <w:t xml:space="preserve">is </w:t>
      </w:r>
      <w:r w:rsidRPr="005B55EF">
        <w:t>running a clinical study on</w:t>
      </w:r>
      <w:r>
        <w:t xml:space="preserve"> </w:t>
      </w:r>
      <w:r w:rsidRPr="005B55EF">
        <w:t>a potential treatment!</w:t>
      </w:r>
      <w:r>
        <w:t xml:space="preserve"> </w:t>
      </w:r>
      <w:r w:rsidRPr="005B55EF">
        <w:t>Please consider referring your patients</w:t>
      </w:r>
      <w:r>
        <w:t xml:space="preserve"> </w:t>
      </w:r>
      <w:r w:rsidRPr="005B55EF">
        <w:t>—</w:t>
      </w:r>
      <w:r>
        <w:t xml:space="preserve"> </w:t>
      </w:r>
      <w:r w:rsidRPr="005B55EF">
        <w:t>you can find</w:t>
      </w:r>
      <w:r>
        <w:t xml:space="preserve"> </w:t>
      </w:r>
      <w:r w:rsidRPr="005B55EF">
        <w:t xml:space="preserve">information here: </w:t>
      </w:r>
      <w:hyperlink r:id="rId14" w:history="1">
        <w:r w:rsidRPr="001E01A3">
          <w:rPr>
            <w:rStyle w:val="Hyperlink"/>
          </w:rPr>
          <w:t>https://www.nei.nih.gov/learn-about-eye-health/eye-conditions-and-diseases/stargardt-disease/oral-metformin-treatment-abca4-retinopathy</w:t>
        </w:r>
      </w:hyperlink>
      <w:r>
        <w:t xml:space="preserve"> #EyeHealthEducation</w:t>
      </w:r>
    </w:p>
    <w:p w14:paraId="60B1784C" w14:textId="6960D7CB" w:rsidR="005B55EF" w:rsidRDefault="005B55EF" w:rsidP="005B55EF">
      <w:pPr>
        <w:pStyle w:val="Listbullets"/>
      </w:pPr>
      <w:r>
        <w:t>@</w:t>
      </w:r>
      <w:proofErr w:type="gramStart"/>
      <w:r w:rsidRPr="005B55EF">
        <w:t>national</w:t>
      </w:r>
      <w:proofErr w:type="gramEnd"/>
      <w:r w:rsidRPr="005B55EF">
        <w:t>-eye-institute-nei</w:t>
      </w:r>
      <w:r>
        <w:t xml:space="preserve"> is</w:t>
      </w:r>
      <w:r w:rsidRPr="005B55EF">
        <w:t xml:space="preserve"> now enrolling patients in</w:t>
      </w:r>
      <w:r>
        <w:t xml:space="preserve"> </w:t>
      </w:r>
      <w:r w:rsidRPr="005B55EF">
        <w:t>a new study on</w:t>
      </w:r>
      <w:r>
        <w:t xml:space="preserve"> </w:t>
      </w:r>
      <w:r w:rsidRPr="005B55EF">
        <w:t>a possible treatment for</w:t>
      </w:r>
      <w:r>
        <w:t xml:space="preserve"> #</w:t>
      </w:r>
      <w:r w:rsidRPr="005B55EF">
        <w:t>Stargardt disease!</w:t>
      </w:r>
      <w:r>
        <w:t xml:space="preserve"> </w:t>
      </w:r>
      <w:r w:rsidRPr="005B55EF">
        <w:t>Interested in</w:t>
      </w:r>
      <w:r>
        <w:t xml:space="preserve"> </w:t>
      </w:r>
      <w:r w:rsidRPr="005B55EF">
        <w:t xml:space="preserve">referring your patients? Read about the study: </w:t>
      </w:r>
      <w:hyperlink r:id="rId15" w:history="1">
        <w:r w:rsidRPr="001E01A3">
          <w:rPr>
            <w:rStyle w:val="Hyperlink"/>
          </w:rPr>
          <w:t>https://www.nei.nih.gov/learn-about-eye-health/eye-conditions-and-diseases/stargardt-disease/oral-metformin-treatment-abca4-retinopathy</w:t>
        </w:r>
      </w:hyperlink>
      <w:r>
        <w:t xml:space="preserve"> #EyeHealthEducation</w:t>
      </w:r>
    </w:p>
    <w:p w14:paraId="434F2FA0" w14:textId="5D709B7C" w:rsidR="005B55EF" w:rsidRDefault="005B55EF" w:rsidP="005B55EF">
      <w:pPr>
        <w:pStyle w:val="Heading3"/>
      </w:pPr>
      <w:r>
        <w:t>Graphics</w:t>
      </w:r>
    </w:p>
    <w:p w14:paraId="4409D663" w14:textId="2BB8B23C" w:rsidR="005B55EF" w:rsidRDefault="005B55EF" w:rsidP="005B55EF">
      <w:r>
        <w:t xml:space="preserve">In addition to the social media posts above, </w:t>
      </w:r>
      <w:r w:rsidR="003061F6">
        <w:t>p</w:t>
      </w:r>
      <w:r>
        <w:t>lease use the following graphics:</w:t>
      </w:r>
      <w:bookmarkEnd w:id="0"/>
    </w:p>
    <w:p w14:paraId="3DB1E951" w14:textId="155B2562" w:rsidR="003061F6" w:rsidRDefault="003061F6" w:rsidP="003061F6">
      <w:pPr>
        <w:pStyle w:val="Heading4"/>
      </w:pPr>
      <w:r>
        <w:t>To use with posts about the clinical trial:</w:t>
      </w:r>
    </w:p>
    <w:p w14:paraId="3348A176" w14:textId="0B800BE2" w:rsidR="00BC73FD" w:rsidRDefault="00CF2B2F" w:rsidP="005B55EF">
      <w:r>
        <w:rPr>
          <w:noProof/>
        </w:rPr>
        <w:drawing>
          <wp:inline distT="0" distB="0" distL="0" distR="0" wp14:anchorId="2BFF718C" wp14:editId="551C6222">
            <wp:extent cx="2743200" cy="1543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rgardt Disease-2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inline>
        </w:drawing>
      </w:r>
    </w:p>
    <w:p w14:paraId="51A39460" w14:textId="4A548AE2" w:rsidR="003061F6" w:rsidRDefault="003E500F" w:rsidP="005B55EF">
      <w:r>
        <w:rPr>
          <w:noProof/>
        </w:rPr>
        <w:drawing>
          <wp:inline distT="0" distB="0" distL="0" distR="0" wp14:anchorId="65B14407" wp14:editId="6ED12C22">
            <wp:extent cx="2743200" cy="1543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gardt Disease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inline>
        </w:drawing>
      </w:r>
    </w:p>
    <w:p w14:paraId="2A474019" w14:textId="06B16DC4" w:rsidR="003061F6" w:rsidRDefault="003061F6" w:rsidP="003061F6">
      <w:pPr>
        <w:pStyle w:val="Heading4"/>
      </w:pPr>
      <w:r>
        <w:lastRenderedPageBreak/>
        <w:t>To use with general posts about Stargardt disease:</w:t>
      </w:r>
    </w:p>
    <w:p w14:paraId="20AB0857" w14:textId="2AF69AF6" w:rsidR="003E500F" w:rsidRPr="005B55EF" w:rsidRDefault="003061F6" w:rsidP="005B55EF">
      <w:r>
        <w:rPr>
          <w:noProof/>
        </w:rPr>
        <w:drawing>
          <wp:inline distT="0" distB="0" distL="0" distR="0" wp14:anchorId="5A186B20" wp14:editId="75D296F8">
            <wp:extent cx="2743200" cy="1543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gardt Diseas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inline>
        </w:drawing>
      </w:r>
    </w:p>
    <w:sectPr w:rsidR="003E500F" w:rsidRPr="005B55EF" w:rsidSect="00633DAD">
      <w:headerReference w:type="default" r:id="rId19"/>
      <w:footerReference w:type="default" r:id="rId20"/>
      <w:headerReference w:type="first" r:id="rId21"/>
      <w:footerReference w:type="first" r:id="rId22"/>
      <w:pgSz w:w="12240" w:h="15840"/>
      <w:pgMar w:top="1440" w:right="1440" w:bottom="1440" w:left="1440" w:header="576"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9D8A" w14:textId="77777777" w:rsidR="00770031" w:rsidRDefault="00770031" w:rsidP="007657AD">
      <w:r>
        <w:separator/>
      </w:r>
    </w:p>
    <w:p w14:paraId="14F1710E" w14:textId="77777777" w:rsidR="00770031" w:rsidRDefault="00770031" w:rsidP="007657AD"/>
  </w:endnote>
  <w:endnote w:type="continuationSeparator" w:id="0">
    <w:p w14:paraId="2521FFF5" w14:textId="77777777" w:rsidR="00770031" w:rsidRDefault="00770031" w:rsidP="007657AD">
      <w:r>
        <w:continuationSeparator/>
      </w:r>
    </w:p>
    <w:p w14:paraId="24652216" w14:textId="77777777" w:rsidR="00770031" w:rsidRDefault="00770031" w:rsidP="0076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FC58" w14:textId="4780F436" w:rsidR="00002E27" w:rsidRPr="00EF3B26" w:rsidRDefault="005535FE" w:rsidP="00EF3B26">
    <w:pPr>
      <w:rPr>
        <w:rFonts w:ascii="Times New Roman" w:eastAsia="Times New Roman" w:hAnsi="Times New Roman" w:cs="Times New Roman"/>
      </w:rPr>
    </w:pPr>
    <w:r>
      <w:rPr>
        <w:noProof/>
      </w:rPr>
      <w:drawing>
        <wp:anchor distT="0" distB="0" distL="114300" distR="114300" simplePos="0" relativeHeight="251664384" behindDoc="0" locked="0" layoutInCell="1" allowOverlap="1" wp14:anchorId="0206D627" wp14:editId="2A681978">
          <wp:simplePos x="0" y="0"/>
          <wp:positionH relativeFrom="column">
            <wp:posOffset>0</wp:posOffset>
          </wp:positionH>
          <wp:positionV relativeFrom="paragraph">
            <wp:posOffset>-50165</wp:posOffset>
          </wp:positionV>
          <wp:extent cx="494030" cy="365125"/>
          <wp:effectExtent l="0" t="0" r="1270" b="317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222" t="14872" r="2222" b="14530"/>
                  <a:stretch/>
                </pic:blipFill>
                <pic:spPr bwMode="auto">
                  <a:xfrm>
                    <a:off x="0" y="0"/>
                    <a:ext cx="494030"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154F">
      <w:t xml:space="preserve">413-582-0425  </w:t>
    </w:r>
    <w:r>
      <w:t xml:space="preserve"> </w:t>
    </w:r>
    <w:r w:rsidR="00B80E87">
      <w:rPr>
        <w:noProof/>
      </w:rPr>
      <mc:AlternateContent>
        <mc:Choice Requires="wps">
          <w:drawing>
            <wp:inline distT="0" distB="0" distL="0" distR="0" wp14:anchorId="2077FFEE" wp14:editId="36A20ECD">
              <wp:extent cx="82296" cy="82296"/>
              <wp:effectExtent l="0" t="0" r="0" b="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 cy="8229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C288CC" id="Rectangle 2" o:spid="_x0000_s1026" alt="&quot;&quot;" style="width:6.5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" fillcolor="#66c438 [3204]" stroked="f" strokeweight="1pt">
              <w10:anchorlock/>
            </v:rect>
          </w:pict>
        </mc:Fallback>
      </mc:AlternateContent>
    </w:r>
    <w:r w:rsidRPr="00AE154F">
      <w:t xml:space="preserve"> </w:t>
    </w:r>
    <w:r>
      <w:t xml:space="preserve"> </w:t>
    </w:r>
    <w:r w:rsidRPr="00AE154F">
      <w:t xml:space="preserve"> communicatehealth.com</w:t>
    </w:r>
    <w:r w:rsidRPr="00AE154F">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0031" w14:textId="07564EA3" w:rsidR="00C85643" w:rsidRPr="00AE154F" w:rsidRDefault="00C85643" w:rsidP="007657AD">
    <w:pPr>
      <w:rPr>
        <w:rFonts w:ascii="Times New Roman" w:eastAsia="Times New Roman" w:hAnsi="Times New Roman" w:cs="Times New Roman"/>
      </w:rPr>
    </w:pPr>
    <w:r>
      <w:rPr>
        <w:noProof/>
      </w:rPr>
      <w:drawing>
        <wp:anchor distT="0" distB="0" distL="114300" distR="114300" simplePos="0" relativeHeight="251666432" behindDoc="0" locked="0" layoutInCell="1" allowOverlap="1" wp14:anchorId="68AF0F52" wp14:editId="679824E7">
          <wp:simplePos x="0" y="0"/>
          <wp:positionH relativeFrom="column">
            <wp:posOffset>0</wp:posOffset>
          </wp:positionH>
          <wp:positionV relativeFrom="paragraph">
            <wp:posOffset>-50165</wp:posOffset>
          </wp:positionV>
          <wp:extent cx="494030" cy="365125"/>
          <wp:effectExtent l="0" t="0" r="1270" b="317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222" t="14872" r="2222" b="14530"/>
                  <a:stretch/>
                </pic:blipFill>
                <pic:spPr bwMode="auto">
                  <a:xfrm>
                    <a:off x="0" y="0"/>
                    <a:ext cx="494030"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154F">
      <w:t xml:space="preserve">413-582-0425  </w:t>
    </w:r>
    <w:r>
      <w:t xml:space="preserve"> </w:t>
    </w:r>
    <w:r w:rsidR="001D0ABB">
      <w:rPr>
        <w:noProof/>
      </w:rPr>
      <mc:AlternateContent>
        <mc:Choice Requires="wps">
          <w:drawing>
            <wp:inline distT="0" distB="0" distL="0" distR="0" wp14:anchorId="0E64C8C5" wp14:editId="15137831">
              <wp:extent cx="82296" cy="82296"/>
              <wp:effectExtent l="0" t="0" r="0"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 cy="8229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941F83" id="Rectangle 1" o:spid="_x0000_s1026" alt="&quot;&quot;" style="width:6.5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" fillcolor="#66c438 [3204]" stroked="f" strokeweight="1pt">
              <w10:anchorlock/>
            </v:rect>
          </w:pict>
        </mc:Fallback>
      </mc:AlternateContent>
    </w:r>
    <w:r w:rsidR="001D0ABB" w:rsidRPr="00AE154F">
      <w:rPr>
        <w:rFonts w:ascii="Times New Roman" w:eastAsia="Times New Roman" w:hAnsi="Times New Roman" w:cs="Times New Roman"/>
        <w:color w:val="66C438" w:themeColor="accent1"/>
        <w:sz w:val="27"/>
        <w:szCs w:val="27"/>
        <w:shd w:val="clear" w:color="auto" w:fill="FFFFFF"/>
      </w:rPr>
      <w:t xml:space="preserve"> </w:t>
    </w:r>
    <w:r>
      <w:t xml:space="preserve"> </w:t>
    </w:r>
    <w:r w:rsidRPr="00AE154F">
      <w:t xml:space="preserve"> communicatehealth.com</w:t>
    </w:r>
    <w:r w:rsidRPr="00AE154F">
      <w:ptab w:relativeTo="margin" w:alignment="right" w:leader="none"/>
    </w:r>
  </w:p>
  <w:p w14:paraId="1D5CBE58" w14:textId="77777777" w:rsidR="00C85643" w:rsidRDefault="00C85643" w:rsidP="0076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C979" w14:textId="77777777" w:rsidR="00770031" w:rsidRDefault="00770031" w:rsidP="007657AD">
      <w:r>
        <w:separator/>
      </w:r>
    </w:p>
  </w:footnote>
  <w:footnote w:type="continuationSeparator" w:id="0">
    <w:p w14:paraId="48C79AB4" w14:textId="77777777" w:rsidR="00770031" w:rsidRDefault="00770031" w:rsidP="007657AD">
      <w:r>
        <w:continuationSeparator/>
      </w:r>
    </w:p>
    <w:p w14:paraId="2C86D830" w14:textId="77777777" w:rsidR="00770031" w:rsidRDefault="00770031" w:rsidP="0076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1657510"/>
      <w:docPartObj>
        <w:docPartGallery w:val="Page Numbers (Top of Page)"/>
        <w:docPartUnique/>
      </w:docPartObj>
    </w:sdtPr>
    <w:sdtEndPr>
      <w:rPr>
        <w:rStyle w:val="PageNumber"/>
      </w:rPr>
    </w:sdtEndPr>
    <w:sdtContent>
      <w:p w14:paraId="09EADAF4" w14:textId="77777777" w:rsidR="00C85643" w:rsidRDefault="00C85643" w:rsidP="007657A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62A2ABAC" w14:textId="77777777" w:rsidR="00C85643" w:rsidRDefault="00C85643" w:rsidP="00765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6F8" w14:textId="52D58434" w:rsidR="00C85643" w:rsidRDefault="00C85643" w:rsidP="007657AD">
    <w:pPr>
      <w:pStyle w:val="Header"/>
    </w:pPr>
    <w:r w:rsidRPr="00ED38E9">
      <w:rPr>
        <w:noProof/>
      </w:rPr>
      <w:drawing>
        <wp:inline distT="0" distB="0" distL="0" distR="0" wp14:anchorId="643DA876" wp14:editId="5BAE784E">
          <wp:extent cx="913490" cy="441325"/>
          <wp:effectExtent l="0" t="0" r="1270" b="3175"/>
          <wp:docPr id="10" name="Picture 10" descr="Communicate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mmunicateHealth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682" cy="48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9C2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6AB5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CE74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3C64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B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D63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26E3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24F3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2230AE"/>
    <w:lvl w:ilvl="0">
      <w:start w:val="1"/>
      <w:numFmt w:val="decimal"/>
      <w:lvlText w:val="%1."/>
      <w:lvlJc w:val="left"/>
      <w:pPr>
        <w:tabs>
          <w:tab w:val="num" w:pos="360"/>
        </w:tabs>
        <w:ind w:left="504" w:hanging="288"/>
      </w:pPr>
      <w:rPr>
        <w:rFonts w:asciiTheme="minorHAnsi" w:hAnsiTheme="minorHAnsi" w:hint="default"/>
        <w:b w:val="0"/>
        <w:i w:val="0"/>
        <w:color w:val="1BA1B0" w:themeColor="accent2"/>
        <w:sz w:val="24"/>
      </w:rPr>
    </w:lvl>
  </w:abstractNum>
  <w:abstractNum w:abstractNumId="9" w15:restartNumberingAfterBreak="0">
    <w:nsid w:val="FFFFFF89"/>
    <w:multiLevelType w:val="singleLevel"/>
    <w:tmpl w:val="025CC4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B178A"/>
    <w:multiLevelType w:val="hybridMultilevel"/>
    <w:tmpl w:val="1AD47962"/>
    <w:lvl w:ilvl="0" w:tplc="131EA562">
      <w:start w:val="4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D5A7B"/>
    <w:multiLevelType w:val="singleLevel"/>
    <w:tmpl w:val="1BE447D2"/>
    <w:lvl w:ilvl="0">
      <w:start w:val="1"/>
      <w:numFmt w:val="decimal"/>
      <w:lvlText w:val="%1."/>
      <w:lvlJc w:val="left"/>
      <w:pPr>
        <w:tabs>
          <w:tab w:val="num" w:pos="360"/>
        </w:tabs>
        <w:ind w:left="360" w:hanging="360"/>
      </w:pPr>
    </w:lvl>
  </w:abstractNum>
  <w:abstractNum w:abstractNumId="12" w15:restartNumberingAfterBreak="0">
    <w:nsid w:val="0EC54FC3"/>
    <w:multiLevelType w:val="hybridMultilevel"/>
    <w:tmpl w:val="5FF4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B58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75789F"/>
    <w:multiLevelType w:val="hybridMultilevel"/>
    <w:tmpl w:val="9DB47D06"/>
    <w:lvl w:ilvl="0" w:tplc="4DF4DB4A">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575AC"/>
    <w:multiLevelType w:val="hybridMultilevel"/>
    <w:tmpl w:val="E9FE3D74"/>
    <w:lvl w:ilvl="0" w:tplc="4DF4DB4A">
      <w:start w:val="1"/>
      <w:numFmt w:val="bullet"/>
      <w:lvlText w:val=""/>
      <w:lvlJc w:val="left"/>
      <w:pPr>
        <w:ind w:left="3600" w:hanging="360"/>
      </w:pPr>
      <w:rPr>
        <w:rFonts w:ascii="Symbol" w:hAnsi="Symbol" w:hint="default"/>
        <w:b/>
        <w:i w:val="0"/>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8450655"/>
    <w:multiLevelType w:val="hybridMultilevel"/>
    <w:tmpl w:val="91D87F3E"/>
    <w:lvl w:ilvl="0" w:tplc="A4666454">
      <w:start w:val="1"/>
      <w:numFmt w:val="bullet"/>
      <w:lvlText w:val=""/>
      <w:lvlJc w:val="left"/>
      <w:pPr>
        <w:ind w:left="360" w:hanging="360"/>
      </w:pPr>
      <w:rPr>
        <w:rFonts w:ascii="Symbol" w:hAnsi="Symbol" w:hint="default"/>
        <w:color w:val="66C438" w:themeColor="accent1"/>
        <w:u w:color="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1C425B"/>
    <w:multiLevelType w:val="hybridMultilevel"/>
    <w:tmpl w:val="1F7EA574"/>
    <w:lvl w:ilvl="0" w:tplc="CB90FD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4FAB"/>
    <w:multiLevelType w:val="hybridMultilevel"/>
    <w:tmpl w:val="332ED7BE"/>
    <w:lvl w:ilvl="0" w:tplc="198A21F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7182E"/>
    <w:multiLevelType w:val="multilevel"/>
    <w:tmpl w:val="8D5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21393"/>
    <w:multiLevelType w:val="hybridMultilevel"/>
    <w:tmpl w:val="46049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A433F"/>
    <w:multiLevelType w:val="hybridMultilevel"/>
    <w:tmpl w:val="C4766B4E"/>
    <w:lvl w:ilvl="0" w:tplc="12B89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06A2B"/>
    <w:multiLevelType w:val="hybridMultilevel"/>
    <w:tmpl w:val="622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60683"/>
    <w:multiLevelType w:val="multilevel"/>
    <w:tmpl w:val="05C6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2B1147"/>
    <w:multiLevelType w:val="hybridMultilevel"/>
    <w:tmpl w:val="15AE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D6A7D"/>
    <w:multiLevelType w:val="hybridMultilevel"/>
    <w:tmpl w:val="46FECAE6"/>
    <w:lvl w:ilvl="0" w:tplc="9064D2C6">
      <w:start w:val="1"/>
      <w:numFmt w:val="bullet"/>
      <w:lvlText w:val=""/>
      <w:lvlJc w:val="left"/>
      <w:pPr>
        <w:ind w:left="720" w:hanging="360"/>
      </w:pPr>
      <w:rPr>
        <w:rFonts w:ascii="Symbol" w:hAnsi="Symbol" w:hint="default"/>
        <w:color w:val="1BA1B0" w:themeColor="accent2"/>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6" w15:restartNumberingAfterBreak="0">
    <w:nsid w:val="46B8373A"/>
    <w:multiLevelType w:val="multilevel"/>
    <w:tmpl w:val="C3DA303E"/>
    <w:lvl w:ilvl="0">
      <w:start w:val="1"/>
      <w:numFmt w:val="bullet"/>
      <w:lvlText w:val=""/>
      <w:lvlJc w:val="left"/>
      <w:pPr>
        <w:ind w:left="720" w:hanging="360"/>
      </w:pPr>
      <w:rPr>
        <w:rFonts w:ascii="Symbol" w:hAnsi="Symbol" w:hint="default"/>
        <w:color w:val="E7ECEF" w:themeColor="accent3"/>
      </w:rPr>
    </w:lvl>
    <w:lvl w:ilvl="1">
      <w:start w:val="1"/>
      <w:numFmt w:val="bullet"/>
      <w:lvlText w:val="o"/>
      <w:lvlJc w:val="left"/>
      <w:pPr>
        <w:ind w:left="7560" w:hanging="360"/>
      </w:pPr>
      <w:rPr>
        <w:rFonts w:ascii="Courier New" w:hAnsi="Courier New" w:cs="Courier New" w:hint="default"/>
      </w:rPr>
    </w:lvl>
    <w:lvl w:ilvl="2">
      <w:start w:val="1"/>
      <w:numFmt w:val="bullet"/>
      <w:lvlText w:val=""/>
      <w:lvlJc w:val="left"/>
      <w:pPr>
        <w:ind w:left="8280" w:hanging="360"/>
      </w:pPr>
      <w:rPr>
        <w:rFonts w:ascii="Wingdings" w:hAnsi="Wingdings" w:hint="default"/>
      </w:rPr>
    </w:lvl>
    <w:lvl w:ilvl="3">
      <w:start w:val="1"/>
      <w:numFmt w:val="bullet"/>
      <w:lvlText w:val=""/>
      <w:lvlJc w:val="left"/>
      <w:pPr>
        <w:ind w:left="9000" w:hanging="360"/>
      </w:pPr>
      <w:rPr>
        <w:rFonts w:ascii="Symbol" w:hAnsi="Symbol" w:hint="default"/>
      </w:rPr>
    </w:lvl>
    <w:lvl w:ilvl="4">
      <w:start w:val="1"/>
      <w:numFmt w:val="bullet"/>
      <w:lvlText w:val="o"/>
      <w:lvlJc w:val="left"/>
      <w:pPr>
        <w:ind w:left="9720" w:hanging="360"/>
      </w:pPr>
      <w:rPr>
        <w:rFonts w:ascii="Courier New" w:hAnsi="Courier New" w:cs="Courier New" w:hint="default"/>
      </w:rPr>
    </w:lvl>
    <w:lvl w:ilvl="5">
      <w:start w:val="1"/>
      <w:numFmt w:val="bullet"/>
      <w:lvlText w:val=""/>
      <w:lvlJc w:val="left"/>
      <w:pPr>
        <w:ind w:left="10440" w:hanging="360"/>
      </w:pPr>
      <w:rPr>
        <w:rFonts w:ascii="Wingdings" w:hAnsi="Wingdings" w:hint="default"/>
      </w:rPr>
    </w:lvl>
    <w:lvl w:ilvl="6">
      <w:start w:val="1"/>
      <w:numFmt w:val="bullet"/>
      <w:lvlText w:val=""/>
      <w:lvlJc w:val="left"/>
      <w:pPr>
        <w:ind w:left="11160" w:hanging="360"/>
      </w:pPr>
      <w:rPr>
        <w:rFonts w:ascii="Symbol" w:hAnsi="Symbol" w:hint="default"/>
      </w:rPr>
    </w:lvl>
    <w:lvl w:ilvl="7">
      <w:start w:val="1"/>
      <w:numFmt w:val="bullet"/>
      <w:lvlText w:val="o"/>
      <w:lvlJc w:val="left"/>
      <w:pPr>
        <w:ind w:left="11880" w:hanging="360"/>
      </w:pPr>
      <w:rPr>
        <w:rFonts w:ascii="Courier New" w:hAnsi="Courier New" w:cs="Courier New" w:hint="default"/>
      </w:rPr>
    </w:lvl>
    <w:lvl w:ilvl="8">
      <w:start w:val="1"/>
      <w:numFmt w:val="bullet"/>
      <w:lvlText w:val=""/>
      <w:lvlJc w:val="left"/>
      <w:pPr>
        <w:ind w:left="12600" w:hanging="360"/>
      </w:pPr>
      <w:rPr>
        <w:rFonts w:ascii="Wingdings" w:hAnsi="Wingdings" w:hint="default"/>
      </w:rPr>
    </w:lvl>
  </w:abstractNum>
  <w:abstractNum w:abstractNumId="27" w15:restartNumberingAfterBreak="0">
    <w:nsid w:val="481C1A1D"/>
    <w:multiLevelType w:val="hybridMultilevel"/>
    <w:tmpl w:val="650607CE"/>
    <w:lvl w:ilvl="0" w:tplc="BE24147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7A4076"/>
    <w:multiLevelType w:val="multilevel"/>
    <w:tmpl w:val="3AD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035BF9"/>
    <w:multiLevelType w:val="singleLevel"/>
    <w:tmpl w:val="03508B26"/>
    <w:lvl w:ilvl="0">
      <w:start w:val="1"/>
      <w:numFmt w:val="decimal"/>
      <w:lvlText w:val="%1."/>
      <w:lvlJc w:val="left"/>
      <w:pPr>
        <w:tabs>
          <w:tab w:val="num" w:pos="360"/>
        </w:tabs>
        <w:ind w:left="360" w:hanging="360"/>
      </w:pPr>
    </w:lvl>
  </w:abstractNum>
  <w:abstractNum w:abstractNumId="30" w15:restartNumberingAfterBreak="0">
    <w:nsid w:val="4EAF486F"/>
    <w:multiLevelType w:val="hybridMultilevel"/>
    <w:tmpl w:val="FE54A302"/>
    <w:lvl w:ilvl="0" w:tplc="2A7E7EF2">
      <w:start w:val="1"/>
      <w:numFmt w:val="bullet"/>
      <w:lvlText w:val=""/>
      <w:lvlJc w:val="left"/>
      <w:pPr>
        <w:ind w:left="720" w:hanging="360"/>
      </w:pPr>
      <w:rPr>
        <w:rFonts w:ascii="Symbol" w:hAnsi="Symbol" w:hint="default"/>
      </w:rPr>
    </w:lvl>
    <w:lvl w:ilvl="1" w:tplc="88EC6EE8">
      <w:start w:val="1"/>
      <w:numFmt w:val="bullet"/>
      <w:lvlText w:val="o"/>
      <w:lvlJc w:val="left"/>
      <w:pPr>
        <w:ind w:left="1440" w:hanging="360"/>
      </w:pPr>
      <w:rPr>
        <w:rFonts w:ascii="Courier New" w:hAnsi="Courier New" w:hint="default"/>
      </w:rPr>
    </w:lvl>
    <w:lvl w:ilvl="2" w:tplc="1980A9C4">
      <w:start w:val="1"/>
      <w:numFmt w:val="bullet"/>
      <w:lvlText w:val=""/>
      <w:lvlJc w:val="left"/>
      <w:pPr>
        <w:ind w:left="2160" w:hanging="360"/>
      </w:pPr>
      <w:rPr>
        <w:rFonts w:ascii="Wingdings" w:hAnsi="Wingdings" w:hint="default"/>
      </w:rPr>
    </w:lvl>
    <w:lvl w:ilvl="3" w:tplc="3CBC8CEE">
      <w:start w:val="1"/>
      <w:numFmt w:val="bullet"/>
      <w:lvlText w:val=""/>
      <w:lvlJc w:val="left"/>
      <w:pPr>
        <w:ind w:left="2880" w:hanging="360"/>
      </w:pPr>
      <w:rPr>
        <w:rFonts w:ascii="Symbol" w:hAnsi="Symbol" w:hint="default"/>
      </w:rPr>
    </w:lvl>
    <w:lvl w:ilvl="4" w:tplc="23FCCCE0">
      <w:start w:val="1"/>
      <w:numFmt w:val="bullet"/>
      <w:lvlText w:val="o"/>
      <w:lvlJc w:val="left"/>
      <w:pPr>
        <w:ind w:left="3600" w:hanging="360"/>
      </w:pPr>
      <w:rPr>
        <w:rFonts w:ascii="Courier New" w:hAnsi="Courier New" w:hint="default"/>
      </w:rPr>
    </w:lvl>
    <w:lvl w:ilvl="5" w:tplc="30569B94">
      <w:start w:val="1"/>
      <w:numFmt w:val="bullet"/>
      <w:lvlText w:val=""/>
      <w:lvlJc w:val="left"/>
      <w:pPr>
        <w:ind w:left="4320" w:hanging="360"/>
      </w:pPr>
      <w:rPr>
        <w:rFonts w:ascii="Wingdings" w:hAnsi="Wingdings" w:hint="default"/>
      </w:rPr>
    </w:lvl>
    <w:lvl w:ilvl="6" w:tplc="1B40E2AA">
      <w:start w:val="1"/>
      <w:numFmt w:val="bullet"/>
      <w:lvlText w:val=""/>
      <w:lvlJc w:val="left"/>
      <w:pPr>
        <w:ind w:left="5040" w:hanging="360"/>
      </w:pPr>
      <w:rPr>
        <w:rFonts w:ascii="Symbol" w:hAnsi="Symbol" w:hint="default"/>
      </w:rPr>
    </w:lvl>
    <w:lvl w:ilvl="7" w:tplc="2A58C3A6">
      <w:start w:val="1"/>
      <w:numFmt w:val="bullet"/>
      <w:lvlText w:val="o"/>
      <w:lvlJc w:val="left"/>
      <w:pPr>
        <w:ind w:left="5760" w:hanging="360"/>
      </w:pPr>
      <w:rPr>
        <w:rFonts w:ascii="Courier New" w:hAnsi="Courier New" w:hint="default"/>
      </w:rPr>
    </w:lvl>
    <w:lvl w:ilvl="8" w:tplc="3654A100">
      <w:start w:val="1"/>
      <w:numFmt w:val="bullet"/>
      <w:lvlText w:val=""/>
      <w:lvlJc w:val="left"/>
      <w:pPr>
        <w:ind w:left="6480" w:hanging="360"/>
      </w:pPr>
      <w:rPr>
        <w:rFonts w:ascii="Wingdings" w:hAnsi="Wingdings" w:hint="default"/>
      </w:rPr>
    </w:lvl>
  </w:abstractNum>
  <w:abstractNum w:abstractNumId="31" w15:restartNumberingAfterBreak="0">
    <w:nsid w:val="58201484"/>
    <w:multiLevelType w:val="hybridMultilevel"/>
    <w:tmpl w:val="982E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B2605A"/>
    <w:multiLevelType w:val="hybridMultilevel"/>
    <w:tmpl w:val="8F6E1870"/>
    <w:lvl w:ilvl="0" w:tplc="C936AEBE">
      <w:start w:val="1"/>
      <w:numFmt w:val="bullet"/>
      <w:lvlText w:val=""/>
      <w:lvlJc w:val="left"/>
      <w:pPr>
        <w:ind w:left="261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8C41A31"/>
    <w:multiLevelType w:val="hybridMultilevel"/>
    <w:tmpl w:val="149C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47143"/>
    <w:multiLevelType w:val="hybridMultilevel"/>
    <w:tmpl w:val="C67C1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A3EDA"/>
    <w:multiLevelType w:val="hybridMultilevel"/>
    <w:tmpl w:val="3FE46B2C"/>
    <w:lvl w:ilvl="0" w:tplc="D3365136">
      <w:start w:val="1"/>
      <w:numFmt w:val="decimal"/>
      <w:pStyle w:val="Numbers"/>
      <w:lvlText w:val="%1."/>
      <w:lvlJc w:val="left"/>
      <w:pPr>
        <w:ind w:left="720" w:hanging="360"/>
      </w:pPr>
      <w:rPr>
        <w:rFonts w:hint="default"/>
        <w:b/>
        <w:i w:val="0"/>
        <w:color w:val="468528" w:themeColor="accent6"/>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6" w15:restartNumberingAfterBreak="0">
    <w:nsid w:val="5DDD3BE4"/>
    <w:multiLevelType w:val="hybridMultilevel"/>
    <w:tmpl w:val="D5C47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A105BB"/>
    <w:multiLevelType w:val="multilevel"/>
    <w:tmpl w:val="41CA2F7E"/>
    <w:lvl w:ilvl="0">
      <w:start w:val="1"/>
      <w:numFmt w:val="bullet"/>
      <w:lvlText w:val=""/>
      <w:lvlJc w:val="left"/>
      <w:pPr>
        <w:ind w:left="6840" w:hanging="360"/>
      </w:pPr>
      <w:rPr>
        <w:rFonts w:ascii="Symbol" w:hAnsi="Symbol" w:hint="default"/>
      </w:rPr>
    </w:lvl>
    <w:lvl w:ilvl="1">
      <w:start w:val="1"/>
      <w:numFmt w:val="bullet"/>
      <w:lvlText w:val="o"/>
      <w:lvlJc w:val="left"/>
      <w:pPr>
        <w:ind w:left="7560" w:hanging="360"/>
      </w:pPr>
      <w:rPr>
        <w:rFonts w:ascii="Courier New" w:hAnsi="Courier New" w:cs="Courier New" w:hint="default"/>
      </w:rPr>
    </w:lvl>
    <w:lvl w:ilvl="2">
      <w:start w:val="1"/>
      <w:numFmt w:val="bullet"/>
      <w:lvlText w:val=""/>
      <w:lvlJc w:val="left"/>
      <w:pPr>
        <w:ind w:left="8280" w:hanging="360"/>
      </w:pPr>
      <w:rPr>
        <w:rFonts w:ascii="Wingdings" w:hAnsi="Wingdings" w:hint="default"/>
      </w:rPr>
    </w:lvl>
    <w:lvl w:ilvl="3">
      <w:start w:val="1"/>
      <w:numFmt w:val="bullet"/>
      <w:lvlText w:val=""/>
      <w:lvlJc w:val="left"/>
      <w:pPr>
        <w:ind w:left="9000" w:hanging="360"/>
      </w:pPr>
      <w:rPr>
        <w:rFonts w:ascii="Symbol" w:hAnsi="Symbol" w:hint="default"/>
      </w:rPr>
    </w:lvl>
    <w:lvl w:ilvl="4">
      <w:start w:val="1"/>
      <w:numFmt w:val="bullet"/>
      <w:lvlText w:val="o"/>
      <w:lvlJc w:val="left"/>
      <w:pPr>
        <w:ind w:left="9720" w:hanging="360"/>
      </w:pPr>
      <w:rPr>
        <w:rFonts w:ascii="Courier New" w:hAnsi="Courier New" w:cs="Courier New" w:hint="default"/>
      </w:rPr>
    </w:lvl>
    <w:lvl w:ilvl="5">
      <w:start w:val="1"/>
      <w:numFmt w:val="bullet"/>
      <w:lvlText w:val=""/>
      <w:lvlJc w:val="left"/>
      <w:pPr>
        <w:ind w:left="10440" w:hanging="360"/>
      </w:pPr>
      <w:rPr>
        <w:rFonts w:ascii="Wingdings" w:hAnsi="Wingdings" w:hint="default"/>
      </w:rPr>
    </w:lvl>
    <w:lvl w:ilvl="6">
      <w:start w:val="1"/>
      <w:numFmt w:val="bullet"/>
      <w:lvlText w:val=""/>
      <w:lvlJc w:val="left"/>
      <w:pPr>
        <w:ind w:left="11160" w:hanging="360"/>
      </w:pPr>
      <w:rPr>
        <w:rFonts w:ascii="Symbol" w:hAnsi="Symbol" w:hint="default"/>
      </w:rPr>
    </w:lvl>
    <w:lvl w:ilvl="7">
      <w:start w:val="1"/>
      <w:numFmt w:val="bullet"/>
      <w:lvlText w:val="o"/>
      <w:lvlJc w:val="left"/>
      <w:pPr>
        <w:ind w:left="11880" w:hanging="360"/>
      </w:pPr>
      <w:rPr>
        <w:rFonts w:ascii="Courier New" w:hAnsi="Courier New" w:cs="Courier New" w:hint="default"/>
      </w:rPr>
    </w:lvl>
    <w:lvl w:ilvl="8">
      <w:start w:val="1"/>
      <w:numFmt w:val="bullet"/>
      <w:lvlText w:val=""/>
      <w:lvlJc w:val="left"/>
      <w:pPr>
        <w:ind w:left="12600" w:hanging="360"/>
      </w:pPr>
      <w:rPr>
        <w:rFonts w:ascii="Wingdings" w:hAnsi="Wingdings" w:hint="default"/>
      </w:rPr>
    </w:lvl>
  </w:abstractNum>
  <w:abstractNum w:abstractNumId="38" w15:restartNumberingAfterBreak="0">
    <w:nsid w:val="60CA6152"/>
    <w:multiLevelType w:val="hybridMultilevel"/>
    <w:tmpl w:val="7E0C038E"/>
    <w:lvl w:ilvl="0" w:tplc="04090005">
      <w:start w:val="1"/>
      <w:numFmt w:val="bullet"/>
      <w:lvlText w:val=""/>
      <w:lvlJc w:val="left"/>
      <w:pPr>
        <w:ind w:left="720" w:hanging="360"/>
      </w:pPr>
      <w:rPr>
        <w:rFonts w:ascii="Wingdings" w:hAnsi="Wingdings" w:hint="default"/>
        <w:color w:val="1BA1B0" w:themeColor="accent2"/>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9" w15:restartNumberingAfterBreak="0">
    <w:nsid w:val="660C2B6F"/>
    <w:multiLevelType w:val="hybridMultilevel"/>
    <w:tmpl w:val="F79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62FB4"/>
    <w:multiLevelType w:val="hybridMultilevel"/>
    <w:tmpl w:val="8704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C7109"/>
    <w:multiLevelType w:val="hybridMultilevel"/>
    <w:tmpl w:val="5F48C846"/>
    <w:lvl w:ilvl="0" w:tplc="6C324A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012A3"/>
    <w:multiLevelType w:val="hybridMultilevel"/>
    <w:tmpl w:val="5EE4C0FE"/>
    <w:lvl w:ilvl="0" w:tplc="D15C5D8A">
      <w:start w:val="1"/>
      <w:numFmt w:val="bullet"/>
      <w:pStyle w:val="Listbullets"/>
      <w:lvlText w:val=""/>
      <w:lvlJc w:val="left"/>
      <w:pPr>
        <w:ind w:left="720" w:hanging="360"/>
      </w:pPr>
      <w:rPr>
        <w:rFonts w:ascii="Wingdings" w:hAnsi="Wingdings" w:hint="default"/>
        <w:color w:val="66C438" w:themeColor="accent1"/>
      </w:rPr>
    </w:lvl>
    <w:lvl w:ilvl="1" w:tplc="5DC4B86C">
      <w:start w:val="1"/>
      <w:numFmt w:val="bullet"/>
      <w:pStyle w:val="Subbullets"/>
      <w:lvlText w:val="o"/>
      <w:lvlJc w:val="left"/>
      <w:pPr>
        <w:ind w:left="7560" w:hanging="360"/>
      </w:pPr>
      <w:rPr>
        <w:rFonts w:ascii="Courier New" w:hAnsi="Courier New" w:hint="default"/>
        <w:color w:val="66C438" w:themeColor="accent1"/>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3" w15:restartNumberingAfterBreak="0">
    <w:nsid w:val="7B913931"/>
    <w:multiLevelType w:val="hybridMultilevel"/>
    <w:tmpl w:val="724423D2"/>
    <w:lvl w:ilvl="0" w:tplc="00A03D3E">
      <w:start w:val="1"/>
      <w:numFmt w:val="bullet"/>
      <w:lvlText w:val=""/>
      <w:lvlJc w:val="left"/>
      <w:pPr>
        <w:ind w:left="720" w:hanging="360"/>
      </w:pPr>
      <w:rPr>
        <w:rFonts w:ascii="Wingdings" w:hAnsi="Wingdings" w:hint="default"/>
        <w:color w:val="6BAA3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25"/>
  </w:num>
  <w:num w:numId="13">
    <w:abstractNumId w:val="20"/>
  </w:num>
  <w:num w:numId="14">
    <w:abstractNumId w:val="12"/>
  </w:num>
  <w:num w:numId="15">
    <w:abstractNumId w:val="17"/>
  </w:num>
  <w:num w:numId="16">
    <w:abstractNumId w:val="28"/>
  </w:num>
  <w:num w:numId="17">
    <w:abstractNumId w:val="23"/>
  </w:num>
  <w:num w:numId="18">
    <w:abstractNumId w:val="19"/>
  </w:num>
  <w:num w:numId="19">
    <w:abstractNumId w:val="31"/>
  </w:num>
  <w:num w:numId="20">
    <w:abstractNumId w:val="36"/>
  </w:num>
  <w:num w:numId="21">
    <w:abstractNumId w:val="15"/>
  </w:num>
  <w:num w:numId="22">
    <w:abstractNumId w:val="14"/>
  </w:num>
  <w:num w:numId="23">
    <w:abstractNumId w:val="32"/>
  </w:num>
  <w:num w:numId="24">
    <w:abstractNumId w:val="29"/>
  </w:num>
  <w:num w:numId="25">
    <w:abstractNumId w:val="41"/>
  </w:num>
  <w:num w:numId="26">
    <w:abstractNumId w:val="34"/>
  </w:num>
  <w:num w:numId="27">
    <w:abstractNumId w:val="11"/>
  </w:num>
  <w:num w:numId="28">
    <w:abstractNumId w:val="27"/>
  </w:num>
  <w:num w:numId="29">
    <w:abstractNumId w:val="37"/>
  </w:num>
  <w:num w:numId="30">
    <w:abstractNumId w:val="26"/>
  </w:num>
  <w:num w:numId="31">
    <w:abstractNumId w:val="39"/>
  </w:num>
  <w:num w:numId="32">
    <w:abstractNumId w:val="30"/>
  </w:num>
  <w:num w:numId="33">
    <w:abstractNumId w:val="16"/>
  </w:num>
  <w:num w:numId="34">
    <w:abstractNumId w:val="35"/>
  </w:num>
  <w:num w:numId="35">
    <w:abstractNumId w:val="38"/>
  </w:num>
  <w:num w:numId="36">
    <w:abstractNumId w:val="42"/>
  </w:num>
  <w:num w:numId="37">
    <w:abstractNumId w:val="10"/>
  </w:num>
  <w:num w:numId="38">
    <w:abstractNumId w:val="21"/>
  </w:num>
  <w:num w:numId="39">
    <w:abstractNumId w:val="24"/>
  </w:num>
  <w:num w:numId="40">
    <w:abstractNumId w:val="22"/>
  </w:num>
  <w:num w:numId="41">
    <w:abstractNumId w:val="40"/>
  </w:num>
  <w:num w:numId="42">
    <w:abstractNumId w:val="33"/>
  </w:num>
  <w:num w:numId="43">
    <w:abstractNumId w:val="1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Usealway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9F"/>
    <w:rsid w:val="000023E5"/>
    <w:rsid w:val="00002E27"/>
    <w:rsid w:val="00014231"/>
    <w:rsid w:val="00021BE3"/>
    <w:rsid w:val="000259BF"/>
    <w:rsid w:val="00051820"/>
    <w:rsid w:val="000541BB"/>
    <w:rsid w:val="00071206"/>
    <w:rsid w:val="00082AFE"/>
    <w:rsid w:val="00085518"/>
    <w:rsid w:val="00086141"/>
    <w:rsid w:val="000A41D7"/>
    <w:rsid w:val="000B188C"/>
    <w:rsid w:val="000D19BC"/>
    <w:rsid w:val="000D634D"/>
    <w:rsid w:val="000E1B03"/>
    <w:rsid w:val="000F2A98"/>
    <w:rsid w:val="00101BE1"/>
    <w:rsid w:val="00104E32"/>
    <w:rsid w:val="001115A0"/>
    <w:rsid w:val="00116F9A"/>
    <w:rsid w:val="00134259"/>
    <w:rsid w:val="00134F65"/>
    <w:rsid w:val="0013719C"/>
    <w:rsid w:val="00142192"/>
    <w:rsid w:val="001468A1"/>
    <w:rsid w:val="001805A8"/>
    <w:rsid w:val="00191D33"/>
    <w:rsid w:val="00192FE9"/>
    <w:rsid w:val="001A2BC0"/>
    <w:rsid w:val="001D0ABB"/>
    <w:rsid w:val="001D5B28"/>
    <w:rsid w:val="001D5FAA"/>
    <w:rsid w:val="001E3677"/>
    <w:rsid w:val="001F037D"/>
    <w:rsid w:val="001F05E9"/>
    <w:rsid w:val="001F12F3"/>
    <w:rsid w:val="00211648"/>
    <w:rsid w:val="00214D53"/>
    <w:rsid w:val="00217DD8"/>
    <w:rsid w:val="00223279"/>
    <w:rsid w:val="00255C80"/>
    <w:rsid w:val="002750A3"/>
    <w:rsid w:val="0028145B"/>
    <w:rsid w:val="002827F6"/>
    <w:rsid w:val="00284244"/>
    <w:rsid w:val="00287C1D"/>
    <w:rsid w:val="002A3CAD"/>
    <w:rsid w:val="002A7A24"/>
    <w:rsid w:val="002C1CC3"/>
    <w:rsid w:val="002C30C5"/>
    <w:rsid w:val="002C55DB"/>
    <w:rsid w:val="002E0E65"/>
    <w:rsid w:val="003061F6"/>
    <w:rsid w:val="003152B8"/>
    <w:rsid w:val="00322037"/>
    <w:rsid w:val="00327CA6"/>
    <w:rsid w:val="00335631"/>
    <w:rsid w:val="00356744"/>
    <w:rsid w:val="00380216"/>
    <w:rsid w:val="003815F2"/>
    <w:rsid w:val="00385C95"/>
    <w:rsid w:val="003931CD"/>
    <w:rsid w:val="00393D92"/>
    <w:rsid w:val="003B7C0E"/>
    <w:rsid w:val="003C31CB"/>
    <w:rsid w:val="003C3C95"/>
    <w:rsid w:val="003E2E49"/>
    <w:rsid w:val="003E500F"/>
    <w:rsid w:val="003E78EF"/>
    <w:rsid w:val="0040174F"/>
    <w:rsid w:val="0041196F"/>
    <w:rsid w:val="004138E2"/>
    <w:rsid w:val="0042724A"/>
    <w:rsid w:val="0043107C"/>
    <w:rsid w:val="00435497"/>
    <w:rsid w:val="00442E8A"/>
    <w:rsid w:val="00452A06"/>
    <w:rsid w:val="00471108"/>
    <w:rsid w:val="00474A9F"/>
    <w:rsid w:val="004960C1"/>
    <w:rsid w:val="004A4A7D"/>
    <w:rsid w:val="004B0502"/>
    <w:rsid w:val="004C4E0C"/>
    <w:rsid w:val="004F753D"/>
    <w:rsid w:val="004F78FA"/>
    <w:rsid w:val="005021BA"/>
    <w:rsid w:val="00503084"/>
    <w:rsid w:val="00507842"/>
    <w:rsid w:val="005137C5"/>
    <w:rsid w:val="005309C9"/>
    <w:rsid w:val="0053355E"/>
    <w:rsid w:val="00533EFC"/>
    <w:rsid w:val="00536F98"/>
    <w:rsid w:val="00541177"/>
    <w:rsid w:val="005535FE"/>
    <w:rsid w:val="00570B8E"/>
    <w:rsid w:val="0058425E"/>
    <w:rsid w:val="00595823"/>
    <w:rsid w:val="00596FD9"/>
    <w:rsid w:val="005A1F92"/>
    <w:rsid w:val="005B0C60"/>
    <w:rsid w:val="005B2984"/>
    <w:rsid w:val="005B55EF"/>
    <w:rsid w:val="005B6C2B"/>
    <w:rsid w:val="005D4AC1"/>
    <w:rsid w:val="005D6E9B"/>
    <w:rsid w:val="005E3D8A"/>
    <w:rsid w:val="005F6B3A"/>
    <w:rsid w:val="005F7C09"/>
    <w:rsid w:val="00600F58"/>
    <w:rsid w:val="00615711"/>
    <w:rsid w:val="00616240"/>
    <w:rsid w:val="00620B28"/>
    <w:rsid w:val="006245A9"/>
    <w:rsid w:val="006267C1"/>
    <w:rsid w:val="00627471"/>
    <w:rsid w:val="0062788E"/>
    <w:rsid w:val="00633DAD"/>
    <w:rsid w:val="006410A8"/>
    <w:rsid w:val="006445CB"/>
    <w:rsid w:val="00644869"/>
    <w:rsid w:val="0065606E"/>
    <w:rsid w:val="00672E14"/>
    <w:rsid w:val="00674860"/>
    <w:rsid w:val="00682693"/>
    <w:rsid w:val="006866CF"/>
    <w:rsid w:val="006924A5"/>
    <w:rsid w:val="006A2524"/>
    <w:rsid w:val="006A3458"/>
    <w:rsid w:val="006B24BE"/>
    <w:rsid w:val="006D5E99"/>
    <w:rsid w:val="006E14FB"/>
    <w:rsid w:val="006F7078"/>
    <w:rsid w:val="00700F67"/>
    <w:rsid w:val="007012C9"/>
    <w:rsid w:val="0070515F"/>
    <w:rsid w:val="0070525C"/>
    <w:rsid w:val="007134AF"/>
    <w:rsid w:val="00716EA6"/>
    <w:rsid w:val="00727604"/>
    <w:rsid w:val="00735580"/>
    <w:rsid w:val="007475D8"/>
    <w:rsid w:val="00751AFE"/>
    <w:rsid w:val="00754DA6"/>
    <w:rsid w:val="00764739"/>
    <w:rsid w:val="007657AD"/>
    <w:rsid w:val="00770031"/>
    <w:rsid w:val="00785018"/>
    <w:rsid w:val="007854BA"/>
    <w:rsid w:val="0079448A"/>
    <w:rsid w:val="00796423"/>
    <w:rsid w:val="007A281C"/>
    <w:rsid w:val="007C4C82"/>
    <w:rsid w:val="007D0D19"/>
    <w:rsid w:val="007D175E"/>
    <w:rsid w:val="007D2B59"/>
    <w:rsid w:val="008028E9"/>
    <w:rsid w:val="00812E6C"/>
    <w:rsid w:val="0082592F"/>
    <w:rsid w:val="008528E8"/>
    <w:rsid w:val="0085691F"/>
    <w:rsid w:val="008574A2"/>
    <w:rsid w:val="0087546F"/>
    <w:rsid w:val="00875DBE"/>
    <w:rsid w:val="008762B1"/>
    <w:rsid w:val="00885365"/>
    <w:rsid w:val="00890011"/>
    <w:rsid w:val="008A0760"/>
    <w:rsid w:val="008A0EC3"/>
    <w:rsid w:val="008B1814"/>
    <w:rsid w:val="008B3DE7"/>
    <w:rsid w:val="008B7C6B"/>
    <w:rsid w:val="008C2E1E"/>
    <w:rsid w:val="008C60D0"/>
    <w:rsid w:val="008C6175"/>
    <w:rsid w:val="008D3A23"/>
    <w:rsid w:val="008D7187"/>
    <w:rsid w:val="008E3027"/>
    <w:rsid w:val="0091476D"/>
    <w:rsid w:val="009349AE"/>
    <w:rsid w:val="00937C21"/>
    <w:rsid w:val="00954BCE"/>
    <w:rsid w:val="00957527"/>
    <w:rsid w:val="009619E8"/>
    <w:rsid w:val="009800FC"/>
    <w:rsid w:val="00981310"/>
    <w:rsid w:val="00986D52"/>
    <w:rsid w:val="009927A9"/>
    <w:rsid w:val="009A6B06"/>
    <w:rsid w:val="009C4E58"/>
    <w:rsid w:val="009C62F5"/>
    <w:rsid w:val="009C67B0"/>
    <w:rsid w:val="009C776F"/>
    <w:rsid w:val="009D0C4C"/>
    <w:rsid w:val="009E5075"/>
    <w:rsid w:val="009E5D4D"/>
    <w:rsid w:val="009E608A"/>
    <w:rsid w:val="009F21BE"/>
    <w:rsid w:val="00A024C8"/>
    <w:rsid w:val="00A360B6"/>
    <w:rsid w:val="00A367F1"/>
    <w:rsid w:val="00A460D5"/>
    <w:rsid w:val="00A53A32"/>
    <w:rsid w:val="00A63301"/>
    <w:rsid w:val="00A655B4"/>
    <w:rsid w:val="00A67AD4"/>
    <w:rsid w:val="00A72331"/>
    <w:rsid w:val="00A75EF6"/>
    <w:rsid w:val="00A76D3B"/>
    <w:rsid w:val="00A7744E"/>
    <w:rsid w:val="00A82C23"/>
    <w:rsid w:val="00AA114C"/>
    <w:rsid w:val="00AA74CE"/>
    <w:rsid w:val="00AB39E0"/>
    <w:rsid w:val="00AD3C77"/>
    <w:rsid w:val="00AE154F"/>
    <w:rsid w:val="00AE7A12"/>
    <w:rsid w:val="00B070F1"/>
    <w:rsid w:val="00B33CDC"/>
    <w:rsid w:val="00B37457"/>
    <w:rsid w:val="00B45B84"/>
    <w:rsid w:val="00B47A8C"/>
    <w:rsid w:val="00B52B70"/>
    <w:rsid w:val="00B55B01"/>
    <w:rsid w:val="00B60119"/>
    <w:rsid w:val="00B72325"/>
    <w:rsid w:val="00B80E87"/>
    <w:rsid w:val="00B877FD"/>
    <w:rsid w:val="00B92C36"/>
    <w:rsid w:val="00BA107F"/>
    <w:rsid w:val="00BA2948"/>
    <w:rsid w:val="00BA4DA7"/>
    <w:rsid w:val="00BB05FB"/>
    <w:rsid w:val="00BC73FD"/>
    <w:rsid w:val="00BC7672"/>
    <w:rsid w:val="00BE0DDF"/>
    <w:rsid w:val="00C00959"/>
    <w:rsid w:val="00C01017"/>
    <w:rsid w:val="00C01CBA"/>
    <w:rsid w:val="00C053BC"/>
    <w:rsid w:val="00C06BB9"/>
    <w:rsid w:val="00C10E46"/>
    <w:rsid w:val="00C15A37"/>
    <w:rsid w:val="00C22E9F"/>
    <w:rsid w:val="00C24ED5"/>
    <w:rsid w:val="00C267BA"/>
    <w:rsid w:val="00C430D2"/>
    <w:rsid w:val="00C615EF"/>
    <w:rsid w:val="00C710E9"/>
    <w:rsid w:val="00C71CED"/>
    <w:rsid w:val="00C763E7"/>
    <w:rsid w:val="00C81F6D"/>
    <w:rsid w:val="00C85643"/>
    <w:rsid w:val="00C90401"/>
    <w:rsid w:val="00C93B80"/>
    <w:rsid w:val="00C93BCC"/>
    <w:rsid w:val="00CA3713"/>
    <w:rsid w:val="00CD3085"/>
    <w:rsid w:val="00CD3D99"/>
    <w:rsid w:val="00CF176E"/>
    <w:rsid w:val="00CF2B2F"/>
    <w:rsid w:val="00CF5D52"/>
    <w:rsid w:val="00D01B60"/>
    <w:rsid w:val="00D05783"/>
    <w:rsid w:val="00D07A66"/>
    <w:rsid w:val="00D12B0C"/>
    <w:rsid w:val="00D25952"/>
    <w:rsid w:val="00D25A29"/>
    <w:rsid w:val="00D42BE4"/>
    <w:rsid w:val="00D604DD"/>
    <w:rsid w:val="00D72E3A"/>
    <w:rsid w:val="00D874D2"/>
    <w:rsid w:val="00D91DCA"/>
    <w:rsid w:val="00D925A5"/>
    <w:rsid w:val="00D94DA0"/>
    <w:rsid w:val="00D95D1B"/>
    <w:rsid w:val="00DA5EE2"/>
    <w:rsid w:val="00DB419B"/>
    <w:rsid w:val="00DC4047"/>
    <w:rsid w:val="00DC7B1A"/>
    <w:rsid w:val="00DF4E79"/>
    <w:rsid w:val="00DF5444"/>
    <w:rsid w:val="00E00304"/>
    <w:rsid w:val="00E0205A"/>
    <w:rsid w:val="00E05B60"/>
    <w:rsid w:val="00E0779E"/>
    <w:rsid w:val="00E124A4"/>
    <w:rsid w:val="00E4264D"/>
    <w:rsid w:val="00E775F0"/>
    <w:rsid w:val="00E8233C"/>
    <w:rsid w:val="00EA0574"/>
    <w:rsid w:val="00EB0AA6"/>
    <w:rsid w:val="00EC1B0B"/>
    <w:rsid w:val="00EC1B5F"/>
    <w:rsid w:val="00ED0282"/>
    <w:rsid w:val="00EE290E"/>
    <w:rsid w:val="00EE3DA5"/>
    <w:rsid w:val="00EF3B26"/>
    <w:rsid w:val="00EF4387"/>
    <w:rsid w:val="00F02834"/>
    <w:rsid w:val="00F14727"/>
    <w:rsid w:val="00F15589"/>
    <w:rsid w:val="00F2086E"/>
    <w:rsid w:val="00F21015"/>
    <w:rsid w:val="00F40D90"/>
    <w:rsid w:val="00F41133"/>
    <w:rsid w:val="00F418D3"/>
    <w:rsid w:val="00F42DFF"/>
    <w:rsid w:val="00F8115D"/>
    <w:rsid w:val="00F856FE"/>
    <w:rsid w:val="00FA3222"/>
    <w:rsid w:val="00FB2E7B"/>
    <w:rsid w:val="00FC1222"/>
    <w:rsid w:val="00FD0BEA"/>
    <w:rsid w:val="00FE4413"/>
    <w:rsid w:val="00FF6E15"/>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1BC9"/>
  <w15:chartTrackingRefBased/>
  <w15:docId w15:val="{815B051C-C3BC-024A-B773-C25D1DCC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57AD"/>
    <w:pPr>
      <w:spacing w:after="240"/>
    </w:pPr>
  </w:style>
  <w:style w:type="paragraph" w:styleId="Heading1">
    <w:name w:val="heading 1"/>
    <w:basedOn w:val="Normal"/>
    <w:next w:val="Normal"/>
    <w:link w:val="Heading1Char"/>
    <w:autoRedefine/>
    <w:qFormat/>
    <w:rsid w:val="00981310"/>
    <w:pPr>
      <w:spacing w:after="120"/>
      <w:contextualSpacing/>
      <w:outlineLvl w:val="0"/>
    </w:pPr>
    <w:rPr>
      <w:rFonts w:ascii="Century Gothic" w:eastAsia="Calibri" w:hAnsi="Century Gothic" w:cs="Calibri"/>
      <w:b/>
      <w:bCs/>
      <w:color w:val="000000" w:themeColor="text1" w:themeShade="80"/>
      <w:sz w:val="32"/>
      <w:szCs w:val="32"/>
    </w:rPr>
  </w:style>
  <w:style w:type="paragraph" w:styleId="Heading2">
    <w:name w:val="heading 2"/>
    <w:basedOn w:val="Normal"/>
    <w:next w:val="Normal"/>
    <w:link w:val="Heading2Char"/>
    <w:unhideWhenUsed/>
    <w:qFormat/>
    <w:rsid w:val="00981310"/>
    <w:pPr>
      <w:keepNext/>
      <w:pBdr>
        <w:top w:val="single" w:sz="48" w:space="7" w:color="66C438" w:themeColor="accent1"/>
      </w:pBdr>
      <w:outlineLvl w:val="1"/>
    </w:pPr>
    <w:rPr>
      <w:rFonts w:ascii="Century Gothic" w:eastAsia="Calibri" w:hAnsi="Century Gothic" w:cs="Calibri"/>
      <w:b/>
      <w:bCs/>
      <w:color w:val="000000" w:themeColor="text2"/>
      <w:sz w:val="44"/>
      <w:szCs w:val="44"/>
    </w:rPr>
  </w:style>
  <w:style w:type="paragraph" w:styleId="Heading3">
    <w:name w:val="heading 3"/>
    <w:basedOn w:val="Normal"/>
    <w:next w:val="Normal"/>
    <w:link w:val="Heading3Char"/>
    <w:uiPriority w:val="9"/>
    <w:unhideWhenUsed/>
    <w:qFormat/>
    <w:rsid w:val="009927A9"/>
    <w:pPr>
      <w:keepNext/>
      <w:snapToGrid w:val="0"/>
      <w:spacing w:before="240" w:after="60"/>
      <w:outlineLvl w:val="2"/>
    </w:pPr>
    <w:rPr>
      <w:rFonts w:ascii="Century Gothic" w:eastAsia="Calibri" w:hAnsi="Century Gothic" w:cs="Times New Roman"/>
      <w:b/>
      <w:color w:val="468528" w:themeColor="accent6"/>
      <w:sz w:val="32"/>
      <w:szCs w:val="32"/>
    </w:rPr>
  </w:style>
  <w:style w:type="paragraph" w:styleId="Heading4">
    <w:name w:val="heading 4"/>
    <w:basedOn w:val="Normal"/>
    <w:next w:val="Normal"/>
    <w:link w:val="Heading4Char"/>
    <w:uiPriority w:val="9"/>
    <w:unhideWhenUsed/>
    <w:qFormat/>
    <w:rsid w:val="009927A9"/>
    <w:pPr>
      <w:keepNext/>
      <w:tabs>
        <w:tab w:val="center" w:pos="4680"/>
        <w:tab w:val="right" w:pos="9360"/>
      </w:tabs>
      <w:spacing w:before="240" w:after="60"/>
      <w:outlineLvl w:val="3"/>
    </w:pPr>
    <w:rPr>
      <w:rFonts w:ascii="Century Gothic" w:eastAsia="Times New Roman" w:hAnsi="Century Gothic" w:cs="Times New Roman"/>
      <w:b/>
      <w:sz w:val="28"/>
      <w:szCs w:val="28"/>
    </w:rPr>
  </w:style>
  <w:style w:type="paragraph" w:styleId="Heading5">
    <w:name w:val="heading 5"/>
    <w:basedOn w:val="Normal"/>
    <w:next w:val="Normal"/>
    <w:link w:val="Heading5Char"/>
    <w:uiPriority w:val="9"/>
    <w:unhideWhenUsed/>
    <w:qFormat/>
    <w:rsid w:val="009927A9"/>
    <w:pPr>
      <w:keepNext/>
      <w:tabs>
        <w:tab w:val="center" w:pos="4320"/>
      </w:tabs>
      <w:spacing w:before="240" w:after="60"/>
      <w:outlineLvl w:val="4"/>
    </w:pPr>
    <w:rPr>
      <w:rFonts w:ascii="Century Gothic" w:eastAsia="Times New Roman" w:hAnsi="Century Gothic" w:cs="Calibri"/>
      <w:b/>
      <w:bCs/>
      <w:color w:val="468528" w:themeColor="accent6"/>
    </w:rPr>
  </w:style>
  <w:style w:type="paragraph" w:styleId="Heading6">
    <w:name w:val="heading 6"/>
    <w:basedOn w:val="Heading5"/>
    <w:next w:val="Normal"/>
    <w:link w:val="Heading6Char"/>
    <w:uiPriority w:val="9"/>
    <w:unhideWhenUsed/>
    <w:qFormat/>
    <w:rsid w:val="009927A9"/>
    <w:pPr>
      <w:outlineLvl w:val="5"/>
    </w:pPr>
    <w:rPr>
      <w:rFonts w:ascii="Calibri" w:hAnsi="Calibri"/>
      <w:bCs w:val="0"/>
      <w:color w:val="auto"/>
    </w:rPr>
  </w:style>
  <w:style w:type="paragraph" w:styleId="Heading7">
    <w:name w:val="heading 7"/>
    <w:basedOn w:val="Normal"/>
    <w:next w:val="Normal"/>
    <w:link w:val="Heading7Char"/>
    <w:uiPriority w:val="9"/>
    <w:unhideWhenUsed/>
    <w:qFormat/>
    <w:rsid w:val="00E4264D"/>
    <w:pPr>
      <w:keepNext/>
      <w:keepLines/>
      <w:spacing w:before="40" w:after="0"/>
      <w:outlineLvl w:val="6"/>
    </w:pPr>
    <w:rPr>
      <w:rFonts w:asciiTheme="majorHAnsi" w:eastAsiaTheme="majorEastAsia" w:hAnsiTheme="majorHAnsi" w:cstheme="majorBidi"/>
      <w:b/>
      <w:iCs/>
      <w:color w:val="468528" w:themeColor="accent6"/>
    </w:rPr>
  </w:style>
  <w:style w:type="paragraph" w:styleId="Heading8">
    <w:name w:val="heading 8"/>
    <w:basedOn w:val="Normal"/>
    <w:next w:val="Normal"/>
    <w:link w:val="Heading8Char"/>
    <w:uiPriority w:val="9"/>
    <w:semiHidden/>
    <w:unhideWhenUsed/>
    <w:qFormat/>
    <w:rsid w:val="005B2984"/>
    <w:pPr>
      <w:keepNext/>
      <w:keepLines/>
      <w:spacing w:before="40" w:after="0"/>
      <w:outlineLvl w:val="7"/>
    </w:pPr>
    <w:rPr>
      <w:rFonts w:ascii="Calibri Light" w:eastAsiaTheme="majorEastAsia" w:hAnsi="Calibri Light" w:cstheme="majorBidi"/>
      <w:b/>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A0760"/>
    <w:pPr>
      <w:tabs>
        <w:tab w:val="right" w:leader="dot" w:pos="8630"/>
      </w:tabs>
      <w:spacing w:before="240"/>
    </w:pPr>
    <w:rPr>
      <w:rFonts w:ascii="Century Gothic" w:hAnsi="Century Gothic"/>
      <w:b/>
      <w:bCs/>
      <w:sz w:val="28"/>
      <w:szCs w:val="20"/>
    </w:rPr>
  </w:style>
  <w:style w:type="paragraph" w:styleId="TOC2">
    <w:name w:val="toc 2"/>
    <w:basedOn w:val="TOC1"/>
    <w:next w:val="Normal"/>
    <w:autoRedefine/>
    <w:uiPriority w:val="39"/>
    <w:unhideWhenUsed/>
    <w:rsid w:val="00C710E9"/>
    <w:pPr>
      <w:ind w:left="288"/>
    </w:pPr>
    <w:rPr>
      <w:b w:val="0"/>
      <w:iCs/>
      <w:sz w:val="24"/>
    </w:rPr>
  </w:style>
  <w:style w:type="table" w:styleId="GridTable1Light">
    <w:name w:val="Grid Table 1 Light"/>
    <w:basedOn w:val="TableNormal"/>
    <w:uiPriority w:val="46"/>
    <w:rsid w:val="00071206"/>
    <w:rPr>
      <w:color w:val="000000" w:themeColor="text1"/>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44" w:type="dxa"/>
        <w:left w:w="144" w:type="dxa"/>
        <w:bottom w:w="144" w:type="dxa"/>
        <w:right w:w="144" w:type="dxa"/>
      </w:tblCellMar>
    </w:tblPr>
    <w:tblStylePr w:type="firstRow">
      <w:pPr>
        <w:jc w:val="left"/>
      </w:pPr>
      <w:rPr>
        <w:rFonts w:ascii="Calibri" w:hAnsi="Calibri"/>
        <w:b/>
        <w:bCs/>
        <w:i w:val="0"/>
        <w:color w:val="0D0D0D" w:themeColor="text1" w:themeTint="F2"/>
        <w:sz w:val="28"/>
      </w:rPr>
      <w:tblPr>
        <w:jc w:val="center"/>
        <w:tblCellMar>
          <w:top w:w="14" w:type="dxa"/>
          <w:left w:w="14" w:type="dxa"/>
          <w:bottom w:w="14" w:type="dxa"/>
          <w:right w:w="14" w:type="dxa"/>
        </w:tblCellMar>
      </w:tblPr>
      <w:trPr>
        <w:jc w:val="center"/>
      </w:trPr>
      <w:tcPr>
        <w:shd w:val="clear" w:color="auto" w:fill="C9F2F6" w:themeFill="accent2" w:themeFillTint="33"/>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81310"/>
    <w:rPr>
      <w:rFonts w:ascii="Century Gothic" w:eastAsia="Calibri" w:hAnsi="Century Gothic" w:cs="Calibri"/>
      <w:b/>
      <w:bCs/>
      <w:color w:val="000000" w:themeColor="text1" w:themeShade="80"/>
      <w:sz w:val="32"/>
      <w:szCs w:val="32"/>
    </w:rPr>
  </w:style>
  <w:style w:type="paragraph" w:styleId="Subtitle">
    <w:name w:val="Subtitle"/>
    <w:basedOn w:val="Heading2"/>
    <w:next w:val="Normal"/>
    <w:link w:val="SubtitleChar"/>
    <w:rsid w:val="00E4264D"/>
  </w:style>
  <w:style w:type="character" w:customStyle="1" w:styleId="SubtitleChar">
    <w:name w:val="Subtitle Char"/>
    <w:basedOn w:val="DefaultParagraphFont"/>
    <w:link w:val="Subtitle"/>
    <w:rsid w:val="00E4264D"/>
    <w:rPr>
      <w:rFonts w:ascii="Century Gothic" w:eastAsia="Calibri" w:hAnsi="Century Gothic" w:cs="Calibri"/>
      <w:b/>
      <w:bCs/>
      <w:color w:val="000000" w:themeColor="text2"/>
      <w:sz w:val="48"/>
      <w:szCs w:val="36"/>
    </w:rPr>
  </w:style>
  <w:style w:type="table" w:styleId="TableGridLight">
    <w:name w:val="Grid Table Light"/>
    <w:basedOn w:val="TableNormal"/>
    <w:uiPriority w:val="40"/>
    <w:rsid w:val="00D12B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4264D"/>
    <w:rPr>
      <w:color w:val="076C7A" w:themeColor="hyperlink"/>
      <w:u w:val="single"/>
    </w:rPr>
  </w:style>
  <w:style w:type="paragraph" w:customStyle="1" w:styleId="Numbers">
    <w:name w:val="Numbers"/>
    <w:basedOn w:val="Listbullets"/>
    <w:qFormat/>
    <w:rsid w:val="008028E9"/>
    <w:pPr>
      <w:numPr>
        <w:numId w:val="34"/>
      </w:numPr>
    </w:pPr>
  </w:style>
  <w:style w:type="paragraph" w:styleId="TOCHeading">
    <w:name w:val="TOC Heading"/>
    <w:basedOn w:val="Heading2"/>
    <w:next w:val="Normal"/>
    <w:uiPriority w:val="39"/>
    <w:rsid w:val="006B24BE"/>
    <w:rPr>
      <w:bCs w:val="0"/>
    </w:rPr>
  </w:style>
  <w:style w:type="character" w:customStyle="1" w:styleId="Heading2Char">
    <w:name w:val="Heading 2 Char"/>
    <w:basedOn w:val="DefaultParagraphFont"/>
    <w:link w:val="Heading2"/>
    <w:rsid w:val="00981310"/>
    <w:rPr>
      <w:rFonts w:ascii="Century Gothic" w:eastAsia="Calibri" w:hAnsi="Century Gothic" w:cs="Calibri"/>
      <w:b/>
      <w:bCs/>
      <w:color w:val="000000" w:themeColor="text2"/>
      <w:sz w:val="44"/>
      <w:szCs w:val="44"/>
    </w:rPr>
  </w:style>
  <w:style w:type="character" w:customStyle="1" w:styleId="Heading3Char">
    <w:name w:val="Heading 3 Char"/>
    <w:basedOn w:val="DefaultParagraphFont"/>
    <w:link w:val="Heading3"/>
    <w:uiPriority w:val="9"/>
    <w:rsid w:val="009927A9"/>
    <w:rPr>
      <w:rFonts w:ascii="Century Gothic" w:eastAsia="Calibri" w:hAnsi="Century Gothic" w:cs="Times New Roman"/>
      <w:b/>
      <w:color w:val="468528" w:themeColor="accent6"/>
      <w:sz w:val="32"/>
      <w:szCs w:val="32"/>
    </w:rPr>
  </w:style>
  <w:style w:type="character" w:customStyle="1" w:styleId="Heading4Char">
    <w:name w:val="Heading 4 Char"/>
    <w:basedOn w:val="DefaultParagraphFont"/>
    <w:link w:val="Heading4"/>
    <w:uiPriority w:val="9"/>
    <w:rsid w:val="009927A9"/>
    <w:rPr>
      <w:rFonts w:ascii="Century Gothic" w:eastAsia="Times New Roman" w:hAnsi="Century Gothic" w:cs="Times New Roman"/>
      <w:b/>
      <w:sz w:val="28"/>
      <w:szCs w:val="28"/>
    </w:rPr>
  </w:style>
  <w:style w:type="character" w:styleId="PageNumber">
    <w:name w:val="page number"/>
    <w:basedOn w:val="DefaultParagraphFont"/>
    <w:uiPriority w:val="99"/>
    <w:semiHidden/>
    <w:unhideWhenUsed/>
    <w:rsid w:val="00C22E9F"/>
  </w:style>
  <w:style w:type="paragraph" w:customStyle="1" w:styleId="Listbullets">
    <w:name w:val="List bullets"/>
    <w:basedOn w:val="Normal"/>
    <w:qFormat/>
    <w:rsid w:val="007657AD"/>
    <w:pPr>
      <w:numPr>
        <w:numId w:val="36"/>
      </w:numPr>
      <w:spacing w:after="60"/>
    </w:pPr>
    <w:rPr>
      <w:rFonts w:ascii="Calibri" w:eastAsia="Calibri" w:hAnsi="Calibri" w:cs="Times New Roman"/>
    </w:rPr>
  </w:style>
  <w:style w:type="paragraph" w:styleId="Revision">
    <w:name w:val="Revision"/>
    <w:hidden/>
    <w:uiPriority w:val="99"/>
    <w:semiHidden/>
    <w:rsid w:val="001805A8"/>
  </w:style>
  <w:style w:type="paragraph" w:styleId="CommentText">
    <w:name w:val="annotation text"/>
    <w:basedOn w:val="Normal"/>
    <w:link w:val="CommentTextChar"/>
    <w:uiPriority w:val="99"/>
    <w:rsid w:val="00D12B0C"/>
    <w:pPr>
      <w:spacing w:before="360" w:after="0"/>
    </w:pPr>
    <w:rPr>
      <w:rFonts w:eastAsia="MS Mincho" w:cs="Times New Roman"/>
    </w:rPr>
  </w:style>
  <w:style w:type="table" w:styleId="GridTable1Light-Accent1">
    <w:name w:val="Grid Table 1 Light Accent 1"/>
    <w:basedOn w:val="TableNormal"/>
    <w:uiPriority w:val="46"/>
    <w:rsid w:val="0091476D"/>
    <w:tblPr>
      <w:tblStyleRowBandSize w:val="1"/>
      <w:tblStyleColBandSize w:val="1"/>
      <w:tblBorders>
        <w:top w:val="single" w:sz="4" w:space="0" w:color="C1E8AE" w:themeColor="accent1" w:themeTint="66"/>
        <w:left w:val="single" w:sz="4" w:space="0" w:color="C1E8AE" w:themeColor="accent1" w:themeTint="66"/>
        <w:bottom w:val="single" w:sz="4" w:space="0" w:color="C1E8AE" w:themeColor="accent1" w:themeTint="66"/>
        <w:right w:val="single" w:sz="4" w:space="0" w:color="C1E8AE" w:themeColor="accent1" w:themeTint="66"/>
        <w:insideH w:val="single" w:sz="4" w:space="0" w:color="C1E8AE" w:themeColor="accent1" w:themeTint="66"/>
        <w:insideV w:val="single" w:sz="4" w:space="0" w:color="C1E8AE" w:themeColor="accent1" w:themeTint="66"/>
      </w:tblBorders>
    </w:tblPr>
    <w:tblStylePr w:type="firstRow">
      <w:rPr>
        <w:b/>
        <w:bCs/>
      </w:rPr>
      <w:tblPr/>
      <w:tcPr>
        <w:tcBorders>
          <w:bottom w:val="single" w:sz="12" w:space="0" w:color="A2DC86" w:themeColor="accent1" w:themeTint="99"/>
        </w:tcBorders>
      </w:tcPr>
    </w:tblStylePr>
    <w:tblStylePr w:type="lastRow">
      <w:rPr>
        <w:b/>
        <w:bCs/>
      </w:rPr>
      <w:tblPr/>
      <w:tcPr>
        <w:tcBorders>
          <w:top w:val="double" w:sz="2" w:space="0" w:color="A2DC86" w:themeColor="accen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rsid w:val="00D12B0C"/>
    <w:rPr>
      <w:rFonts w:eastAsia="MS Mincho" w:cs="Times New Roman"/>
    </w:rPr>
  </w:style>
  <w:style w:type="paragraph" w:styleId="TOC5">
    <w:name w:val="toc 5"/>
    <w:basedOn w:val="TOC4"/>
    <w:next w:val="Normal"/>
    <w:autoRedefine/>
    <w:uiPriority w:val="39"/>
    <w:unhideWhenUsed/>
    <w:rsid w:val="00E0779E"/>
    <w:pPr>
      <w:tabs>
        <w:tab w:val="left" w:pos="1080"/>
        <w:tab w:val="left" w:pos="1440"/>
      </w:tabs>
      <w:ind w:left="1080"/>
    </w:pPr>
  </w:style>
  <w:style w:type="table" w:styleId="TableGrid">
    <w:name w:val="Table Grid"/>
    <w:basedOn w:val="TableNormal"/>
    <w:uiPriority w:val="59"/>
    <w:rsid w:val="0076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739"/>
    <w:rPr>
      <w:color w:val="954F72" w:themeColor="followedHyperlink"/>
      <w:u w:val="single"/>
    </w:rPr>
  </w:style>
  <w:style w:type="paragraph" w:styleId="ListNumber">
    <w:name w:val="List Number"/>
    <w:basedOn w:val="Normal"/>
    <w:uiPriority w:val="99"/>
    <w:unhideWhenUsed/>
    <w:rsid w:val="00E775F0"/>
  </w:style>
  <w:style w:type="character" w:customStyle="1" w:styleId="Heading5Char">
    <w:name w:val="Heading 5 Char"/>
    <w:basedOn w:val="DefaultParagraphFont"/>
    <w:link w:val="Heading5"/>
    <w:uiPriority w:val="9"/>
    <w:rsid w:val="009927A9"/>
    <w:rPr>
      <w:rFonts w:ascii="Century Gothic" w:eastAsia="Times New Roman" w:hAnsi="Century Gothic" w:cs="Calibri"/>
      <w:b/>
      <w:bCs/>
      <w:color w:val="468528" w:themeColor="accent6"/>
    </w:rPr>
  </w:style>
  <w:style w:type="paragraph" w:styleId="TableofFigures">
    <w:name w:val="table of figures"/>
    <w:basedOn w:val="Normal"/>
    <w:next w:val="Normal"/>
    <w:uiPriority w:val="99"/>
    <w:semiHidden/>
    <w:unhideWhenUsed/>
    <w:rsid w:val="009A6B06"/>
  </w:style>
  <w:style w:type="table" w:customStyle="1" w:styleId="Usealways">
    <w:name w:val="Use always"/>
    <w:basedOn w:val="TableNormal"/>
    <w:uiPriority w:val="46"/>
    <w:rsid w:val="00727604"/>
    <w:rPr>
      <w:color w:val="000000"/>
    </w:rPr>
    <w:tblPr>
      <w:tblStyleRowBandSize w:val="1"/>
      <w:tblStyleColBandSize w:val="1"/>
      <w:jc w:val="center"/>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44" w:type="dxa"/>
        <w:bottom w:w="72" w:type="dxa"/>
        <w:right w:w="144" w:type="dxa"/>
      </w:tblCellMar>
    </w:tblPr>
    <w:trPr>
      <w:cantSplit/>
      <w:jc w:val="center"/>
    </w:trPr>
    <w:tcPr>
      <w:shd w:val="clear" w:color="auto" w:fill="auto"/>
    </w:tcPr>
    <w:tblStylePr w:type="firstRow">
      <w:pPr>
        <w:wordWrap/>
        <w:spacing w:beforeLines="0" w:before="0" w:beforeAutospacing="0" w:afterLines="0" w:after="0" w:afterAutospacing="0" w:line="240" w:lineRule="auto"/>
        <w:jc w:val="left"/>
      </w:pPr>
      <w:rPr>
        <w:rFonts w:ascii="Century Gothic" w:hAnsi="Century Gothic"/>
        <w:b/>
        <w:bCs/>
        <w:i w:val="0"/>
        <w:color w:val="000000" w:themeColor="text1"/>
        <w:sz w:val="24"/>
      </w:rPr>
      <w:tblPr/>
      <w:tcPr>
        <w:tcBorders>
          <w:top w:val="single" w:sz="36" w:space="0" w:color="66C438" w:themeColor="accent1"/>
          <w:bottom w:val="single" w:sz="8" w:space="0" w:color="66C438" w:themeColor="accent1"/>
        </w:tcBorders>
        <w:shd w:val="clear" w:color="auto" w:fill="auto"/>
      </w:tcPr>
    </w:tblStylePr>
    <w:tblStylePr w:type="lastRow">
      <w:rPr>
        <w:rFonts w:asciiTheme="minorHAnsi" w:hAnsiTheme="minorHAnsi"/>
        <w:b/>
        <w:bCs/>
      </w:rPr>
      <w:tblPr/>
      <w:tcPr>
        <w:tcBorders>
          <w:top w:val="double" w:sz="2" w:space="0" w:color="666666" w:themeColor="text1" w:themeTint="99"/>
        </w:tcBorders>
      </w:tcPr>
    </w:tblStylePr>
    <w:tblStylePr w:type="firstCol">
      <w:rPr>
        <w:b w:val="0"/>
        <w:bCs/>
      </w:rPr>
    </w:tblStylePr>
    <w:tblStylePr w:type="lastCol">
      <w:rPr>
        <w:b/>
        <w:bCs/>
        <w:sz w:val="24"/>
      </w:rPr>
    </w:tblStylePr>
    <w:tblStylePr w:type="band1Horz">
      <w:rPr>
        <w:rFonts w:asciiTheme="minorHAnsi" w:hAnsiTheme="minorHAnsi"/>
        <w:sz w:val="24"/>
      </w:rPr>
      <w:tblPr/>
      <w:tcPr>
        <w:tcBorders>
          <w:insideH w:val="single" w:sz="4" w:space="0" w:color="BFBFBF" w:themeColor="background1" w:themeShade="BF"/>
          <w:insideV w:val="single" w:sz="4" w:space="0" w:color="BFBFBF" w:themeColor="background1" w:themeShade="BF"/>
        </w:tcBorders>
        <w:shd w:val="clear" w:color="auto" w:fill="FFFFFF" w:themeFill="background1"/>
      </w:tcPr>
    </w:tblStylePr>
    <w:tblStylePr w:type="band2Horz">
      <w:tblPr/>
      <w:tcPr>
        <w:tcBorders>
          <w:insideH w:val="single" w:sz="4" w:space="0" w:color="BFBFBF" w:themeColor="background1" w:themeShade="BF"/>
          <w:insideV w:val="single" w:sz="4" w:space="0" w:color="BFBFBF" w:themeColor="background1" w:themeShade="BF"/>
        </w:tcBorders>
        <w:shd w:val="clear" w:color="auto" w:fill="F2F2F2" w:themeFill="background1" w:themeFillShade="F2"/>
      </w:tcPr>
    </w:tblStylePr>
  </w:style>
  <w:style w:type="paragraph" w:customStyle="1" w:styleId="Tabletext">
    <w:name w:val="Table text"/>
    <w:basedOn w:val="Normal"/>
    <w:qFormat/>
    <w:rsid w:val="00051820"/>
    <w:pPr>
      <w:snapToGrid w:val="0"/>
      <w:spacing w:after="80"/>
    </w:pPr>
    <w:rPr>
      <w:rFonts w:ascii="Calibri" w:eastAsia="Times New Roman" w:hAnsi="Calibri" w:cs="Calibri"/>
      <w:bCs/>
    </w:rPr>
  </w:style>
  <w:style w:type="paragraph" w:styleId="BalloonText">
    <w:name w:val="Balloon Text"/>
    <w:basedOn w:val="Normal"/>
    <w:link w:val="BalloonTextChar"/>
    <w:uiPriority w:val="99"/>
    <w:semiHidden/>
    <w:unhideWhenUsed/>
    <w:rsid w:val="006F70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7078"/>
    <w:rPr>
      <w:rFonts w:ascii="Times New Roman" w:hAnsi="Times New Roman" w:cs="Times New Roman"/>
      <w:sz w:val="18"/>
      <w:szCs w:val="18"/>
    </w:rPr>
  </w:style>
  <w:style w:type="paragraph" w:styleId="TOC3">
    <w:name w:val="toc 3"/>
    <w:basedOn w:val="TOC2"/>
    <w:next w:val="Normal"/>
    <w:autoRedefine/>
    <w:uiPriority w:val="39"/>
    <w:unhideWhenUsed/>
    <w:rsid w:val="00C710E9"/>
    <w:pPr>
      <w:tabs>
        <w:tab w:val="left" w:leader="dot" w:pos="360"/>
      </w:tabs>
      <w:ind w:left="360"/>
    </w:pPr>
    <w:rPr>
      <w:rFonts w:asciiTheme="minorHAnsi" w:hAnsiTheme="minorHAnsi"/>
    </w:rPr>
  </w:style>
  <w:style w:type="paragraph" w:styleId="TOC4">
    <w:name w:val="toc 4"/>
    <w:basedOn w:val="TOC3"/>
    <w:next w:val="Normal"/>
    <w:autoRedefine/>
    <w:uiPriority w:val="39"/>
    <w:unhideWhenUsed/>
    <w:rsid w:val="00E0779E"/>
    <w:pPr>
      <w:ind w:left="720"/>
    </w:pPr>
  </w:style>
  <w:style w:type="character" w:customStyle="1" w:styleId="Heading6Char">
    <w:name w:val="Heading 6 Char"/>
    <w:basedOn w:val="DefaultParagraphFont"/>
    <w:link w:val="Heading6"/>
    <w:uiPriority w:val="9"/>
    <w:rsid w:val="009927A9"/>
    <w:rPr>
      <w:rFonts w:ascii="Calibri" w:eastAsia="Times New Roman" w:hAnsi="Calibri" w:cs="Calibri"/>
      <w:b/>
    </w:rPr>
  </w:style>
  <w:style w:type="table" w:styleId="LightList-Accent3">
    <w:name w:val="Light List Accent 3"/>
    <w:basedOn w:val="TableNormal"/>
    <w:rsid w:val="00E05B60"/>
    <w:rPr>
      <w:rFonts w:eastAsiaTheme="minorEastAsia"/>
      <w:lang w:eastAsia="ja-JP"/>
    </w:rPr>
    <w:tblPr>
      <w:tblStyleRowBandSize w:val="1"/>
      <w:tblStyleColBandSize w:val="1"/>
      <w:tblBorders>
        <w:top w:val="single" w:sz="8" w:space="0" w:color="E7ECEF" w:themeColor="accent3"/>
        <w:left w:val="single" w:sz="8" w:space="0" w:color="E7ECEF" w:themeColor="accent3"/>
        <w:bottom w:val="single" w:sz="8" w:space="0" w:color="E7ECEF" w:themeColor="accent3"/>
        <w:right w:val="single" w:sz="8" w:space="0" w:color="E7ECEF" w:themeColor="accent3"/>
      </w:tblBorders>
    </w:tblPr>
    <w:tblStylePr w:type="firstRow">
      <w:pPr>
        <w:spacing w:before="0" w:after="0" w:line="240" w:lineRule="auto"/>
      </w:pPr>
      <w:rPr>
        <w:b/>
        <w:bCs/>
        <w:color w:val="FFFFFF" w:themeColor="background1"/>
      </w:rPr>
      <w:tblPr/>
      <w:tcPr>
        <w:shd w:val="clear" w:color="auto" w:fill="E7ECEF" w:themeFill="accent3"/>
      </w:tcPr>
    </w:tblStylePr>
    <w:tblStylePr w:type="lastRow">
      <w:pPr>
        <w:spacing w:before="0" w:after="0" w:line="240" w:lineRule="auto"/>
      </w:pPr>
      <w:rPr>
        <w:b/>
        <w:bCs/>
      </w:rPr>
      <w:tblPr/>
      <w:tcPr>
        <w:tcBorders>
          <w:top w:val="double" w:sz="6" w:space="0" w:color="E7ECEF" w:themeColor="accent3"/>
          <w:left w:val="single" w:sz="8" w:space="0" w:color="E7ECEF" w:themeColor="accent3"/>
          <w:bottom w:val="single" w:sz="8" w:space="0" w:color="E7ECEF" w:themeColor="accent3"/>
          <w:right w:val="single" w:sz="8" w:space="0" w:color="E7ECEF" w:themeColor="accent3"/>
        </w:tcBorders>
      </w:tcPr>
    </w:tblStylePr>
    <w:tblStylePr w:type="firstCol">
      <w:rPr>
        <w:b/>
        <w:bCs/>
      </w:rPr>
    </w:tblStylePr>
    <w:tblStylePr w:type="lastCol">
      <w:rPr>
        <w:b/>
        <w:bCs/>
      </w:rPr>
    </w:tblStylePr>
    <w:tblStylePr w:type="band1Vert">
      <w:tblPr/>
      <w:tcPr>
        <w:tcBorders>
          <w:top w:val="single" w:sz="8" w:space="0" w:color="E7ECEF" w:themeColor="accent3"/>
          <w:left w:val="single" w:sz="8" w:space="0" w:color="E7ECEF" w:themeColor="accent3"/>
          <w:bottom w:val="single" w:sz="8" w:space="0" w:color="E7ECEF" w:themeColor="accent3"/>
          <w:right w:val="single" w:sz="8" w:space="0" w:color="E7ECEF" w:themeColor="accent3"/>
        </w:tcBorders>
      </w:tcPr>
    </w:tblStylePr>
    <w:tblStylePr w:type="band1Horz">
      <w:tblPr/>
      <w:tcPr>
        <w:tcBorders>
          <w:top w:val="single" w:sz="8" w:space="0" w:color="E7ECEF" w:themeColor="accent3"/>
          <w:left w:val="single" w:sz="8" w:space="0" w:color="E7ECEF" w:themeColor="accent3"/>
          <w:bottom w:val="single" w:sz="8" w:space="0" w:color="E7ECEF" w:themeColor="accent3"/>
          <w:right w:val="single" w:sz="8" w:space="0" w:color="E7ECEF" w:themeColor="accent3"/>
        </w:tcBorders>
      </w:tcPr>
    </w:tblStylePr>
  </w:style>
  <w:style w:type="paragraph" w:styleId="ListBullet">
    <w:name w:val="List Bullet"/>
    <w:basedOn w:val="Normal"/>
    <w:uiPriority w:val="99"/>
    <w:semiHidden/>
    <w:unhideWhenUsed/>
    <w:rsid w:val="00E05B60"/>
    <w:pPr>
      <w:numPr>
        <w:numId w:val="10"/>
      </w:numPr>
      <w:contextualSpacing/>
    </w:pPr>
  </w:style>
  <w:style w:type="character" w:customStyle="1" w:styleId="Heading7Char">
    <w:name w:val="Heading 7 Char"/>
    <w:basedOn w:val="DefaultParagraphFont"/>
    <w:link w:val="Heading7"/>
    <w:uiPriority w:val="9"/>
    <w:rsid w:val="00E4264D"/>
    <w:rPr>
      <w:rFonts w:asciiTheme="majorHAnsi" w:eastAsiaTheme="majorEastAsia" w:hAnsiTheme="majorHAnsi" w:cstheme="majorBidi"/>
      <w:b/>
      <w:iCs/>
      <w:color w:val="468528" w:themeColor="accent6"/>
    </w:rPr>
  </w:style>
  <w:style w:type="paragraph" w:styleId="Header">
    <w:name w:val="header"/>
    <w:basedOn w:val="Normal"/>
    <w:link w:val="HeaderChar"/>
    <w:uiPriority w:val="99"/>
    <w:unhideWhenUsed/>
    <w:rsid w:val="00644869"/>
    <w:pPr>
      <w:tabs>
        <w:tab w:val="center" w:pos="4680"/>
        <w:tab w:val="right" w:pos="9360"/>
      </w:tabs>
      <w:spacing w:after="0"/>
      <w:jc w:val="right"/>
    </w:pPr>
  </w:style>
  <w:style w:type="character" w:customStyle="1" w:styleId="HeaderChar">
    <w:name w:val="Header Char"/>
    <w:basedOn w:val="DefaultParagraphFont"/>
    <w:link w:val="Header"/>
    <w:uiPriority w:val="99"/>
    <w:rsid w:val="00644869"/>
  </w:style>
  <w:style w:type="paragraph" w:styleId="Footer">
    <w:name w:val="footer"/>
    <w:basedOn w:val="Normal"/>
    <w:link w:val="FooterChar"/>
    <w:uiPriority w:val="99"/>
    <w:unhideWhenUsed/>
    <w:rsid w:val="006A3458"/>
    <w:pPr>
      <w:tabs>
        <w:tab w:val="center" w:pos="4680"/>
        <w:tab w:val="right" w:pos="9360"/>
      </w:tabs>
      <w:spacing w:after="0"/>
    </w:pPr>
  </w:style>
  <w:style w:type="character" w:customStyle="1" w:styleId="FooterChar">
    <w:name w:val="Footer Char"/>
    <w:basedOn w:val="DefaultParagraphFont"/>
    <w:link w:val="Footer"/>
    <w:uiPriority w:val="99"/>
    <w:rsid w:val="006A3458"/>
  </w:style>
  <w:style w:type="character" w:customStyle="1" w:styleId="Heading8Char">
    <w:name w:val="Heading 8 Char"/>
    <w:basedOn w:val="DefaultParagraphFont"/>
    <w:link w:val="Heading8"/>
    <w:uiPriority w:val="9"/>
    <w:semiHidden/>
    <w:rsid w:val="005B2984"/>
    <w:rPr>
      <w:rFonts w:ascii="Calibri Light" w:eastAsiaTheme="majorEastAsia" w:hAnsi="Calibri Light" w:cstheme="majorBidi"/>
      <w:b/>
      <w:color w:val="272727" w:themeColor="text1" w:themeTint="D8"/>
      <w:szCs w:val="21"/>
    </w:rPr>
  </w:style>
  <w:style w:type="paragraph" w:styleId="Title">
    <w:name w:val="Title"/>
    <w:basedOn w:val="Heading1"/>
    <w:next w:val="Normal"/>
    <w:link w:val="TitleChar"/>
    <w:uiPriority w:val="10"/>
    <w:rsid w:val="00E4264D"/>
  </w:style>
  <w:style w:type="paragraph" w:customStyle="1" w:styleId="Subbullets">
    <w:name w:val="Sub bullets"/>
    <w:basedOn w:val="Listbullets"/>
    <w:qFormat/>
    <w:rsid w:val="004B0502"/>
    <w:pPr>
      <w:numPr>
        <w:ilvl w:val="1"/>
      </w:numPr>
      <w:ind w:left="1080"/>
    </w:pPr>
  </w:style>
  <w:style w:type="table" w:customStyle="1" w:styleId="Style2">
    <w:name w:val="Style2"/>
    <w:basedOn w:val="TableNormal"/>
    <w:uiPriority w:val="99"/>
    <w:rsid w:val="008B3DE7"/>
    <w:tblPr/>
  </w:style>
  <w:style w:type="table" w:styleId="PlainTable1">
    <w:name w:val="Plain Table 1"/>
    <w:basedOn w:val="TableNormal"/>
    <w:uiPriority w:val="41"/>
    <w:rsid w:val="008B3D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B3D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Listbullets"/>
    <w:link w:val="TableBulletsChar"/>
    <w:qFormat/>
    <w:rsid w:val="00AD3C77"/>
    <w:pPr>
      <w:ind w:left="422" w:hanging="270"/>
    </w:pPr>
    <w:rPr>
      <w:color w:val="000000"/>
    </w:rPr>
  </w:style>
  <w:style w:type="character" w:customStyle="1" w:styleId="TableBulletsChar">
    <w:name w:val="Table Bullets Char"/>
    <w:basedOn w:val="DefaultParagraphFont"/>
    <w:link w:val="TableBullets"/>
    <w:rsid w:val="00AD3C77"/>
    <w:rPr>
      <w:rFonts w:ascii="Calibri" w:eastAsia="Calibri" w:hAnsi="Calibri" w:cs="Times New Roman"/>
      <w:color w:val="000000"/>
    </w:rPr>
  </w:style>
  <w:style w:type="paragraph" w:styleId="ListParagraph">
    <w:name w:val="List Paragraph"/>
    <w:basedOn w:val="Listbullets"/>
    <w:uiPriority w:val="34"/>
    <w:rsid w:val="00644869"/>
  </w:style>
  <w:style w:type="paragraph" w:customStyle="1" w:styleId="Normalbeforelist">
    <w:name w:val="Normal before list"/>
    <w:basedOn w:val="Normal"/>
    <w:next w:val="Listbullets"/>
    <w:qFormat/>
    <w:rsid w:val="009D0C4C"/>
    <w:pPr>
      <w:keepNext/>
      <w:spacing w:after="60"/>
    </w:pPr>
    <w:rPr>
      <w:rFonts w:ascii="Calibri" w:eastAsia="Calibri" w:hAnsi="Calibri" w:cs="Calibri"/>
      <w:color w:val="000000" w:themeColor="text1"/>
    </w:rPr>
  </w:style>
  <w:style w:type="character" w:styleId="SubtleReference">
    <w:name w:val="Subtle Reference"/>
    <w:uiPriority w:val="31"/>
    <w:rsid w:val="00FB2E7B"/>
  </w:style>
  <w:style w:type="character" w:styleId="FootnoteReference">
    <w:name w:val="footnote reference"/>
    <w:basedOn w:val="DefaultParagraphFont"/>
    <w:uiPriority w:val="99"/>
    <w:unhideWhenUsed/>
    <w:rsid w:val="00FD0BEA"/>
    <w:rPr>
      <w:vertAlign w:val="superscript"/>
    </w:rPr>
  </w:style>
  <w:style w:type="paragraph" w:styleId="FootnoteText">
    <w:name w:val="footnote text"/>
    <w:basedOn w:val="Normal"/>
    <w:link w:val="FootnoteTextChar"/>
    <w:uiPriority w:val="99"/>
    <w:unhideWhenUsed/>
    <w:rsid w:val="00FD0BEA"/>
    <w:pPr>
      <w:spacing w:after="0"/>
    </w:pPr>
    <w:rPr>
      <w:sz w:val="20"/>
      <w:szCs w:val="20"/>
    </w:rPr>
  </w:style>
  <w:style w:type="character" w:customStyle="1" w:styleId="FootnoteTextChar">
    <w:name w:val="Footnote Text Char"/>
    <w:basedOn w:val="DefaultParagraphFont"/>
    <w:link w:val="FootnoteText"/>
    <w:uiPriority w:val="99"/>
    <w:rsid w:val="00FD0BEA"/>
    <w:rPr>
      <w:sz w:val="20"/>
      <w:szCs w:val="20"/>
    </w:rPr>
  </w:style>
  <w:style w:type="character" w:styleId="EndnoteReference">
    <w:name w:val="endnote reference"/>
    <w:basedOn w:val="DefaultParagraphFont"/>
    <w:uiPriority w:val="99"/>
    <w:unhideWhenUsed/>
    <w:rsid w:val="00FD0BEA"/>
    <w:rPr>
      <w:vertAlign w:val="superscript"/>
    </w:rPr>
  </w:style>
  <w:style w:type="paragraph" w:styleId="Quote">
    <w:name w:val="Quote"/>
    <w:basedOn w:val="Normal"/>
    <w:next w:val="Normal"/>
    <w:link w:val="QuoteChar"/>
    <w:uiPriority w:val="29"/>
    <w:rsid w:val="00E4264D"/>
    <w:rPr>
      <w:rFonts w:ascii="Calibri" w:eastAsia="Calibri" w:hAnsi="Calibri" w:cs="Calibri"/>
      <w:color w:val="000000" w:themeColor="text1"/>
    </w:rPr>
  </w:style>
  <w:style w:type="character" w:customStyle="1" w:styleId="QuoteChar">
    <w:name w:val="Quote Char"/>
    <w:basedOn w:val="DefaultParagraphFont"/>
    <w:link w:val="Quote"/>
    <w:uiPriority w:val="29"/>
    <w:rsid w:val="00FB2E7B"/>
    <w:rPr>
      <w:rFonts w:ascii="Calibri" w:eastAsia="Calibri" w:hAnsi="Calibri" w:cs="Calibri"/>
      <w:color w:val="000000" w:themeColor="text1"/>
    </w:rPr>
  </w:style>
  <w:style w:type="paragraph" w:styleId="IntenseQuote">
    <w:name w:val="Intense Quote"/>
    <w:basedOn w:val="Quote"/>
    <w:next w:val="Normal"/>
    <w:link w:val="IntenseQuoteChar"/>
    <w:uiPriority w:val="30"/>
    <w:rsid w:val="00FB2E7B"/>
  </w:style>
  <w:style w:type="character" w:customStyle="1" w:styleId="IntenseQuoteChar">
    <w:name w:val="Intense Quote Char"/>
    <w:basedOn w:val="DefaultParagraphFont"/>
    <w:link w:val="IntenseQuote"/>
    <w:uiPriority w:val="30"/>
    <w:rsid w:val="00FB2E7B"/>
    <w:rPr>
      <w:rFonts w:ascii="Calibri" w:eastAsia="Calibri" w:hAnsi="Calibri" w:cs="Calibri"/>
      <w:color w:val="000000" w:themeColor="text1"/>
    </w:rPr>
  </w:style>
  <w:style w:type="character" w:styleId="IntenseReference">
    <w:name w:val="Intense Reference"/>
    <w:basedOn w:val="SubtleReference"/>
    <w:uiPriority w:val="32"/>
    <w:rsid w:val="00FB2E7B"/>
  </w:style>
  <w:style w:type="character" w:styleId="BookTitle">
    <w:name w:val="Book Title"/>
    <w:basedOn w:val="IntenseReference"/>
    <w:uiPriority w:val="33"/>
    <w:rsid w:val="00FB2E7B"/>
  </w:style>
  <w:style w:type="character" w:styleId="IntenseEmphasis">
    <w:name w:val="Intense Emphasis"/>
    <w:basedOn w:val="BookTitle"/>
    <w:uiPriority w:val="21"/>
    <w:rsid w:val="00FB2E7B"/>
  </w:style>
  <w:style w:type="character" w:styleId="Emphasis">
    <w:name w:val="Emphasis"/>
    <w:basedOn w:val="IntenseEmphasis"/>
    <w:uiPriority w:val="20"/>
    <w:rsid w:val="00FB2E7B"/>
  </w:style>
  <w:style w:type="character" w:styleId="SubtleEmphasis">
    <w:name w:val="Subtle Emphasis"/>
    <w:basedOn w:val="Emphasis"/>
    <w:uiPriority w:val="19"/>
    <w:rsid w:val="00FB2E7B"/>
  </w:style>
  <w:style w:type="character" w:styleId="Strong">
    <w:name w:val="Strong"/>
    <w:basedOn w:val="DefaultParagraphFont"/>
    <w:uiPriority w:val="22"/>
    <w:rsid w:val="006445CB"/>
    <w:rPr>
      <w:b/>
      <w:bCs/>
    </w:rPr>
  </w:style>
  <w:style w:type="paragraph" w:styleId="NoSpacing">
    <w:name w:val="No Spacing"/>
    <w:uiPriority w:val="1"/>
    <w:rsid w:val="008B7C6B"/>
  </w:style>
  <w:style w:type="character" w:styleId="CommentReference">
    <w:name w:val="annotation reference"/>
    <w:basedOn w:val="DefaultParagraphFont"/>
    <w:uiPriority w:val="99"/>
    <w:semiHidden/>
    <w:unhideWhenUsed/>
    <w:rsid w:val="008B7C6B"/>
    <w:rPr>
      <w:sz w:val="16"/>
      <w:szCs w:val="16"/>
    </w:rPr>
  </w:style>
  <w:style w:type="paragraph" w:styleId="CommentSubject">
    <w:name w:val="annotation subject"/>
    <w:basedOn w:val="CommentText"/>
    <w:next w:val="CommentText"/>
    <w:link w:val="CommentSubjectChar"/>
    <w:uiPriority w:val="99"/>
    <w:semiHidden/>
    <w:unhideWhenUsed/>
    <w:rsid w:val="008B7C6B"/>
    <w:pPr>
      <w:spacing w:before="0" w:after="12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8B7C6B"/>
    <w:rPr>
      <w:rFonts w:eastAsia="MS Mincho" w:cs="Times New Roman"/>
      <w:b/>
      <w:bCs/>
      <w:sz w:val="20"/>
      <w:szCs w:val="20"/>
    </w:rPr>
  </w:style>
  <w:style w:type="paragraph" w:customStyle="1" w:styleId="Lastbullet">
    <w:name w:val="Last bullet"/>
    <w:basedOn w:val="Listbullets"/>
    <w:next w:val="Normal"/>
    <w:qFormat/>
    <w:rsid w:val="007657AD"/>
    <w:pPr>
      <w:spacing w:after="240"/>
    </w:pPr>
  </w:style>
  <w:style w:type="character" w:customStyle="1" w:styleId="TitleChar">
    <w:name w:val="Title Char"/>
    <w:basedOn w:val="DefaultParagraphFont"/>
    <w:link w:val="Title"/>
    <w:uiPriority w:val="10"/>
    <w:rsid w:val="00E4264D"/>
    <w:rPr>
      <w:rFonts w:ascii="Century Gothic" w:eastAsia="Calibri" w:hAnsi="Century Gothic" w:cs="Calibri"/>
      <w:b/>
      <w:bCs/>
      <w:noProof/>
      <w:color w:val="000000" w:themeColor="text1" w:themeShade="80"/>
      <w:sz w:val="72"/>
      <w:szCs w:val="50"/>
    </w:rPr>
  </w:style>
  <w:style w:type="paragraph" w:customStyle="1" w:styleId="Lastsubbullet">
    <w:name w:val="Last sub bullet"/>
    <w:basedOn w:val="Subbullets"/>
    <w:next w:val="Normal"/>
    <w:qFormat/>
    <w:rsid w:val="00284244"/>
    <w:pPr>
      <w:spacing w:after="240"/>
    </w:pPr>
  </w:style>
  <w:style w:type="paragraph" w:customStyle="1" w:styleId="DeliveryDate">
    <w:name w:val="Delivery Date"/>
    <w:basedOn w:val="Heading5"/>
    <w:qFormat/>
    <w:rsid w:val="00C85643"/>
    <w:pPr>
      <w:spacing w:before="120"/>
    </w:pPr>
    <w:rPr>
      <w:color w:val="auto"/>
    </w:rPr>
  </w:style>
  <w:style w:type="paragraph" w:customStyle="1" w:styleId="LastNumber">
    <w:name w:val="Last Number"/>
    <w:basedOn w:val="Numbers"/>
    <w:qFormat/>
    <w:rsid w:val="009619E8"/>
    <w:pPr>
      <w:spacing w:after="200"/>
    </w:pPr>
  </w:style>
  <w:style w:type="paragraph" w:customStyle="1" w:styleId="TableHeaderRow">
    <w:name w:val="Table Header Row"/>
    <w:basedOn w:val="Normal"/>
    <w:next w:val="Normal"/>
    <w:link w:val="TableHeaderRowChar"/>
    <w:qFormat/>
    <w:rsid w:val="008574A2"/>
    <w:pPr>
      <w:spacing w:after="60"/>
    </w:pPr>
    <w:rPr>
      <w:rFonts w:ascii="Century Gothic" w:hAnsi="Century Gothic"/>
      <w:b/>
      <w:bCs/>
    </w:rPr>
  </w:style>
  <w:style w:type="character" w:customStyle="1" w:styleId="TableHeaderRowChar">
    <w:name w:val="Table Header Row Char"/>
    <w:basedOn w:val="Heading8Char"/>
    <w:link w:val="TableHeaderRow"/>
    <w:rsid w:val="008574A2"/>
    <w:rPr>
      <w:rFonts w:ascii="Century Gothic" w:eastAsiaTheme="majorEastAsia" w:hAnsi="Century Gothic" w:cstheme="majorBidi"/>
      <w:b/>
      <w:bCs/>
      <w:color w:val="272727" w:themeColor="text1" w:themeTint="D8"/>
      <w:szCs w:val="21"/>
    </w:rPr>
  </w:style>
  <w:style w:type="table" w:customStyle="1" w:styleId="Firstcolumn">
    <w:name w:val="First column"/>
    <w:basedOn w:val="TableNormal"/>
    <w:uiPriority w:val="99"/>
    <w:rsid w:val="00A76D3B"/>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144" w:type="dxa"/>
        <w:bottom w:w="72" w:type="dxa"/>
        <w:right w:w="144" w:type="dxa"/>
      </w:tblCellMar>
    </w:tblPr>
    <w:tblStylePr w:type="firstRow">
      <w:rPr>
        <w:rFonts w:ascii="Calibri" w:hAnsi="Calibri" w:cs="Calibri"/>
      </w:rPr>
    </w:tblStylePr>
    <w:tblStylePr w:type="firstCol">
      <w:rPr>
        <w:rFonts w:ascii="Calibri" w:hAnsi="Calibri"/>
        <w:b/>
        <w:sz w:val="24"/>
      </w:rPr>
      <w:tblPr/>
      <w:tcPr>
        <w:tcBorders>
          <w:top w:val="single" w:sz="6" w:space="0" w:color="BFBFBF" w:themeColor="background1" w:themeShade="BF"/>
          <w:left w:val="single" w:sz="36" w:space="0" w:color="66C438" w:themeColor="accent1"/>
          <w:bottom w:val="single" w:sz="6" w:space="0" w:color="BFBFBF" w:themeColor="background1" w:themeShade="BF"/>
          <w:right w:val="single" w:sz="8" w:space="0" w:color="66C438" w:themeColor="accent1"/>
          <w:insideH w:val="single" w:sz="4" w:space="0" w:color="BFBFBF" w:themeColor="background1" w:themeShade="BF"/>
          <w:insideV w:val="nil"/>
          <w:tl2br w:val="nil"/>
          <w:tr2bl w:val="nil"/>
        </w:tcBorders>
      </w:tcPr>
    </w:tblStylePr>
    <w:tblStylePr w:type="band2Horz">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F2F2F2" w:themeFill="background2" w:themeFillShade="F2"/>
      </w:tcPr>
    </w:tblStylePr>
  </w:style>
  <w:style w:type="paragraph" w:customStyle="1" w:styleId="TableNumberTitle">
    <w:name w:val="Table Number/Title"/>
    <w:basedOn w:val="Normalbeforelist"/>
    <w:next w:val="Normalbeforelist"/>
    <w:qFormat/>
    <w:rsid w:val="008574A2"/>
    <w:rPr>
      <w:b/>
    </w:rPr>
  </w:style>
  <w:style w:type="character" w:styleId="UnresolvedMention">
    <w:name w:val="Unresolved Mention"/>
    <w:basedOn w:val="DefaultParagraphFont"/>
    <w:uiPriority w:val="99"/>
    <w:rsid w:val="0093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0942">
      <w:bodyDiv w:val="1"/>
      <w:marLeft w:val="0"/>
      <w:marRight w:val="0"/>
      <w:marTop w:val="0"/>
      <w:marBottom w:val="0"/>
      <w:divBdr>
        <w:top w:val="none" w:sz="0" w:space="0" w:color="auto"/>
        <w:left w:val="none" w:sz="0" w:space="0" w:color="auto"/>
        <w:bottom w:val="none" w:sz="0" w:space="0" w:color="auto"/>
        <w:right w:val="none" w:sz="0" w:space="0" w:color="auto"/>
      </w:divBdr>
    </w:div>
    <w:div w:id="920406422">
      <w:bodyDiv w:val="1"/>
      <w:marLeft w:val="0"/>
      <w:marRight w:val="0"/>
      <w:marTop w:val="0"/>
      <w:marBottom w:val="0"/>
      <w:divBdr>
        <w:top w:val="none" w:sz="0" w:space="0" w:color="auto"/>
        <w:left w:val="none" w:sz="0" w:space="0" w:color="auto"/>
        <w:bottom w:val="none" w:sz="0" w:space="0" w:color="auto"/>
        <w:right w:val="none" w:sz="0" w:space="0" w:color="auto"/>
      </w:divBdr>
    </w:div>
    <w:div w:id="1262101599">
      <w:bodyDiv w:val="1"/>
      <w:marLeft w:val="0"/>
      <w:marRight w:val="0"/>
      <w:marTop w:val="0"/>
      <w:marBottom w:val="0"/>
      <w:divBdr>
        <w:top w:val="none" w:sz="0" w:space="0" w:color="auto"/>
        <w:left w:val="none" w:sz="0" w:space="0" w:color="auto"/>
        <w:bottom w:val="none" w:sz="0" w:space="0" w:color="auto"/>
        <w:right w:val="none" w:sz="0" w:space="0" w:color="auto"/>
      </w:divBdr>
    </w:div>
    <w:div w:id="1287735599">
      <w:bodyDiv w:val="1"/>
      <w:marLeft w:val="0"/>
      <w:marRight w:val="0"/>
      <w:marTop w:val="0"/>
      <w:marBottom w:val="0"/>
      <w:divBdr>
        <w:top w:val="none" w:sz="0" w:space="0" w:color="auto"/>
        <w:left w:val="none" w:sz="0" w:space="0" w:color="auto"/>
        <w:bottom w:val="none" w:sz="0" w:space="0" w:color="auto"/>
        <w:right w:val="none" w:sz="0" w:space="0" w:color="auto"/>
      </w:divBdr>
    </w:div>
    <w:div w:id="21335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i.nih.gov/learn-about-eye-health/eye-conditions-and-diseases/stargardt-disease/oral-metformin-treatment-abca4-retinopathy" TargetMode="External"/><Relationship Id="rId13" Type="http://schemas.openxmlformats.org/officeDocument/2006/relationships/hyperlink" Target="https://www.nei.nih.gov/learn-about-eye-health/eye-conditions-and-diseases/stargardt-disease/"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ei.nih.gov/learn-about-eye-health/eye-conditions-and-diseases/stargardt-disease/oral-metformin-treatment-abca4-retinopathy"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i.nih.gov/learn-about-eye-health/eye-conditions-and-diseases/stargardt-disea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i.nih.gov/learn-about-eye-health/eye-conditions-and-diseases/stargardt-disease/oral-metformin-treatment-abca4-retinopathy" TargetMode="External"/><Relationship Id="rId23" Type="http://schemas.openxmlformats.org/officeDocument/2006/relationships/fontTable" Target="fontTable.xml"/><Relationship Id="rId10" Type="http://schemas.openxmlformats.org/officeDocument/2006/relationships/hyperlink" Target="https://www.nei.nih.gov/learn-about-eye-health/eye-conditions-and-diseases/stargardt-disease/oral-metformin-treatment-abca4-retinopath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i.nih.gov/learn-about-eye-health/eye-conditions-and-diseases/stargardt-disease" TargetMode="External"/><Relationship Id="rId14" Type="http://schemas.openxmlformats.org/officeDocument/2006/relationships/hyperlink" Target="https://www.nei.nih.gov/learn-about-eye-health/eye-conditions-and-diseases/stargardt-disease/oral-metformin-treatment-abca4-retinopath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CHPalette">
  <a:themeElements>
    <a:clrScheme name="CH palette">
      <a:dk1>
        <a:sysClr val="windowText" lastClr="000000"/>
      </a:dk1>
      <a:lt1>
        <a:srgbClr val="FFFFFF"/>
      </a:lt1>
      <a:dk2>
        <a:srgbClr val="000000"/>
      </a:dk2>
      <a:lt2>
        <a:srgbClr val="FFFFFF"/>
      </a:lt2>
      <a:accent1>
        <a:srgbClr val="66C438"/>
      </a:accent1>
      <a:accent2>
        <a:srgbClr val="1BA1B0"/>
      </a:accent2>
      <a:accent3>
        <a:srgbClr val="E7ECEF"/>
      </a:accent3>
      <a:accent4>
        <a:srgbClr val="FEC340"/>
      </a:accent4>
      <a:accent5>
        <a:srgbClr val="0C4F59"/>
      </a:accent5>
      <a:accent6>
        <a:srgbClr val="468528"/>
      </a:accent6>
      <a:hlink>
        <a:srgbClr val="076C7A"/>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C8FDD7-1157-2847-87D0-46532A36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569</Words>
  <Characters>3479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CommunicateHealth</vt:lpstr>
    </vt:vector>
  </TitlesOfParts>
  <Manager/>
  <Company>CommunicateHealth</Company>
  <LinksUpToDate>false</LinksUpToDate>
  <CharactersWithSpaces>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CommunicateHealth</dc:title>
  <dc:subject/>
  <dc:creator>CommunicateHealth</dc:creator>
  <cp:keywords/>
  <dc:description/>
  <cp:lastModifiedBy>Shiraz Batroukh</cp:lastModifiedBy>
  <cp:revision>5</cp:revision>
  <dcterms:created xsi:type="dcterms:W3CDTF">2021-11-02T23:18:00Z</dcterms:created>
  <dcterms:modified xsi:type="dcterms:W3CDTF">2021-11-03T13:42:00Z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