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19C8" w14:textId="72835A0B" w:rsidR="0031196B" w:rsidRPr="00CD1A08" w:rsidRDefault="0031196B" w:rsidP="0031196B">
      <w:pPr>
        <w:rPr>
          <w:rFonts w:ascii="Calibri" w:eastAsia="Times New Roman" w:hAnsi="Calibri" w:cs="Calibri"/>
          <w:color w:val="313131"/>
          <w:sz w:val="32"/>
          <w:szCs w:val="32"/>
        </w:rPr>
      </w:pPr>
      <w:r w:rsidRPr="00CD1A08">
        <w:rPr>
          <w:rFonts w:ascii="Calibri" w:eastAsia="Times New Roman" w:hAnsi="Calibri" w:cs="Calibri"/>
          <w:color w:val="313131"/>
          <w:sz w:val="32"/>
          <w:szCs w:val="32"/>
        </w:rPr>
        <w:t>Yes, Ben’s has oddly become its own sanctuary. Even amidst the drinking, cursing, and rude jokes, it is a holy place for me. Conversation stays at the surface level for most. Major topics include sports, weather, politics, the news, music, and more than any topic… food.</w:t>
      </w:r>
      <w:r w:rsidRPr="00CD1A08">
        <w:rPr>
          <w:rFonts w:ascii="Calibri" w:eastAsia="Times New Roman" w:hAnsi="Calibri" w:cs="Calibri"/>
          <w:color w:val="313131"/>
          <w:sz w:val="32"/>
          <w:szCs w:val="32"/>
        </w:rPr>
        <w:br/>
      </w:r>
      <w:r w:rsidRPr="00CD1A08">
        <w:rPr>
          <w:rFonts w:ascii="Calibri" w:eastAsia="Times New Roman" w:hAnsi="Calibri" w:cs="Calibri"/>
          <w:color w:val="313131"/>
          <w:sz w:val="32"/>
          <w:szCs w:val="32"/>
        </w:rPr>
        <w:br/>
        <w:t xml:space="preserve">But occasionally I get to hear about a very sick spouse and the worry over the future. I hear about an adult child’s addiction, and the search for hope. Some share financial difficulty, relationship struggles. A few tell me about their </w:t>
      </w:r>
      <w:proofErr w:type="gramStart"/>
      <w:r w:rsidRPr="00CD1A08">
        <w:rPr>
          <w:rFonts w:ascii="Calibri" w:eastAsia="Times New Roman" w:hAnsi="Calibri" w:cs="Calibri"/>
          <w:color w:val="313131"/>
          <w:sz w:val="32"/>
          <w:szCs w:val="32"/>
        </w:rPr>
        <w:t>past experience</w:t>
      </w:r>
      <w:proofErr w:type="gramEnd"/>
      <w:r w:rsidRPr="00CD1A08">
        <w:rPr>
          <w:rFonts w:ascii="Calibri" w:eastAsia="Times New Roman" w:hAnsi="Calibri" w:cs="Calibri"/>
          <w:color w:val="313131"/>
          <w:sz w:val="32"/>
          <w:szCs w:val="32"/>
        </w:rPr>
        <w:t xml:space="preserve"> with “church”, how they were close to God as a child but can’t seem to reconnect.</w:t>
      </w:r>
      <w:r w:rsidRPr="00CD1A08">
        <w:rPr>
          <w:rFonts w:ascii="Calibri" w:eastAsia="Times New Roman" w:hAnsi="Calibri" w:cs="Calibri"/>
          <w:color w:val="313131"/>
          <w:sz w:val="32"/>
          <w:szCs w:val="32"/>
        </w:rPr>
        <w:br/>
      </w:r>
      <w:r w:rsidRPr="00CD1A08">
        <w:rPr>
          <w:rFonts w:ascii="Calibri" w:eastAsia="Times New Roman" w:hAnsi="Calibri" w:cs="Calibri"/>
          <w:color w:val="313131"/>
          <w:sz w:val="32"/>
          <w:szCs w:val="32"/>
        </w:rPr>
        <w:br/>
        <w:t>Specific examples of in-depth conversations include... A couple asking me to counsel their adult son with alcohol problems. A woman speaking of concerns with her brother and family dysfunction. One man’s adult son committed suicide just nine days after our in-depth discussion on life. He asked me to say final words for the family at a private graveside service for his son. </w:t>
      </w:r>
    </w:p>
    <w:p w14:paraId="34223BF4" w14:textId="77777777" w:rsidR="0031196B" w:rsidRPr="00CD1A08" w:rsidRDefault="0031196B" w:rsidP="0031196B">
      <w:pPr>
        <w:rPr>
          <w:rFonts w:ascii="Calibri" w:eastAsia="Times New Roman" w:hAnsi="Calibri" w:cs="Calibri"/>
          <w:color w:val="313131"/>
          <w:sz w:val="32"/>
          <w:szCs w:val="32"/>
        </w:rPr>
      </w:pPr>
    </w:p>
    <w:p w14:paraId="1908C2A2" w14:textId="77777777" w:rsidR="0031196B" w:rsidRPr="00CD1A08" w:rsidRDefault="0031196B" w:rsidP="0031196B">
      <w:pPr>
        <w:rPr>
          <w:rFonts w:ascii="Calibri" w:eastAsia="Times New Roman" w:hAnsi="Calibri" w:cs="Calibri"/>
          <w:color w:val="313131"/>
          <w:sz w:val="32"/>
          <w:szCs w:val="32"/>
        </w:rPr>
      </w:pPr>
      <w:r w:rsidRPr="00CD1A08">
        <w:rPr>
          <w:rFonts w:ascii="Calibri" w:eastAsia="Times New Roman" w:hAnsi="Calibri" w:cs="Calibri"/>
          <w:color w:val="313131"/>
          <w:sz w:val="32"/>
          <w:szCs w:val="32"/>
        </w:rPr>
        <w:t> This is just a sample of the stories to tell. Who would’ve thought how the Lord could use a taco and a glass of iced tea as a ministry? I’m both surprised and humbled.  It really is a special place and time. While I am always pumped for our church services Sunday and Wednesday, it’s Tuesday that holds a special place on my calendar... and in my heart. Ben’s Bar is not a church. There’s no cross inside or out. My name is not listed on a sign as “pastor”. Yet I feel like these people are another congregation for me to shepherd.</w:t>
      </w:r>
    </w:p>
    <w:p w14:paraId="7BB1F2CF" w14:textId="77777777" w:rsidR="0031196B" w:rsidRPr="00CD1A08" w:rsidRDefault="0031196B" w:rsidP="0031196B">
      <w:pPr>
        <w:rPr>
          <w:rFonts w:ascii="Calibri" w:eastAsia="Times New Roman" w:hAnsi="Calibri" w:cs="Calibri"/>
          <w:color w:val="313131"/>
          <w:sz w:val="32"/>
          <w:szCs w:val="32"/>
        </w:rPr>
      </w:pPr>
    </w:p>
    <w:p w14:paraId="001F8471" w14:textId="098CDAC8" w:rsidR="0031196B" w:rsidRPr="00CD1A08" w:rsidRDefault="0031196B" w:rsidP="0031196B">
      <w:pPr>
        <w:rPr>
          <w:rFonts w:ascii="Calibri" w:eastAsia="Times New Roman" w:hAnsi="Calibri" w:cs="Calibri"/>
          <w:color w:val="313131"/>
          <w:sz w:val="32"/>
          <w:szCs w:val="32"/>
        </w:rPr>
      </w:pPr>
      <w:r w:rsidRPr="00CD1A08">
        <w:rPr>
          <w:rFonts w:ascii="Calibri" w:eastAsia="Times New Roman" w:hAnsi="Calibri" w:cs="Calibri"/>
          <w:color w:val="313131"/>
          <w:sz w:val="32"/>
          <w:szCs w:val="32"/>
        </w:rPr>
        <w:t>Bob Lines -Kennard and Cadiz Friends</w:t>
      </w:r>
    </w:p>
    <w:p w14:paraId="7FFF8B38" w14:textId="77777777" w:rsidR="0031196B" w:rsidRPr="00CD1A08" w:rsidRDefault="0031196B" w:rsidP="0031196B">
      <w:pPr>
        <w:rPr>
          <w:rFonts w:ascii="Calibri" w:eastAsia="Times New Roman" w:hAnsi="Calibri" w:cs="Calibri"/>
          <w:color w:val="313131"/>
          <w:sz w:val="32"/>
          <w:szCs w:val="32"/>
        </w:rPr>
      </w:pPr>
    </w:p>
    <w:p w14:paraId="54289062" w14:textId="3337D552" w:rsidR="0031196B" w:rsidRPr="00CD1A08" w:rsidRDefault="0031196B" w:rsidP="0031196B">
      <w:pPr>
        <w:rPr>
          <w:rFonts w:ascii="Calibri" w:eastAsia="Times New Roman" w:hAnsi="Calibri" w:cs="Calibri"/>
          <w:color w:val="313131"/>
          <w:sz w:val="32"/>
          <w:szCs w:val="32"/>
        </w:rPr>
      </w:pPr>
      <w:r w:rsidRPr="00CD1A08">
        <w:rPr>
          <w:rFonts w:ascii="Calibri" w:eastAsia="Times New Roman" w:hAnsi="Calibri" w:cs="Calibri"/>
          <w:color w:val="313131"/>
          <w:sz w:val="32"/>
          <w:szCs w:val="32"/>
        </w:rPr>
        <w:t>For more information. Email: </w:t>
      </w:r>
      <w:hyperlink r:id="rId4" w:tgtFrame="_blank" w:history="1">
        <w:r w:rsidRPr="00CD1A08">
          <w:rPr>
            <w:rFonts w:ascii="Calibri" w:eastAsia="Times New Roman" w:hAnsi="Calibri" w:cs="Calibri"/>
            <w:color w:val="1155CC"/>
            <w:sz w:val="32"/>
            <w:szCs w:val="32"/>
            <w:u w:val="single"/>
          </w:rPr>
          <w:t>PastorBobLines@gmail.com</w:t>
        </w:r>
      </w:hyperlink>
    </w:p>
    <w:p w14:paraId="5188FE0C" w14:textId="77777777" w:rsidR="006D47E9" w:rsidRDefault="006D47E9"/>
    <w:sectPr w:rsidR="006D4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6B"/>
    <w:rsid w:val="0031196B"/>
    <w:rsid w:val="006D47E9"/>
    <w:rsid w:val="00CD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79A536"/>
  <w15:chartTrackingRefBased/>
  <w15:docId w15:val="{30449627-F5B1-5C43-83C2-244D5E4C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1196B"/>
  </w:style>
  <w:style w:type="character" w:customStyle="1" w:styleId="il">
    <w:name w:val="il"/>
    <w:basedOn w:val="DefaultParagraphFont"/>
    <w:rsid w:val="00311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7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storBobLin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Byers</dc:creator>
  <cp:keywords/>
  <dc:description/>
  <cp:lastModifiedBy>Patrick Byers</cp:lastModifiedBy>
  <cp:revision>2</cp:revision>
  <dcterms:created xsi:type="dcterms:W3CDTF">2022-04-12T14:41:00Z</dcterms:created>
  <dcterms:modified xsi:type="dcterms:W3CDTF">2022-04-18T15:54:00Z</dcterms:modified>
</cp:coreProperties>
</file>