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4232" w14:textId="77777777" w:rsidR="00BA54D7" w:rsidRDefault="00B2791A" w:rsidP="006158F1">
      <w:pPr>
        <w:jc w:val="center"/>
        <w:rPr>
          <w:b/>
        </w:rPr>
      </w:pPr>
      <w:r>
        <w:rPr>
          <w:b/>
          <w:noProof/>
          <w:lang w:val="en-CA" w:eastAsia="en-CA"/>
        </w:rPr>
        <w:drawing>
          <wp:anchor distT="0" distB="0" distL="114300" distR="114300" simplePos="0" relativeHeight="251658240" behindDoc="0" locked="0" layoutInCell="1" allowOverlap="1" wp14:anchorId="79C76FE0" wp14:editId="731BDB0F">
            <wp:simplePos x="0" y="0"/>
            <wp:positionH relativeFrom="page">
              <wp:posOffset>6446520</wp:posOffset>
            </wp:positionH>
            <wp:positionV relativeFrom="page">
              <wp:posOffset>438150</wp:posOffset>
            </wp:positionV>
            <wp:extent cx="701675" cy="701675"/>
            <wp:effectExtent l="0" t="0" r="3175" b="3175"/>
            <wp:wrapNone/>
            <wp:docPr id="1" name="Picture 1" descr="MONO AC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 ACCA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1675" cy="701675"/>
                    </a:xfrm>
                    <a:prstGeom prst="rect">
                      <a:avLst/>
                    </a:prstGeom>
                    <a:noFill/>
                    <a:ln>
                      <a:noFill/>
                    </a:ln>
                  </pic:spPr>
                </pic:pic>
              </a:graphicData>
            </a:graphic>
          </wp:anchor>
        </w:drawing>
      </w:r>
    </w:p>
    <w:p w14:paraId="377C4C4F" w14:textId="77777777" w:rsidR="00BA54D7" w:rsidRPr="00006DF1" w:rsidRDefault="001E6271" w:rsidP="006158F1">
      <w:pPr>
        <w:jc w:val="center"/>
        <w:rPr>
          <w:b/>
        </w:rPr>
      </w:pPr>
      <w:r>
        <w:rPr>
          <w:b/>
        </w:rPr>
        <w:t>ACCA CANADA NETWORK PANEL</w:t>
      </w:r>
    </w:p>
    <w:p w14:paraId="36884BDD" w14:textId="77777777" w:rsidR="00BA54D7" w:rsidRDefault="00BA54D7" w:rsidP="006158F1">
      <w:pPr>
        <w:jc w:val="center"/>
        <w:rPr>
          <w:b/>
        </w:rPr>
      </w:pPr>
    </w:p>
    <w:p w14:paraId="25D33CF8" w14:textId="77777777" w:rsidR="00BA54D7" w:rsidRPr="00B85FF8" w:rsidRDefault="001E6271" w:rsidP="006158F1">
      <w:pPr>
        <w:jc w:val="center"/>
        <w:rPr>
          <w:b/>
        </w:rPr>
      </w:pPr>
      <w:r>
        <w:rPr>
          <w:b/>
        </w:rPr>
        <w:t>CODE OF PRACTICE FOR PANEL MEMBERS</w:t>
      </w:r>
    </w:p>
    <w:p w14:paraId="33D6CE36" w14:textId="77777777" w:rsidR="00BA54D7" w:rsidRDefault="00BA54D7" w:rsidP="006158F1">
      <w:pPr>
        <w:jc w:val="center"/>
      </w:pPr>
    </w:p>
    <w:p w14:paraId="52B1B878" w14:textId="77777777" w:rsidR="00BA54D7" w:rsidRDefault="00BA54D7" w:rsidP="006158F1">
      <w:pPr>
        <w:ind w:left="720" w:hanging="720"/>
        <w:jc w:val="center"/>
      </w:pPr>
    </w:p>
    <w:p w14:paraId="06FEBF0B" w14:textId="77777777" w:rsidR="00BA54D7" w:rsidRDefault="00BA54D7" w:rsidP="006158F1">
      <w:pPr>
        <w:ind w:left="720" w:hanging="720"/>
      </w:pPr>
    </w:p>
    <w:p w14:paraId="75F3CE9A" w14:textId="77777777" w:rsidR="00BA54D7" w:rsidRPr="00534476" w:rsidRDefault="001E6271" w:rsidP="006158F1">
      <w:pPr>
        <w:ind w:left="720" w:hanging="720"/>
        <w:rPr>
          <w:b/>
        </w:rPr>
      </w:pPr>
      <w:r w:rsidRPr="00534476">
        <w:rPr>
          <w:b/>
        </w:rPr>
        <w:t>APPLICATION OF CODE</w:t>
      </w:r>
      <w:r>
        <w:rPr>
          <w:b/>
        </w:rPr>
        <w:t xml:space="preserve"> OF PRACTICE</w:t>
      </w:r>
    </w:p>
    <w:p w14:paraId="2549E055" w14:textId="77777777" w:rsidR="00BA54D7" w:rsidRDefault="00BA54D7" w:rsidP="006158F1">
      <w:pPr>
        <w:ind w:left="720" w:hanging="720"/>
      </w:pPr>
    </w:p>
    <w:p w14:paraId="1E2FF66C" w14:textId="77777777" w:rsidR="00BA54D7" w:rsidRDefault="001E6271" w:rsidP="006158F1">
      <w:pPr>
        <w:ind w:left="720" w:hanging="720"/>
      </w:pPr>
      <w:r>
        <w:t>1.1</w:t>
      </w:r>
      <w:r>
        <w:tab/>
        <w:t>This Code of Practice applies to ACCA Canada Network Panel Members in relation to all their dealings relating to ACCA.</w:t>
      </w:r>
    </w:p>
    <w:p w14:paraId="310D4309" w14:textId="77777777" w:rsidR="00BA54D7" w:rsidRDefault="00BA54D7" w:rsidP="006158F1">
      <w:pPr>
        <w:ind w:left="720" w:hanging="720"/>
      </w:pPr>
    </w:p>
    <w:p w14:paraId="64D173C7" w14:textId="77777777" w:rsidR="00BA54D7" w:rsidRDefault="001E6271" w:rsidP="006158F1">
      <w:pPr>
        <w:ind w:left="720" w:hanging="720"/>
      </w:pPr>
      <w:r>
        <w:t>1.2</w:t>
      </w:r>
      <w:r>
        <w:tab/>
        <w:t>Panel</w:t>
      </w:r>
      <w:r w:rsidRPr="004C5EFC">
        <w:t xml:space="preserve"> </w:t>
      </w:r>
      <w:r>
        <w:t xml:space="preserve">Members are reminded that their conduct in relation to any ACCA entity will reflect on the reputation and standing of </w:t>
      </w:r>
      <w:proofErr w:type="gramStart"/>
      <w:r>
        <w:t>ACCA as a whole, including</w:t>
      </w:r>
      <w:proofErr w:type="gramEnd"/>
      <w:r>
        <w:t xml:space="preserve"> all of its entities.</w:t>
      </w:r>
    </w:p>
    <w:p w14:paraId="52538C62" w14:textId="77777777" w:rsidR="00BA54D7" w:rsidRDefault="00BA54D7" w:rsidP="006158F1">
      <w:pPr>
        <w:ind w:left="720" w:hanging="720"/>
      </w:pPr>
    </w:p>
    <w:p w14:paraId="6A3D6570" w14:textId="77777777" w:rsidR="00BA54D7" w:rsidRDefault="001E6271" w:rsidP="006158F1">
      <w:pPr>
        <w:numPr>
          <w:ilvl w:val="1"/>
          <w:numId w:val="1"/>
        </w:numPr>
      </w:pPr>
      <w:r>
        <w:t xml:space="preserve">This Code of Practice is in addition to, and not in substitution for, any other obligation of, or requirement that may apply to, any Panel Member under ACCA Canada's Network Rules, </w:t>
      </w:r>
      <w:proofErr w:type="gramStart"/>
      <w:r>
        <w:t>by-laws</w:t>
      </w:r>
      <w:proofErr w:type="gramEnd"/>
      <w:r>
        <w:t xml:space="preserve"> and regulations, or otherwise at law or in equity.</w:t>
      </w:r>
    </w:p>
    <w:p w14:paraId="506971B9" w14:textId="77777777" w:rsidR="00BA54D7" w:rsidRDefault="00BA54D7" w:rsidP="006158F1"/>
    <w:p w14:paraId="783C9F98" w14:textId="77777777" w:rsidR="00BA54D7" w:rsidRDefault="001E6271" w:rsidP="006158F1">
      <w:pPr>
        <w:pStyle w:val="BodyTextIndent"/>
        <w:ind w:hanging="720"/>
      </w:pPr>
      <w:r>
        <w:t xml:space="preserve"> </w:t>
      </w:r>
    </w:p>
    <w:p w14:paraId="48C37ECF" w14:textId="77777777" w:rsidR="00BA54D7" w:rsidRPr="00F37271" w:rsidRDefault="001E6271" w:rsidP="006158F1">
      <w:pPr>
        <w:rPr>
          <w:b/>
        </w:rPr>
      </w:pPr>
      <w:r>
        <w:rPr>
          <w:b/>
        </w:rPr>
        <w:t xml:space="preserve">RESPONSIBILITIES OF ACCA </w:t>
      </w:r>
      <w:smartTag w:uri="urn:schemas-microsoft-com:office:smarttags" w:element="place">
        <w:smartTag w:uri="urn:schemas-microsoft-com:office:smarttags" w:element="country-region">
          <w:r>
            <w:rPr>
              <w:b/>
            </w:rPr>
            <w:t>CANADA</w:t>
          </w:r>
        </w:smartTag>
      </w:smartTag>
      <w:r>
        <w:rPr>
          <w:b/>
        </w:rPr>
        <w:t xml:space="preserve"> NETWORK PANEL </w:t>
      </w:r>
      <w:r w:rsidRPr="00F37271">
        <w:rPr>
          <w:b/>
        </w:rPr>
        <w:t>MEMBERS</w:t>
      </w:r>
    </w:p>
    <w:p w14:paraId="0EE496F4" w14:textId="77777777" w:rsidR="00BA54D7" w:rsidRDefault="00BA54D7" w:rsidP="006158F1"/>
    <w:p w14:paraId="727FDA9D" w14:textId="77777777" w:rsidR="00BA54D7" w:rsidRDefault="001E6271" w:rsidP="006158F1">
      <w:pPr>
        <w:ind w:left="720" w:hanging="720"/>
      </w:pPr>
      <w:r>
        <w:t>2</w:t>
      </w:r>
      <w:r>
        <w:tab/>
        <w:t>As individuals, all Network Panel</w:t>
      </w:r>
      <w:r w:rsidRPr="004C5EFC">
        <w:t xml:space="preserve"> </w:t>
      </w:r>
      <w:r>
        <w:t>Members are required in all of their dealings relating to ACCA, and whether in their capacity as Office Bearers, Panel</w:t>
      </w:r>
      <w:r w:rsidRPr="004C5EFC">
        <w:t xml:space="preserve"> </w:t>
      </w:r>
      <w:r>
        <w:t>Members or otherwise:</w:t>
      </w:r>
    </w:p>
    <w:p w14:paraId="2DF2C048" w14:textId="77777777" w:rsidR="00BA54D7" w:rsidRDefault="00BA54D7" w:rsidP="006158F1"/>
    <w:p w14:paraId="54C75EC0" w14:textId="77777777" w:rsidR="00BA54D7" w:rsidRDefault="001E6271" w:rsidP="006158F1">
      <w:pPr>
        <w:ind w:left="1434" w:hanging="714"/>
      </w:pPr>
      <w:r>
        <w:t>(a)</w:t>
      </w:r>
      <w:r>
        <w:tab/>
        <w:t>to observe the highest standards of integrity, confidentiality and objectivity;</w:t>
      </w:r>
    </w:p>
    <w:p w14:paraId="7F8AC85C" w14:textId="77777777" w:rsidR="00BA54D7" w:rsidRDefault="00BA54D7" w:rsidP="006158F1">
      <w:pPr>
        <w:ind w:left="1434" w:hanging="714"/>
      </w:pPr>
    </w:p>
    <w:p w14:paraId="0A355EBF" w14:textId="77777777" w:rsidR="00BA54D7" w:rsidRDefault="001E6271" w:rsidP="006158F1">
      <w:pPr>
        <w:ind w:left="1434" w:hanging="714"/>
      </w:pPr>
      <w:r>
        <w:t>b)</w:t>
      </w:r>
      <w:r>
        <w:tab/>
        <w:t>to exercise care and diligence in the conduct of Network Panel business;</w:t>
      </w:r>
    </w:p>
    <w:p w14:paraId="3C807976" w14:textId="77777777" w:rsidR="00BA54D7" w:rsidRDefault="00BA54D7" w:rsidP="006158F1">
      <w:pPr>
        <w:ind w:left="1434" w:hanging="714"/>
      </w:pPr>
    </w:p>
    <w:p w14:paraId="27C086ED" w14:textId="77777777" w:rsidR="00BA54D7" w:rsidRDefault="001E6271" w:rsidP="006158F1">
      <w:pPr>
        <w:ind w:left="1434" w:hanging="714"/>
      </w:pPr>
      <w:r>
        <w:t>(c)</w:t>
      </w:r>
      <w:r>
        <w:tab/>
      </w:r>
      <w:r>
        <w:tab/>
        <w:t>to contribute skills, expertise and experience to the work of the Network Panel;</w:t>
      </w:r>
    </w:p>
    <w:p w14:paraId="2004EA85" w14:textId="77777777" w:rsidR="00BA54D7" w:rsidRDefault="00BA54D7" w:rsidP="006158F1">
      <w:pPr>
        <w:ind w:left="1434" w:hanging="714"/>
      </w:pPr>
    </w:p>
    <w:p w14:paraId="77A5C189" w14:textId="77777777" w:rsidR="00BA54D7" w:rsidRDefault="001E6271" w:rsidP="006158F1">
      <w:pPr>
        <w:ind w:left="1434" w:hanging="714"/>
      </w:pPr>
      <w:r>
        <w:t>(d)</w:t>
      </w:r>
      <w:r>
        <w:tab/>
        <w:t>to refrain from conduct, including public statements and activities, which could damage ACCA's good reputation and standing;</w:t>
      </w:r>
    </w:p>
    <w:p w14:paraId="2CFEA114" w14:textId="77777777" w:rsidR="00BA54D7" w:rsidRDefault="00BA54D7" w:rsidP="006158F1">
      <w:pPr>
        <w:ind w:left="1434" w:hanging="714"/>
      </w:pPr>
    </w:p>
    <w:p w14:paraId="3F763CEE" w14:textId="77777777" w:rsidR="00BA54D7" w:rsidRDefault="001E6271" w:rsidP="006158F1">
      <w:pPr>
        <w:ind w:left="1434" w:hanging="714"/>
      </w:pPr>
      <w:r>
        <w:t>(e)</w:t>
      </w:r>
      <w:r>
        <w:tab/>
        <w:t>where they are also active in other professional bodies, not to promote the interests of those bodies to the detriment of ACCA;</w:t>
      </w:r>
    </w:p>
    <w:p w14:paraId="360C46EF" w14:textId="77777777" w:rsidR="00BA54D7" w:rsidRDefault="00BA54D7" w:rsidP="006158F1">
      <w:pPr>
        <w:ind w:left="1434" w:hanging="714"/>
      </w:pPr>
    </w:p>
    <w:p w14:paraId="100A1BD0" w14:textId="77777777" w:rsidR="00BA54D7" w:rsidRDefault="001E6271" w:rsidP="006158F1">
      <w:pPr>
        <w:ind w:left="1434" w:hanging="714"/>
      </w:pPr>
      <w:r>
        <w:lastRenderedPageBreak/>
        <w:t>(f)</w:t>
      </w:r>
      <w:r>
        <w:tab/>
        <w:t>where they are also active in other professional bodies, not to allow the interests of those bodies to influence their decisions on the Network Panel</w:t>
      </w:r>
      <w:r w:rsidRPr="004C5EFC">
        <w:t xml:space="preserve"> </w:t>
      </w:r>
      <w:r>
        <w:t>or any other ACCA entity;</w:t>
      </w:r>
    </w:p>
    <w:p w14:paraId="6ED9BDFF" w14:textId="77777777" w:rsidR="00BA54D7" w:rsidRDefault="00BA54D7" w:rsidP="006158F1"/>
    <w:p w14:paraId="325ACBC2" w14:textId="77777777" w:rsidR="00BA54D7" w:rsidRPr="00361D8A" w:rsidRDefault="001E6271" w:rsidP="006158F1">
      <w:pPr>
        <w:ind w:left="1434" w:hanging="714"/>
      </w:pPr>
      <w:r>
        <w:t>(g)</w:t>
      </w:r>
      <w:r>
        <w:tab/>
        <w:t>to avoid conflicts of interest; if they also serve on the Councils or committees of other bodies, take no part in any formal discussion at, or decision of, those bodies, or in any formal discussion at, or decision of, the Network Panel</w:t>
      </w:r>
      <w:r w:rsidRPr="004C5EFC">
        <w:t xml:space="preserve"> </w:t>
      </w:r>
      <w:r>
        <w:t>or any other ACCA entity, on matters which concern both ACCA and the other bodies;</w:t>
      </w:r>
    </w:p>
    <w:p w14:paraId="6047AF83" w14:textId="77777777" w:rsidR="00BA54D7" w:rsidRPr="00361D8A" w:rsidRDefault="00BA54D7" w:rsidP="006158F1">
      <w:pPr>
        <w:ind w:left="720"/>
        <w:rPr>
          <w:b/>
          <w:u w:val="single"/>
        </w:rPr>
      </w:pPr>
    </w:p>
    <w:p w14:paraId="39250CDB" w14:textId="77777777" w:rsidR="00BA54D7" w:rsidRDefault="001E6271" w:rsidP="006158F1">
      <w:pPr>
        <w:ind w:left="1434" w:hanging="714"/>
      </w:pPr>
      <w:r>
        <w:t>(h)</w:t>
      </w:r>
      <w:r>
        <w:tab/>
      </w:r>
      <w:r>
        <w:tab/>
        <w:t>to ensure that they do not use their service on the Network Panel or any other ACCA entity to promote private interests;</w:t>
      </w:r>
    </w:p>
    <w:p w14:paraId="5D6B0659" w14:textId="77777777" w:rsidR="00BA54D7" w:rsidRDefault="00BA54D7" w:rsidP="006158F1"/>
    <w:p w14:paraId="6DDF6789" w14:textId="77777777" w:rsidR="00BA54D7" w:rsidRDefault="001E6271" w:rsidP="006158F1">
      <w:pPr>
        <w:ind w:left="1434" w:hanging="714"/>
      </w:pPr>
      <w:r>
        <w:t>(</w:t>
      </w:r>
      <w:proofErr w:type="spellStart"/>
      <w:r>
        <w:t>i</w:t>
      </w:r>
      <w:proofErr w:type="spellEnd"/>
      <w:r>
        <w:t>)</w:t>
      </w:r>
      <w:r>
        <w:tab/>
        <w:t>to ensure that they do not use ACCA resources (including confidential information gained in the course of their participation on the Network Panel or any other ACCA entity) for personal gain or in other ways, such as for the advantage of the organizations for which they work or other bodies of which they are members, or in any way to the detriment of the ACCA Canada;</w:t>
      </w:r>
    </w:p>
    <w:p w14:paraId="2E93DF7E" w14:textId="77777777" w:rsidR="00BA54D7" w:rsidRDefault="00BA54D7" w:rsidP="006158F1"/>
    <w:p w14:paraId="79F1ADD3" w14:textId="77777777" w:rsidR="00BA54D7" w:rsidRDefault="001E6271" w:rsidP="006158F1">
      <w:pPr>
        <w:ind w:left="1434" w:hanging="714"/>
      </w:pPr>
      <w:r>
        <w:t>(j)</w:t>
      </w:r>
      <w:r>
        <w:tab/>
        <w:t xml:space="preserve">to provide to the </w:t>
      </w:r>
      <w:r w:rsidRPr="004C5EFC">
        <w:t xml:space="preserve">ACCA Canada </w:t>
      </w:r>
      <w:r>
        <w:t>Network Panel and to ACCA Canada and the Council, if required, appropriate disclosure of such personal, family, trust or business interests as might conflict with their responsibilities as Network Panel</w:t>
      </w:r>
      <w:r w:rsidRPr="004C5EFC">
        <w:t xml:space="preserve"> </w:t>
      </w:r>
      <w:r>
        <w:t>Members;</w:t>
      </w:r>
    </w:p>
    <w:p w14:paraId="47A67BAD" w14:textId="77777777" w:rsidR="00BA54D7" w:rsidRDefault="00BA54D7" w:rsidP="006158F1">
      <w:pPr>
        <w:ind w:left="1434" w:hanging="714"/>
      </w:pPr>
    </w:p>
    <w:p w14:paraId="58E377C9" w14:textId="77777777" w:rsidR="00BA54D7" w:rsidRDefault="001E6271" w:rsidP="006158F1">
      <w:pPr>
        <w:ind w:left="1434" w:hanging="714"/>
      </w:pPr>
      <w:r>
        <w:t>(k)</w:t>
      </w:r>
      <w:r>
        <w:tab/>
        <w:t xml:space="preserve">to comply at all times with all laws governing ACCA, ACCA Canada, the </w:t>
      </w:r>
      <w:r w:rsidRPr="004C5EFC">
        <w:t xml:space="preserve">ACCA Canada </w:t>
      </w:r>
      <w:r>
        <w:t>Network Panel</w:t>
      </w:r>
      <w:r w:rsidRPr="004C5EFC">
        <w:t xml:space="preserve"> </w:t>
      </w:r>
      <w:r>
        <w:t>or any other ACCA entity; and</w:t>
      </w:r>
    </w:p>
    <w:p w14:paraId="29772EFD" w14:textId="77777777" w:rsidR="00BA54D7" w:rsidRDefault="00BA54D7" w:rsidP="006158F1">
      <w:pPr>
        <w:ind w:left="1434" w:hanging="714"/>
      </w:pPr>
    </w:p>
    <w:p w14:paraId="5C527900" w14:textId="77777777" w:rsidR="00BA54D7" w:rsidRDefault="001E6271" w:rsidP="006158F1">
      <w:pPr>
        <w:ind w:left="1434" w:hanging="714"/>
      </w:pPr>
      <w:r>
        <w:t>(l)</w:t>
      </w:r>
      <w:r>
        <w:tab/>
        <w:t>to act, in their dealings with ACCA staff and representatives, with integrity and in a professional manner.</w:t>
      </w:r>
    </w:p>
    <w:p w14:paraId="62F8CDB7" w14:textId="77777777" w:rsidR="00BA54D7" w:rsidRDefault="00BA54D7" w:rsidP="006158F1">
      <w:pPr>
        <w:tabs>
          <w:tab w:val="left" w:pos="72"/>
        </w:tabs>
        <w:ind w:left="1434" w:hanging="714"/>
      </w:pPr>
    </w:p>
    <w:p w14:paraId="7DF8C1B7" w14:textId="77777777" w:rsidR="00BA54D7" w:rsidRDefault="00BA54D7" w:rsidP="006158F1">
      <w:pPr>
        <w:tabs>
          <w:tab w:val="left" w:pos="72"/>
        </w:tabs>
        <w:ind w:left="1434" w:hanging="714"/>
      </w:pPr>
    </w:p>
    <w:p w14:paraId="4B2C7A52" w14:textId="77777777" w:rsidR="00BA54D7" w:rsidRPr="00094B14" w:rsidRDefault="001E6271" w:rsidP="006158F1">
      <w:pPr>
        <w:tabs>
          <w:tab w:val="left" w:pos="72"/>
        </w:tabs>
        <w:ind w:left="1434" w:hanging="1410"/>
        <w:rPr>
          <w:b/>
        </w:rPr>
      </w:pPr>
      <w:r w:rsidRPr="00094B14">
        <w:rPr>
          <w:b/>
        </w:rPr>
        <w:t>BREACH OF CODE OF PRACTICE</w:t>
      </w:r>
    </w:p>
    <w:p w14:paraId="045D8AE9" w14:textId="77777777" w:rsidR="00BA54D7" w:rsidRDefault="00BA54D7" w:rsidP="006158F1">
      <w:pPr>
        <w:ind w:left="1434" w:hanging="714"/>
      </w:pPr>
    </w:p>
    <w:p w14:paraId="13A6CE6F" w14:textId="77777777" w:rsidR="00BA54D7" w:rsidRDefault="001E6271" w:rsidP="006158F1">
      <w:r>
        <w:t>3.</w:t>
      </w:r>
      <w:r>
        <w:tab/>
      </w:r>
      <w:r w:rsidRPr="004C5EFC">
        <w:t xml:space="preserve">ACCA Canada </w:t>
      </w:r>
      <w:r>
        <w:t>Network Panel</w:t>
      </w:r>
      <w:r w:rsidRPr="004C5EFC">
        <w:t xml:space="preserve"> </w:t>
      </w:r>
      <w:r>
        <w:t xml:space="preserve">Members should be aware that any conduct which breaches this Code of Practice may also be considered to be misconduct for the purposes of ACCA's by-laws and could render the </w:t>
      </w:r>
      <w:r w:rsidRPr="004C5EFC">
        <w:t xml:space="preserve">Committee </w:t>
      </w:r>
      <w:r>
        <w:t>Member liable to disciplinary action by ACCA.</w:t>
      </w:r>
    </w:p>
    <w:p w14:paraId="014A3E3D" w14:textId="77777777" w:rsidR="00BA54D7" w:rsidRDefault="00BA54D7" w:rsidP="006158F1">
      <w:pPr>
        <w:ind w:left="720"/>
        <w:rPr>
          <w:b/>
          <w:u w:val="single"/>
        </w:rPr>
      </w:pPr>
    </w:p>
    <w:p w14:paraId="18424955" w14:textId="77777777" w:rsidR="00BA54D7" w:rsidRDefault="001E6271" w:rsidP="006158F1">
      <w:pPr>
        <w:ind w:left="720"/>
        <w:rPr>
          <w:b/>
          <w:u w:val="single"/>
        </w:rPr>
      </w:pPr>
      <w:r>
        <w:rPr>
          <w:b/>
          <w:u w:val="single"/>
        </w:rPr>
        <w:br w:type="page"/>
      </w:r>
      <w:r>
        <w:rPr>
          <w:b/>
          <w:u w:val="single"/>
        </w:rPr>
        <w:lastRenderedPageBreak/>
        <w:t>TO:</w:t>
      </w:r>
    </w:p>
    <w:p w14:paraId="42040AEF" w14:textId="77777777" w:rsidR="00BA54D7" w:rsidRDefault="00BA54D7" w:rsidP="006158F1">
      <w:pPr>
        <w:ind w:left="720"/>
        <w:rPr>
          <w:b/>
          <w:u w:val="single"/>
        </w:rPr>
      </w:pPr>
    </w:p>
    <w:p w14:paraId="30245BFD" w14:textId="77777777" w:rsidR="00BA54D7" w:rsidRDefault="00933764" w:rsidP="006158F1">
      <w:pPr>
        <w:ind w:left="720"/>
      </w:pPr>
      <w:r>
        <w:t>The Chief Executive</w:t>
      </w:r>
    </w:p>
    <w:p w14:paraId="7DE9BCF1" w14:textId="77777777" w:rsidR="00BA54D7" w:rsidRDefault="001E6271" w:rsidP="006158F1">
      <w:pPr>
        <w:ind w:left="720"/>
      </w:pPr>
      <w:r>
        <w:t xml:space="preserve">The Association of Chartered Certified Accountants </w:t>
      </w:r>
    </w:p>
    <w:p w14:paraId="0B02670F" w14:textId="77777777" w:rsidR="004239F3" w:rsidRDefault="004239F3" w:rsidP="004239F3">
      <w:pPr>
        <w:ind w:left="720"/>
      </w:pPr>
      <w:r>
        <w:t>The Adelphi</w:t>
      </w:r>
    </w:p>
    <w:p w14:paraId="76386783" w14:textId="77777777" w:rsidR="004239F3" w:rsidRDefault="004239F3" w:rsidP="004239F3">
      <w:pPr>
        <w:ind w:left="720"/>
      </w:pPr>
      <w:r>
        <w:t>1-11 John Adam Street</w:t>
      </w:r>
    </w:p>
    <w:p w14:paraId="6CE80E37" w14:textId="77777777" w:rsidR="00BA54D7" w:rsidRDefault="001E6271" w:rsidP="004239F3">
      <w:pPr>
        <w:ind w:left="720"/>
      </w:pPr>
      <w:r>
        <w:t xml:space="preserve">London </w:t>
      </w:r>
      <w:r w:rsidR="004239F3" w:rsidRPr="004239F3">
        <w:t>WC2N 6AU</w:t>
      </w:r>
    </w:p>
    <w:p w14:paraId="1D76371D" w14:textId="77777777" w:rsidR="00BA54D7" w:rsidRDefault="001E6271" w:rsidP="006158F1">
      <w:pPr>
        <w:ind w:left="720"/>
      </w:pPr>
      <w:r>
        <w:t>United Kingdom</w:t>
      </w:r>
    </w:p>
    <w:p w14:paraId="5B2D1300" w14:textId="77777777" w:rsidR="004239F3" w:rsidRDefault="004239F3" w:rsidP="006158F1">
      <w:pPr>
        <w:ind w:left="720"/>
      </w:pPr>
    </w:p>
    <w:p w14:paraId="6B3EBB11" w14:textId="77777777" w:rsidR="00BA54D7" w:rsidRDefault="001E6271" w:rsidP="006158F1">
      <w:pPr>
        <w:ind w:left="720"/>
      </w:pPr>
      <w:r>
        <w:t>and</w:t>
      </w:r>
    </w:p>
    <w:p w14:paraId="609B73BC" w14:textId="77777777" w:rsidR="00BA54D7" w:rsidRDefault="00BA54D7" w:rsidP="006158F1">
      <w:pPr>
        <w:ind w:left="720"/>
      </w:pPr>
    </w:p>
    <w:p w14:paraId="46B3D72D" w14:textId="77777777" w:rsidR="00BA54D7" w:rsidRDefault="001E6271" w:rsidP="006158F1">
      <w:pPr>
        <w:ind w:left="720"/>
      </w:pPr>
      <w:r>
        <w:t xml:space="preserve">ACCA </w:t>
      </w:r>
      <w:smartTag w:uri="urn:schemas-microsoft-com:office:smarttags" w:element="place">
        <w:smartTag w:uri="urn:schemas-microsoft-com:office:smarttags" w:element="country-region">
          <w:r>
            <w:t>Canada</w:t>
          </w:r>
        </w:smartTag>
      </w:smartTag>
    </w:p>
    <w:p w14:paraId="7F1E6268" w14:textId="2D5DA800" w:rsidR="003C4312" w:rsidRPr="003C4312" w:rsidRDefault="003C4312" w:rsidP="003C4312">
      <w:pPr>
        <w:ind w:left="720"/>
        <w:rPr>
          <w:lang w:val="en-CA"/>
        </w:rPr>
      </w:pPr>
      <w:r w:rsidRPr="003C4312">
        <w:rPr>
          <w:lang w:val="en-US"/>
        </w:rPr>
        <w:t>150 York Street Suite 1015</w:t>
      </w:r>
    </w:p>
    <w:p w14:paraId="26BB7897" w14:textId="63EAC211" w:rsidR="00BA54D7" w:rsidRPr="00124C4C" w:rsidRDefault="003C4312" w:rsidP="003C4312">
      <w:pPr>
        <w:ind w:left="720"/>
      </w:pPr>
      <w:r w:rsidRPr="003C4312">
        <w:rPr>
          <w:lang w:val="en-US"/>
        </w:rPr>
        <w:t xml:space="preserve">Toronto Ontario  </w:t>
      </w:r>
      <w:r w:rsidR="006C4D8F">
        <w:rPr>
          <w:lang w:val="en-US"/>
        </w:rPr>
        <w:t>M</w:t>
      </w:r>
      <w:r w:rsidRPr="003C4312">
        <w:rPr>
          <w:lang w:val="en-US"/>
        </w:rPr>
        <w:t xml:space="preserve">5H 3S5  </w:t>
      </w:r>
      <w:r w:rsidR="001E6271">
        <w:t>Canada</w:t>
      </w:r>
    </w:p>
    <w:p w14:paraId="010E01C4" w14:textId="77777777" w:rsidR="00BA54D7" w:rsidRDefault="00BA54D7" w:rsidP="006158F1">
      <w:pPr>
        <w:ind w:left="720"/>
      </w:pPr>
    </w:p>
    <w:p w14:paraId="11666591" w14:textId="77777777" w:rsidR="00BA54D7" w:rsidRDefault="00BA54D7" w:rsidP="006158F1">
      <w:pPr>
        <w:ind w:left="720"/>
      </w:pPr>
    </w:p>
    <w:p w14:paraId="3165E6C1" w14:textId="77777777" w:rsidR="00BA54D7" w:rsidRDefault="001E6271" w:rsidP="006158F1">
      <w:pPr>
        <w:ind w:left="720"/>
      </w:pPr>
      <w:r>
        <w:t xml:space="preserve">I, _________________________________ </w:t>
      </w:r>
    </w:p>
    <w:p w14:paraId="2D524AC6" w14:textId="77777777" w:rsidR="00BA54D7" w:rsidRDefault="001E6271" w:rsidP="006158F1">
      <w:pPr>
        <w:ind w:left="720"/>
      </w:pPr>
      <w:r>
        <w:t xml:space="preserve">declare that I am a member of ACCA and that I am standing for election to the </w:t>
      </w:r>
      <w:r w:rsidRPr="004C5EFC">
        <w:t xml:space="preserve">ACCA Canada </w:t>
      </w:r>
      <w:r>
        <w:t xml:space="preserve">Network Panel and confirm herewith that I have read and accept and understand my obligations under the </w:t>
      </w:r>
      <w:r w:rsidRPr="00836F37">
        <w:t>Code O</w:t>
      </w:r>
      <w:r>
        <w:t>f Practice for Panel Members issued by The Association of Chartered Certified Accountants (UK) in Canada.</w:t>
      </w:r>
    </w:p>
    <w:p w14:paraId="490B6928" w14:textId="77777777" w:rsidR="00BA54D7" w:rsidRDefault="00BA54D7" w:rsidP="006158F1">
      <w:pPr>
        <w:ind w:left="720"/>
      </w:pPr>
    </w:p>
    <w:p w14:paraId="55CDEFD8" w14:textId="77777777" w:rsidR="00BA54D7" w:rsidRDefault="00BA54D7" w:rsidP="006158F1">
      <w:pPr>
        <w:ind w:left="720"/>
      </w:pPr>
    </w:p>
    <w:p w14:paraId="58771E90" w14:textId="77777777" w:rsidR="00BA54D7" w:rsidRDefault="001E6271" w:rsidP="006158F1">
      <w:pPr>
        <w:ind w:left="720"/>
      </w:pPr>
      <w:r>
        <w:t>Signed: ____________________________</w:t>
      </w:r>
    </w:p>
    <w:p w14:paraId="6CDC6622" w14:textId="77777777" w:rsidR="00BA54D7" w:rsidRDefault="00BA54D7" w:rsidP="006158F1">
      <w:pPr>
        <w:ind w:left="720"/>
      </w:pPr>
    </w:p>
    <w:p w14:paraId="5E470ECD" w14:textId="77777777" w:rsidR="00BA54D7" w:rsidRDefault="001E6271" w:rsidP="006158F1">
      <w:pPr>
        <w:ind w:left="720"/>
      </w:pPr>
      <w:r>
        <w:t>Membership No.:____________________</w:t>
      </w:r>
    </w:p>
    <w:p w14:paraId="670FB067" w14:textId="77777777" w:rsidR="00BA54D7" w:rsidRDefault="00BA54D7" w:rsidP="006158F1">
      <w:pPr>
        <w:ind w:left="720"/>
      </w:pPr>
    </w:p>
    <w:p w14:paraId="5FEF48C4" w14:textId="77777777" w:rsidR="00BA54D7" w:rsidRPr="00A26D53" w:rsidRDefault="001E6271" w:rsidP="006158F1">
      <w:pPr>
        <w:ind w:left="720"/>
      </w:pPr>
      <w:r>
        <w:t>Date: ______________________________</w:t>
      </w:r>
    </w:p>
    <w:sectPr w:rsidR="006158F1" w:rsidRPr="00A26D53" w:rsidSect="006158F1">
      <w:headerReference w:type="even" r:id="rId11"/>
      <w:headerReference w:type="default" r:id="rId12"/>
      <w:footerReference w:type="even" r:id="rId13"/>
      <w:footerReference w:type="default" r:id="rId14"/>
      <w:headerReference w:type="first" r:id="rId15"/>
      <w:footerReference w:type="first" r:id="rId16"/>
      <w:pgSz w:w="11906" w:h="16838" w:code="9"/>
      <w:pgMar w:top="1985" w:right="1871" w:bottom="1985" w:left="1871" w:header="1140" w:footer="561" w:gutter="0"/>
      <w:cols w:space="720"/>
      <w:titlePg/>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F75A" w14:textId="77777777" w:rsidR="00410F30" w:rsidRDefault="00410F30">
      <w:r>
        <w:separator/>
      </w:r>
    </w:p>
  </w:endnote>
  <w:endnote w:type="continuationSeparator" w:id="0">
    <w:p w14:paraId="2AA5F33F" w14:textId="77777777" w:rsidR="00410F30" w:rsidRDefault="0041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sGoth BT">
    <w:altName w:val="Calibri"/>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7D55" w14:textId="77777777" w:rsidR="00AA28C7" w:rsidRDefault="00AA28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251F" w14:textId="33507A2C" w:rsidR="00BA54D7" w:rsidRDefault="00AA28C7">
    <w:pPr>
      <w:pStyle w:val="Footer"/>
    </w:pPr>
    <w:r>
      <w:rPr>
        <w:noProof/>
        <w:sz w:val="20"/>
        <w:lang w:eastAsia="en-CA"/>
      </w:rPr>
      <mc:AlternateContent>
        <mc:Choice Requires="wps">
          <w:drawing>
            <wp:anchor distT="0" distB="0" distL="114300" distR="114300" simplePos="0" relativeHeight="251658240" behindDoc="0" locked="1" layoutInCell="0" allowOverlap="1" wp14:anchorId="1F34BDE3" wp14:editId="20673B09">
              <wp:simplePos x="0" y="0"/>
              <wp:positionH relativeFrom="margin">
                <wp:posOffset>0</wp:posOffset>
              </wp:positionH>
              <wp:positionV relativeFrom="page">
                <wp:align>bottom</wp:align>
              </wp:positionV>
              <wp:extent cx="1828800" cy="666115"/>
              <wp:effectExtent l="0" t="0" r="0" b="635"/>
              <wp:wrapNone/>
              <wp:docPr id="3" name="DocsID_PF420736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66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3DAB7" w14:textId="77777777" w:rsidR="00BA54D7" w:rsidRDefault="00BA54D7">
                          <w:pPr>
                            <w:pStyle w:val="DocsI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4BDE3" id="_x0000_t202" coordsize="21600,21600" o:spt="202" path="m,l,21600r21600,l21600,xe">
              <v:stroke joinstyle="miter"/>
              <v:path gradientshapeok="t" o:connecttype="rect"/>
            </v:shapetype>
            <v:shape id="DocsID_PF420736711" o:spid="_x0000_s1026" type="#_x0000_t202" style="position:absolute;margin-left:0;margin-top:0;width:2in;height:52.45pt;z-index:251658240;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LptgIAALEFAAAOAAAAZHJzL2Uyb0RvYy54bWysVN9vmzAQfp+0/8HyO+VHCQEUUrUhTJW6&#10;rVK358kBE6yBzWwnpJv2v+9sQpq2mjRt48E62+fv7rv7uMXVoWvRnkrFBM+wf+FhRHkpKsa3Gf78&#10;qXBijJQmvCKt4DTDj1Thq+XbN4uhT2kgGtFWVCIA4Sod+gw3Wvep66qyoR1RF6KnHC5rITuiYSu3&#10;biXJAOhd6waeF7mDkFUvRUmVgtN8vMRLi1/XtNQf61pRjdoMQ27artKuG7O6ywVJt5L0DSuPaZC/&#10;yKIjjEPQE1RONEE7yV5BdayUQolaX5Sic0Vds5JaDsDG916weWhITy0XKI7qT2VS/w+2/LC/l4hV&#10;Gb7EiJMOWpSLUt3mX+6LMPDml9Hc902Vhl6l4PzQg7s+3IgDdNsyVv2dKL8qxMWqIXxLr6UUQ0NJ&#10;BVnal+7Z0xFHGZDN8F5UEI7stLBAh1p2poRQFATo0K3HU4foQaPShIyDOPbgqoS7KIp8f2aSc0k6&#10;ve6l0u+o6JAxMixBARad7O+UHl0nFxOMi4K1rVVBy58dAOZ4ArHhqbkzWdim/ki8ZB2v49AJg2jt&#10;hF6eO9fFKnSiwp/P8st8tcr9nyauH6YNqyrKTZhJYH74Zw08Sn2UxkliSrSsMnAmJSW3m1Ur0Z6A&#10;wAv7HQty5uY+T8PWC7i8oOQHoXcTJE4RxXMnLMKZk8y92PH85CaJvDAJ8+I5pTvG6b9TQkOGk1kw&#10;G8X0W26e/V5zI2nHNIyQlnUZBmnAZ5xIaiS45pW1NWHtaJ+VwqT/VApo99RoK1ij0VGt+rA5AIpR&#10;8UZUjyBdKUBZIEKYe2A0Qn7HaIAZkmH1bUckxai95SB/M3AmQ07GZjIIL+FphjVGo7nS42Da9ZJt&#10;G0AefzAuruEXqZlV71MWkLrZwFywJI4zzAye8731epq0y18AAAD//wMAUEsDBBQABgAIAAAAIQCb&#10;Q4AG2gAAAAUBAAAPAAAAZHJzL2Rvd25yZXYueG1sTI/BTsMwEETvSPyDtUjcqE2FqjTEqSoEJyRE&#10;Gg4cnXibWI3XIXbb8PcsXOhlpdGMZt8Um9kP4oRTdIE03C8UCKQ2WEedho/65S4DEZMha4ZAqOEb&#10;I2zK66vC5DacqcLTLnWCSyjmRkOf0phLGdsevYmLMCKxtw+TN4nl1Ek7mTOX+0EulVpJbxzxh96M&#10;+NRje9gdvYbtJ1XP7uutea/2lavrtaLX1UHr25t5+wgi4Zz+w/CLz+hQMlMTjmSjGDTwkPR32Vtm&#10;GcuGQ+phDbIs5CV9+QMAAP//AwBQSwECLQAUAAYACAAAACEAtoM4kv4AAADhAQAAEwAAAAAAAAAA&#10;AAAAAAAAAAAAW0NvbnRlbnRfVHlwZXNdLnhtbFBLAQItABQABgAIAAAAIQA4/SH/1gAAAJQBAAAL&#10;AAAAAAAAAAAAAAAAAC8BAABfcmVscy8ucmVsc1BLAQItABQABgAIAAAAIQAULJLptgIAALEFAAAO&#10;AAAAAAAAAAAAAAAAAC4CAABkcnMvZTJvRG9jLnhtbFBLAQItABQABgAIAAAAIQCbQ4AG2gAAAAUB&#10;AAAPAAAAAAAAAAAAAAAAABAFAABkcnMvZG93bnJldi54bWxQSwUGAAAAAAQABADzAAAAFwYAAAAA&#10;" o:allowincell="f" filled="f" stroked="f">
              <v:textbox inset="0,0,0,0">
                <w:txbxContent>
                  <w:p w14:paraId="61D3DAB7" w14:textId="77777777" w:rsidR="007727FA" w:rsidRDefault="00AA28C7">
                    <w:pPr>
                      <w:pStyle w:val="DocsID"/>
                    </w:pPr>
                  </w:p>
                </w:txbxContent>
              </v:textbox>
              <w10:wrap anchorx="margin" anchory="page"/>
              <w10:anchorlock/>
            </v:shape>
          </w:pict>
        </mc:Fallback>
      </mc:AlternateContent>
    </w:r>
    <w:r w:rsidR="001E627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2C0F9" w14:textId="798E4057" w:rsidR="00BA54D7" w:rsidRDefault="00AA28C7">
    <w:pPr>
      <w:pStyle w:val="Footer"/>
    </w:pPr>
    <w:r>
      <w:rPr>
        <w:noProof/>
        <w:sz w:val="20"/>
        <w:lang w:eastAsia="en-CA"/>
      </w:rPr>
      <mc:AlternateContent>
        <mc:Choice Requires="wps">
          <w:drawing>
            <wp:anchor distT="0" distB="0" distL="114300" distR="114300" simplePos="0" relativeHeight="251659264" behindDoc="0" locked="1" layoutInCell="0" allowOverlap="1" wp14:anchorId="45657F5D" wp14:editId="26F3FF1A">
              <wp:simplePos x="0" y="0"/>
              <wp:positionH relativeFrom="margin">
                <wp:posOffset>0</wp:posOffset>
              </wp:positionH>
              <wp:positionV relativeFrom="page">
                <wp:align>bottom</wp:align>
              </wp:positionV>
              <wp:extent cx="1828800" cy="666115"/>
              <wp:effectExtent l="0" t="0" r="0" b="635"/>
              <wp:wrapNone/>
              <wp:docPr id="2" name="DocsID_FF420736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66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E9AA1" w14:textId="77777777" w:rsidR="00BA54D7" w:rsidRDefault="00BA54D7">
                          <w:pPr>
                            <w:pStyle w:val="DocsI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57F5D" id="_x0000_t202" coordsize="21600,21600" o:spt="202" path="m,l,21600r21600,l21600,xe">
              <v:stroke joinstyle="miter"/>
              <v:path gradientshapeok="t" o:connecttype="rect"/>
            </v:shapetype>
            <v:shape id="DocsID_FF420736711" o:spid="_x0000_s1027" type="#_x0000_t202" style="position:absolute;margin-left:0;margin-top:0;width:2in;height:52.45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R2cuQIAALgFAAAOAAAAZHJzL2Uyb0RvYy54bWysVG1vmzAQ/j5p/8Hyd8pLCQFUUrUhTJO6&#10;F6nb58kBE6yBzWwn0E377zubkKatJk3b/ME68Pm5e+4e39X12LXoQKVigmfYv/AworwUFeO7DH/+&#10;VDgxRkoTXpFWcJrhB6rw9er1q6uhT2kgGtFWVCIA4Sod+gw3Wvep66qyoR1RF6KnHA5rITui4VPu&#10;3EqSAdC71g08L3IHIateipIqBX/z6RCvLH5d01J/qGtFNWozDLlpu0u7b83urq5IupOkb1h5TIP8&#10;RRYdYRyCnqByognaS/YCqmOlFErU+qIUnSvqmpXUcgA2vveMzX1Demq5QHFUfyqT+n+w5fvDR4lY&#10;leEAI046aFEuSvU2/1IUYeAtL6Ol75sqDb1Kwfm+B3c93ooRum0Zq/5OlF8V4mLdEL6jN1KKoaGk&#10;giztTffs6oSjDMh2eCcqCEf2WligsZadKSEUBQE6dOvh1CE6alSakHEQxx4clXAWRZHvL0xyLknn&#10;271U+g0VHTJGhiUowKKTw53Sk+vsYoJxUbC2tSpo+ZMfgDn9gdhw1ZyZLGxTfyResok3ceiEQbRx&#10;Qi/PnZtiHTpR4S8X+WW+Xuf+TxPXD9OGVRXlJswsMD/8swYepT5J4yQxJVpWGTiTkpK77bqV6EBA&#10;4IVdx4KcublP07D1Ai7PKPlB6N0GiVNE8dIJi3DhJEsvdjw/uU0iL0zCvHhK6Y5x+u+U0JDhZBEs&#10;JjH9lptn10tuJO2YhhHSsi7DIA1YxomkRoIbXllbE9ZO9lkpTPqPpYB2z422gjUandSqx+1oX8jp&#10;HWxF9QAKlgIEBlqE8QdGI+R3jAYYJRlW3/ZEUozatxxegZk7syFnYzsbhJdwNcMao8lc62k+7XvJ&#10;dg0gT++Mixt4KTWzIjZPasoCGJgPGA+Wy3GUmflz/m29Hgfu6hcAAAD//wMAUEsDBBQABgAIAAAA&#10;IQCbQ4AG2gAAAAUBAAAPAAAAZHJzL2Rvd25yZXYueG1sTI/BTsMwEETvSPyDtUjcqE2FqjTEqSoE&#10;JyREGg4cnXibWI3XIXbb8PcsXOhlpdGMZt8Um9kP4oRTdIE03C8UCKQ2WEedho/65S4DEZMha4ZA&#10;qOEbI2zK66vC5DacqcLTLnWCSyjmRkOf0phLGdsevYmLMCKxtw+TN4nl1Ek7mTOX+0EulVpJbxzx&#10;h96M+NRje9gdvYbtJ1XP7uutea/2lavrtaLX1UHr25t5+wgi4Zz+w/CLz+hQMlMTjmSjGDTwkPR3&#10;2VtmGcuGQ+phDbIs5CV9+QMAAP//AwBQSwECLQAUAAYACAAAACEAtoM4kv4AAADhAQAAEwAAAAAA&#10;AAAAAAAAAAAAAAAAW0NvbnRlbnRfVHlwZXNdLnhtbFBLAQItABQABgAIAAAAIQA4/SH/1gAAAJQB&#10;AAALAAAAAAAAAAAAAAAAAC8BAABfcmVscy8ucmVsc1BLAQItABQABgAIAAAAIQDK7R2cuQIAALgF&#10;AAAOAAAAAAAAAAAAAAAAAC4CAABkcnMvZTJvRG9jLnhtbFBLAQItABQABgAIAAAAIQCbQ4AG2gAA&#10;AAUBAAAPAAAAAAAAAAAAAAAAABMFAABkcnMvZG93bnJldi54bWxQSwUGAAAAAAQABADzAAAAGgYA&#10;AAAA&#10;" o:allowincell="f" filled="f" stroked="f">
              <v:textbox inset="0,0,0,0">
                <w:txbxContent>
                  <w:p w14:paraId="528E9AA1" w14:textId="77777777" w:rsidR="007727FA" w:rsidRDefault="00AA28C7">
                    <w:pPr>
                      <w:pStyle w:val="DocsID"/>
                    </w:pPr>
                  </w:p>
                </w:txbxContent>
              </v:textbox>
              <w10:wrap anchorx="margin" anchory="page"/>
              <w10:anchorlock/>
            </v:shape>
          </w:pict>
        </mc:Fallback>
      </mc:AlternateContent>
    </w:r>
    <w:r w:rsidR="001E627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0AD99" w14:textId="77777777" w:rsidR="00410F30" w:rsidRDefault="00410F30">
      <w:r>
        <w:separator/>
      </w:r>
    </w:p>
  </w:footnote>
  <w:footnote w:type="continuationSeparator" w:id="0">
    <w:p w14:paraId="6450BD87" w14:textId="77777777" w:rsidR="00410F30" w:rsidRDefault="00410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D1E00" w14:textId="77777777" w:rsidR="00AA28C7" w:rsidRDefault="00AA2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306037"/>
      <w:docPartObj>
        <w:docPartGallery w:val="Page Numbers (Top of Page)"/>
        <w:docPartUnique/>
      </w:docPartObj>
    </w:sdtPr>
    <w:sdtEndPr/>
    <w:sdtContent>
      <w:p w14:paraId="171C7788" w14:textId="77777777" w:rsidR="00BA54D7" w:rsidRDefault="001E6271">
        <w:pPr>
          <w:pStyle w:val="Header"/>
          <w:jc w:val="center"/>
        </w:pPr>
        <w:r>
          <w:fldChar w:fldCharType="begin"/>
        </w:r>
        <w:r>
          <w:instrText xml:space="preserve"> PAGE   \* MERGEFORMAT </w:instrText>
        </w:r>
        <w:r>
          <w:fldChar w:fldCharType="separate"/>
        </w:r>
        <w:r w:rsidR="00B2791A">
          <w:rPr>
            <w:noProof/>
          </w:rPr>
          <w:t>3</w:t>
        </w:r>
        <w:r>
          <w:rPr>
            <w:noProof/>
          </w:rPr>
          <w:fldChar w:fldCharType="end"/>
        </w:r>
      </w:p>
    </w:sdtContent>
  </w:sdt>
  <w:p w14:paraId="3A225581" w14:textId="77777777" w:rsidR="00BA54D7" w:rsidRPr="001D4C3C" w:rsidRDefault="00BA54D7" w:rsidP="001D4C3C">
    <w:pPr>
      <w:pStyle w:val="Header"/>
      <w:ind w:left="360"/>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8CE1" w14:textId="77777777" w:rsidR="00BA54D7" w:rsidRDefault="001E6271">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16DAC"/>
    <w:multiLevelType w:val="hybridMultilevel"/>
    <w:tmpl w:val="FD927B98"/>
    <w:lvl w:ilvl="0" w:tplc="6F7415B2">
      <w:start w:val="2"/>
      <w:numFmt w:val="decimal"/>
      <w:lvlText w:val="%1."/>
      <w:lvlJc w:val="left"/>
      <w:pPr>
        <w:ind w:left="720" w:hanging="360"/>
      </w:pPr>
      <w:rPr>
        <w:rFonts w:hint="default"/>
      </w:rPr>
    </w:lvl>
    <w:lvl w:ilvl="1" w:tplc="9554335E" w:tentative="1">
      <w:start w:val="1"/>
      <w:numFmt w:val="lowerLetter"/>
      <w:lvlText w:val="%2."/>
      <w:lvlJc w:val="left"/>
      <w:pPr>
        <w:ind w:left="1440" w:hanging="360"/>
      </w:pPr>
    </w:lvl>
    <w:lvl w:ilvl="2" w:tplc="F07ECF90" w:tentative="1">
      <w:start w:val="1"/>
      <w:numFmt w:val="lowerRoman"/>
      <w:lvlText w:val="%3."/>
      <w:lvlJc w:val="right"/>
      <w:pPr>
        <w:ind w:left="2160" w:hanging="180"/>
      </w:pPr>
    </w:lvl>
    <w:lvl w:ilvl="3" w:tplc="5FFEF43E" w:tentative="1">
      <w:start w:val="1"/>
      <w:numFmt w:val="decimal"/>
      <w:lvlText w:val="%4."/>
      <w:lvlJc w:val="left"/>
      <w:pPr>
        <w:ind w:left="2880" w:hanging="360"/>
      </w:pPr>
    </w:lvl>
    <w:lvl w:ilvl="4" w:tplc="ADE83BF8" w:tentative="1">
      <w:start w:val="1"/>
      <w:numFmt w:val="lowerLetter"/>
      <w:lvlText w:val="%5."/>
      <w:lvlJc w:val="left"/>
      <w:pPr>
        <w:ind w:left="3600" w:hanging="360"/>
      </w:pPr>
    </w:lvl>
    <w:lvl w:ilvl="5" w:tplc="FAF8B6D0" w:tentative="1">
      <w:start w:val="1"/>
      <w:numFmt w:val="lowerRoman"/>
      <w:lvlText w:val="%6."/>
      <w:lvlJc w:val="right"/>
      <w:pPr>
        <w:ind w:left="4320" w:hanging="180"/>
      </w:pPr>
    </w:lvl>
    <w:lvl w:ilvl="6" w:tplc="F2F2B0AC" w:tentative="1">
      <w:start w:val="1"/>
      <w:numFmt w:val="decimal"/>
      <w:lvlText w:val="%7."/>
      <w:lvlJc w:val="left"/>
      <w:pPr>
        <w:ind w:left="5040" w:hanging="360"/>
      </w:pPr>
    </w:lvl>
    <w:lvl w:ilvl="7" w:tplc="54441FB2" w:tentative="1">
      <w:start w:val="1"/>
      <w:numFmt w:val="lowerLetter"/>
      <w:lvlText w:val="%8."/>
      <w:lvlJc w:val="left"/>
      <w:pPr>
        <w:ind w:left="5760" w:hanging="360"/>
      </w:pPr>
    </w:lvl>
    <w:lvl w:ilvl="8" w:tplc="5E78A268" w:tentative="1">
      <w:start w:val="1"/>
      <w:numFmt w:val="lowerRoman"/>
      <w:lvlText w:val="%9."/>
      <w:lvlJc w:val="right"/>
      <w:pPr>
        <w:ind w:left="6480" w:hanging="180"/>
      </w:pPr>
    </w:lvl>
  </w:abstractNum>
  <w:abstractNum w:abstractNumId="1" w15:restartNumberingAfterBreak="0">
    <w:nsid w:val="3D0C2D1D"/>
    <w:multiLevelType w:val="multilevel"/>
    <w:tmpl w:val="DAF8E9F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16cid:durableId="1826438164">
    <w:abstractNumId w:val="1"/>
  </w:num>
  <w:num w:numId="2" w16cid:durableId="694692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271"/>
    <w:rsid w:val="00175337"/>
    <w:rsid w:val="001E6271"/>
    <w:rsid w:val="00291386"/>
    <w:rsid w:val="003C4312"/>
    <w:rsid w:val="00410F30"/>
    <w:rsid w:val="004239F3"/>
    <w:rsid w:val="004E3392"/>
    <w:rsid w:val="005A3ADA"/>
    <w:rsid w:val="00651C76"/>
    <w:rsid w:val="006C4D8F"/>
    <w:rsid w:val="0087448C"/>
    <w:rsid w:val="009102C0"/>
    <w:rsid w:val="00933764"/>
    <w:rsid w:val="009920C0"/>
    <w:rsid w:val="00AA28C7"/>
    <w:rsid w:val="00B2791A"/>
    <w:rsid w:val="00BA54D7"/>
    <w:rsid w:val="00D8517F"/>
    <w:rsid w:val="00EF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087BF07"/>
  <w15:docId w15:val="{4F07BC97-3FAF-4780-B2E3-BEDB7FD7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8F1"/>
    <w:pPr>
      <w:spacing w:after="0" w:line="240" w:lineRule="auto"/>
    </w:pPr>
    <w:rPr>
      <w:rFonts w:ascii="NewsGoth BT" w:eastAsia="Times New Roman" w:hAnsi="NewsGoth BT" w:cs="Times New Roman"/>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158F1"/>
    <w:pPr>
      <w:ind w:left="720"/>
    </w:pPr>
    <w:rPr>
      <w:lang w:val="en-US" w:eastAsia="en-US"/>
    </w:rPr>
  </w:style>
  <w:style w:type="character" w:customStyle="1" w:styleId="BodyTextIndentChar">
    <w:name w:val="Body Text Indent Char"/>
    <w:basedOn w:val="DefaultParagraphFont"/>
    <w:link w:val="BodyTextIndent"/>
    <w:rsid w:val="006158F1"/>
    <w:rPr>
      <w:rFonts w:ascii="NewsGoth BT" w:eastAsia="Times New Roman" w:hAnsi="NewsGoth BT" w:cs="Times New Roman"/>
      <w:sz w:val="24"/>
      <w:szCs w:val="20"/>
    </w:rPr>
  </w:style>
  <w:style w:type="paragraph" w:styleId="Footer">
    <w:name w:val="footer"/>
    <w:basedOn w:val="Normal"/>
    <w:link w:val="FooterChar"/>
    <w:rsid w:val="006158F1"/>
    <w:pPr>
      <w:tabs>
        <w:tab w:val="center" w:pos="4153"/>
        <w:tab w:val="right" w:pos="8306"/>
      </w:tabs>
    </w:pPr>
  </w:style>
  <w:style w:type="character" w:customStyle="1" w:styleId="FooterChar">
    <w:name w:val="Footer Char"/>
    <w:basedOn w:val="DefaultParagraphFont"/>
    <w:link w:val="Footer"/>
    <w:rsid w:val="006158F1"/>
    <w:rPr>
      <w:rFonts w:ascii="NewsGoth BT" w:eastAsia="Times New Roman" w:hAnsi="NewsGoth BT" w:cs="Times New Roman"/>
      <w:sz w:val="24"/>
      <w:szCs w:val="20"/>
      <w:lang w:val="en-GB" w:eastAsia="en-GB"/>
    </w:rPr>
  </w:style>
  <w:style w:type="paragraph" w:styleId="Header">
    <w:name w:val="header"/>
    <w:basedOn w:val="Normal"/>
    <w:link w:val="HeaderChar"/>
    <w:uiPriority w:val="99"/>
    <w:unhideWhenUsed/>
    <w:rsid w:val="006158F1"/>
    <w:pPr>
      <w:tabs>
        <w:tab w:val="center" w:pos="4680"/>
        <w:tab w:val="right" w:pos="9360"/>
      </w:tabs>
    </w:pPr>
  </w:style>
  <w:style w:type="character" w:customStyle="1" w:styleId="HeaderChar">
    <w:name w:val="Header Char"/>
    <w:basedOn w:val="DefaultParagraphFont"/>
    <w:link w:val="Header"/>
    <w:uiPriority w:val="99"/>
    <w:rsid w:val="006158F1"/>
    <w:rPr>
      <w:rFonts w:ascii="NewsGoth BT" w:eastAsia="Times New Roman" w:hAnsi="NewsGoth BT" w:cs="Times New Roman"/>
      <w:sz w:val="24"/>
      <w:szCs w:val="20"/>
      <w:lang w:val="en-GB" w:eastAsia="en-GB"/>
    </w:rPr>
  </w:style>
  <w:style w:type="paragraph" w:customStyle="1" w:styleId="DocsID">
    <w:name w:val="DocsID"/>
    <w:basedOn w:val="Normal"/>
    <w:rsid w:val="007727FA"/>
    <w:rPr>
      <w:rFonts w:ascii="Times New Roman" w:hAnsi="Times New Roman"/>
      <w:sz w:val="16"/>
      <w:lang w:val="en-CA" w:eastAsia="en-US"/>
    </w:rPr>
  </w:style>
  <w:style w:type="paragraph" w:styleId="BalloonText">
    <w:name w:val="Balloon Text"/>
    <w:basedOn w:val="Normal"/>
    <w:link w:val="BalloonTextChar"/>
    <w:uiPriority w:val="99"/>
    <w:semiHidden/>
    <w:unhideWhenUsed/>
    <w:rsid w:val="005A3ADA"/>
    <w:rPr>
      <w:rFonts w:ascii="Tahoma" w:hAnsi="Tahoma" w:cs="Tahoma"/>
      <w:sz w:val="16"/>
      <w:szCs w:val="16"/>
    </w:rPr>
  </w:style>
  <w:style w:type="character" w:customStyle="1" w:styleId="BalloonTextChar">
    <w:name w:val="Balloon Text Char"/>
    <w:basedOn w:val="DefaultParagraphFont"/>
    <w:link w:val="BalloonText"/>
    <w:uiPriority w:val="99"/>
    <w:semiHidden/>
    <w:rsid w:val="005A3ADA"/>
    <w:rPr>
      <w:rFonts w:ascii="Tahoma" w:eastAsia="Times New Roman" w:hAnsi="Tahoma" w:cs="Tahoma"/>
      <w:sz w:val="16"/>
      <w:szCs w:val="16"/>
      <w:lang w:val="en-GB" w:eastAsia="en-GB"/>
    </w:rPr>
  </w:style>
  <w:style w:type="character" w:styleId="Hyperlink">
    <w:name w:val="Hyperlink"/>
    <w:basedOn w:val="DefaultParagraphFont"/>
    <w:uiPriority w:val="99"/>
    <w:unhideWhenUsed/>
    <w:rsid w:val="003C4312"/>
    <w:rPr>
      <w:color w:val="0000FF" w:themeColor="hyperlink"/>
      <w:u w:val="single"/>
    </w:rPr>
  </w:style>
  <w:style w:type="character" w:styleId="UnresolvedMention">
    <w:name w:val="Unresolved Mention"/>
    <w:basedOn w:val="DefaultParagraphFont"/>
    <w:uiPriority w:val="99"/>
    <w:semiHidden/>
    <w:unhideWhenUsed/>
    <w:rsid w:val="003C4312"/>
    <w:rPr>
      <w:color w:val="605E5C"/>
      <w:shd w:val="clear" w:color="auto" w:fill="E1DFDD"/>
    </w:rPr>
  </w:style>
  <w:style w:type="paragraph" w:styleId="Revision">
    <w:name w:val="Revision"/>
    <w:hidden/>
    <w:uiPriority w:val="99"/>
    <w:semiHidden/>
    <w:rsid w:val="00651C76"/>
    <w:pPr>
      <w:spacing w:after="0" w:line="240" w:lineRule="auto"/>
    </w:pPr>
    <w:rPr>
      <w:rFonts w:ascii="NewsGoth BT" w:eastAsia="Times New Roman" w:hAnsi="NewsGoth BT"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5630">
      <w:bodyDiv w:val="1"/>
      <w:marLeft w:val="0"/>
      <w:marRight w:val="0"/>
      <w:marTop w:val="0"/>
      <w:marBottom w:val="0"/>
      <w:divBdr>
        <w:top w:val="none" w:sz="0" w:space="0" w:color="auto"/>
        <w:left w:val="none" w:sz="0" w:space="0" w:color="auto"/>
        <w:bottom w:val="none" w:sz="0" w:space="0" w:color="auto"/>
        <w:right w:val="none" w:sz="0" w:space="0" w:color="auto"/>
      </w:divBdr>
    </w:div>
    <w:div w:id="196997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9DB0AEC96125499BDAAE60CA7A20CC" ma:contentTypeVersion="17" ma:contentTypeDescription="Create a new document." ma:contentTypeScope="" ma:versionID="0bd239a582d7d518e66195ddb5db2c28">
  <xsd:schema xmlns:xsd="http://www.w3.org/2001/XMLSchema" xmlns:xs="http://www.w3.org/2001/XMLSchema" xmlns:p="http://schemas.microsoft.com/office/2006/metadata/properties" xmlns:ns2="38727e3a-033f-489b-ac90-e149abbcbb87" xmlns:ns3="6503371b-8cfa-4ea5-80bd-8611fbd1e783" targetNamespace="http://schemas.microsoft.com/office/2006/metadata/properties" ma:root="true" ma:fieldsID="457c1e3a34c80338e9478d7ba7c9a5ec" ns2:_="" ns3:_="">
    <xsd:import namespace="38727e3a-033f-489b-ac90-e149abbcbb87"/>
    <xsd:import namespace="6503371b-8cfa-4ea5-80bd-8611fbd1e7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27e3a-033f-489b-ac90-e149abbcb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7c6468-546a-4128-af1a-672d9cfd6f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03371b-8cfa-4ea5-80bd-8611fbd1e7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0d5894-44bf-473d-a014-9f94a9cc54fe}" ma:internalName="TaxCatchAll" ma:showField="CatchAllData" ma:web="6503371b-8cfa-4ea5-80bd-8611fbd1e7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727e3a-033f-489b-ac90-e149abbcbb87">
      <Terms xmlns="http://schemas.microsoft.com/office/infopath/2007/PartnerControls"/>
    </lcf76f155ced4ddcb4097134ff3c332f>
    <TaxCatchAll xmlns="6503371b-8cfa-4ea5-80bd-8611fbd1e783" xsi:nil="true"/>
  </documentManagement>
</p:properties>
</file>

<file path=customXml/itemProps1.xml><?xml version="1.0" encoding="utf-8"?>
<ds:datastoreItem xmlns:ds="http://schemas.openxmlformats.org/officeDocument/2006/customXml" ds:itemID="{E8DC98D1-DB7B-4935-A44D-9CDF2736D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27e3a-033f-489b-ac90-e149abbcbb87"/>
    <ds:schemaRef ds:uri="6503371b-8cfa-4ea5-80bd-8611fbd1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F150B8-DE25-48C6-A0F3-9E7BCF0086C6}">
  <ds:schemaRefs>
    <ds:schemaRef ds:uri="http://schemas.microsoft.com/sharepoint/v3/contenttype/forms"/>
  </ds:schemaRefs>
</ds:datastoreItem>
</file>

<file path=customXml/itemProps3.xml><?xml version="1.0" encoding="utf-8"?>
<ds:datastoreItem xmlns:ds="http://schemas.openxmlformats.org/officeDocument/2006/customXml" ds:itemID="{23B634D6-AA9C-419E-999C-7C0CA5719638}">
  <ds:schemaRefs>
    <ds:schemaRef ds:uri="http://schemas.microsoft.com/office/2006/metadata/properties"/>
    <ds:schemaRef ds:uri="http://schemas.microsoft.com/office/infopath/2007/PartnerControls"/>
    <ds:schemaRef ds:uri="38727e3a-033f-489b-ac90-e149abbcbb87"/>
    <ds:schemaRef ds:uri="6503371b-8cfa-4ea5-80bd-8611fbd1e78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642</Words>
  <Characters>3214</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Jillian Cousej</dc:creator>
  <cp:lastModifiedBy>Michael Maji</cp:lastModifiedBy>
  <cp:revision>4</cp:revision>
  <cp:lastPrinted>2022-03-03T00:23:00Z</cp:lastPrinted>
  <dcterms:created xsi:type="dcterms:W3CDTF">2020-03-04T20:53:00Z</dcterms:created>
  <dcterms:modified xsi:type="dcterms:W3CDTF">2024-01-05T05:31:00Z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AutoUpdate">
    <vt:lpwstr>ALL</vt:lpwstr>
  </property>
  <property fmtid="{D5CDD505-2E9C-101B-9397-08002B2CF9AE}" pid="3" name="DocsID">
    <vt:lpwstr>3190015</vt:lpwstr>
  </property>
  <property fmtid="{D5CDD505-2E9C-101B-9397-08002B2CF9AE}" pid="4" name="ContentTypeId">
    <vt:lpwstr>0x010100FB9DB0AEC96125499BDAAE60CA7A20CC</vt:lpwstr>
  </property>
  <property fmtid="{D5CDD505-2E9C-101B-9397-08002B2CF9AE}" pid="5" name="Order">
    <vt:r8>23100</vt:r8>
  </property>
  <property fmtid="{D5CDD505-2E9C-101B-9397-08002B2CF9AE}" pid="6" name="_ExtendedDescription">
    <vt:lpwstr/>
  </property>
</Properties>
</file>