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C" w:rsidRDefault="00D717BC" w:rsidP="00D717BC">
      <w:r>
        <w:t xml:space="preserve">The practices that have achieved the </w:t>
      </w:r>
      <w:r w:rsidRPr="005A3678">
        <w:rPr>
          <w:b/>
        </w:rPr>
        <w:t xml:space="preserve">PCMH 2014 Level 3 recognition </w:t>
      </w:r>
      <w:r w:rsidR="0067083D">
        <w:rPr>
          <w:b/>
        </w:rPr>
        <w:t xml:space="preserve">in the </w:t>
      </w:r>
      <w:r w:rsidRPr="005A3678">
        <w:rPr>
          <w:b/>
        </w:rPr>
        <w:t>SBU Hub</w:t>
      </w:r>
      <w:r w:rsidR="0067083D">
        <w:rPr>
          <w:b/>
        </w:rPr>
        <w:t>: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Stony Brook Children’s Service, UFPC – Moriches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Stony Brook Children’s Service, UFPC - Tech Park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Stony Brook Children’s Service, UFPC – Patchogue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Stony Brook Children’s Service, UFPC - Islip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Stony Brook Children’s Service, UFPC - Hampton Bays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SBU Family Medicine at East Setauket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>
        <w:t>(SB Faculty) SBU Family Medicine at Patchogue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 w:rsidRPr="005A3678">
        <w:t>(SB</w:t>
      </w:r>
      <w:r>
        <w:t xml:space="preserve"> </w:t>
      </w:r>
      <w:r w:rsidRPr="005A3678">
        <w:t>Faculty) SBU Internists (Primary Care Clinic-PCC)</w:t>
      </w:r>
    </w:p>
    <w:p w:rsidR="00D717BC" w:rsidRDefault="00D717BC" w:rsidP="00D717BC">
      <w:pPr>
        <w:pStyle w:val="ListParagraph"/>
        <w:numPr>
          <w:ilvl w:val="0"/>
          <w:numId w:val="1"/>
        </w:numPr>
      </w:pPr>
      <w:r w:rsidRPr="005A3678">
        <w:t>AlliedCommack Pediatrics Associates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AlliedHuntington Village Pediatrics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AlliedPeconic Pediatrics riverhead (site 1 of 2)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AlliedPeds First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AlliedNewborn and Pediatric Care (Jasone Hitner)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Brookhaven Memorial Hospital BFM 203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Brookhaven Memorial Hospital SILLS ROAD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Brookhaven Memorial Hospital NEW VILLAGE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Brookhaven Memorial Hospital BELLPORT VILLAGE (My Health)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Brookhaven Memorial Hospital</w:t>
      </w:r>
      <w:r>
        <w:t xml:space="preserve"> </w:t>
      </w:r>
      <w:r w:rsidRPr="005A3678">
        <w:t>BELLPORT PRIMAR</w:t>
      </w:r>
      <w:r>
        <w:t>Y CARE (ARTICLE 28)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>
        <w:t xml:space="preserve">Mather Primary Care (204) &amp; </w:t>
      </w:r>
      <w:r w:rsidRPr="005A3678">
        <w:t>Mather Primary Care (Harborview Medical Services (205)</w:t>
      </w:r>
      <w:r w:rsidR="002F2974">
        <w:t>)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Mather Hospital Rocky Point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Patchogue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Shirley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Coram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Greenport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Southampton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Wyandanch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>HRH Amityville</w:t>
      </w:r>
    </w:p>
    <w:p w:rsidR="00D717BC" w:rsidRPr="005A3678" w:rsidRDefault="00D717BC" w:rsidP="00D717BC">
      <w:pPr>
        <w:pStyle w:val="ListParagraph"/>
        <w:numPr>
          <w:ilvl w:val="0"/>
          <w:numId w:val="1"/>
        </w:numPr>
      </w:pPr>
      <w:r w:rsidRPr="005A3678">
        <w:t xml:space="preserve">East End Pediatrics, PC </w:t>
      </w:r>
    </w:p>
    <w:p w:rsidR="00D717BC" w:rsidRDefault="00D717BC" w:rsidP="00D717BC">
      <w:r>
        <w:t xml:space="preserve">The practices that have achieved the </w:t>
      </w:r>
      <w:r w:rsidRPr="005A3678">
        <w:rPr>
          <w:b/>
        </w:rPr>
        <w:t xml:space="preserve">PCMH 2014 Level 3 recognition </w:t>
      </w:r>
      <w:r w:rsidR="0067083D">
        <w:rPr>
          <w:b/>
        </w:rPr>
        <w:t xml:space="preserve">in the </w:t>
      </w:r>
      <w:r w:rsidRPr="005A3678">
        <w:rPr>
          <w:b/>
        </w:rPr>
        <w:t>NWH Hub</w:t>
      </w:r>
      <w:r w:rsidR="0067083D">
        <w:rPr>
          <w:b/>
        </w:rPr>
        <w:t>:</w:t>
      </w:r>
    </w:p>
    <w:p w:rsidR="00D717BC" w:rsidRDefault="00D717BC" w:rsidP="00D717BC">
      <w:pPr>
        <w:pStyle w:val="ListParagraph"/>
        <w:numPr>
          <w:ilvl w:val="0"/>
          <w:numId w:val="2"/>
        </w:numPr>
      </w:pPr>
      <w:r>
        <w:t>Smithtown Family Medicine</w:t>
      </w:r>
    </w:p>
    <w:p w:rsidR="00D717BC" w:rsidRDefault="00D717BC" w:rsidP="00D717BC">
      <w:pPr>
        <w:pStyle w:val="ListParagraph"/>
        <w:numPr>
          <w:ilvl w:val="0"/>
          <w:numId w:val="2"/>
        </w:numPr>
      </w:pPr>
      <w:r>
        <w:t>Dolan Family Health Center</w:t>
      </w:r>
    </w:p>
    <w:p w:rsidR="00D717BC" w:rsidRDefault="00D717BC" w:rsidP="00D717BC">
      <w:pPr>
        <w:pStyle w:val="ListParagraph"/>
        <w:numPr>
          <w:ilvl w:val="0"/>
          <w:numId w:val="2"/>
        </w:numPr>
      </w:pPr>
      <w:r w:rsidRPr="008467D2">
        <w:t xml:space="preserve">Advantagecare Physicians </w:t>
      </w:r>
      <w:r>
        <w:t>–</w:t>
      </w:r>
      <w:r w:rsidRPr="008467D2">
        <w:t xml:space="preserve"> Babylon</w:t>
      </w:r>
    </w:p>
    <w:p w:rsidR="00D717BC" w:rsidRDefault="00D717BC" w:rsidP="00D717BC">
      <w:pPr>
        <w:pStyle w:val="ListParagraph"/>
        <w:numPr>
          <w:ilvl w:val="0"/>
          <w:numId w:val="2"/>
        </w:numPr>
      </w:pPr>
      <w:r w:rsidRPr="008467D2">
        <w:t>Advantagecare Physicians - Lake Ronkonkoma</w:t>
      </w:r>
    </w:p>
    <w:p w:rsidR="00D717BC" w:rsidRDefault="00D717BC" w:rsidP="00D717BC">
      <w:pPr>
        <w:pStyle w:val="ListParagraph"/>
        <w:numPr>
          <w:ilvl w:val="0"/>
          <w:numId w:val="2"/>
        </w:numPr>
      </w:pPr>
      <w:r w:rsidRPr="008467D2">
        <w:t>Lindenhurst Medical Center</w:t>
      </w:r>
    </w:p>
    <w:p w:rsidR="00D717BC" w:rsidRDefault="00D717BC" w:rsidP="00D717BC">
      <w:pPr>
        <w:spacing w:after="0" w:line="240" w:lineRule="auto"/>
      </w:pPr>
    </w:p>
    <w:p w:rsidR="00D717BC" w:rsidRPr="00523467" w:rsidRDefault="00D717BC" w:rsidP="00D717BC">
      <w:r>
        <w:t xml:space="preserve">The practices that have achieved the </w:t>
      </w:r>
      <w:r w:rsidRPr="005A3678">
        <w:rPr>
          <w:b/>
        </w:rPr>
        <w:t>PCMH 2014 Level 3 recognition in</w:t>
      </w:r>
      <w:r w:rsidR="0067083D">
        <w:rPr>
          <w:b/>
        </w:rPr>
        <w:t xml:space="preserve"> the </w:t>
      </w:r>
      <w:r w:rsidRPr="005A3678">
        <w:rPr>
          <w:b/>
        </w:rPr>
        <w:t>CHS Hub</w:t>
      </w:r>
      <w:r w:rsidR="0067083D">
        <w:rPr>
          <w:b/>
        </w:rPr>
        <w:t xml:space="preserve">: </w:t>
      </w:r>
      <w:bookmarkStart w:id="0" w:name="_GoBack"/>
      <w:bookmarkEnd w:id="0"/>
    </w:p>
    <w:p w:rsidR="00D717BC" w:rsidRDefault="00D717BC" w:rsidP="00D717BC">
      <w:pPr>
        <w:pStyle w:val="ListParagraph"/>
        <w:numPr>
          <w:ilvl w:val="0"/>
          <w:numId w:val="3"/>
        </w:numPr>
      </w:pPr>
      <w:r w:rsidRPr="00523467">
        <w:t>Brentwood Pediatric &amp; Adolescent Association, PC</w:t>
      </w:r>
    </w:p>
    <w:p w:rsidR="00D717BC" w:rsidRDefault="00D717BC" w:rsidP="00D717BC">
      <w:pPr>
        <w:pStyle w:val="ListParagraph"/>
        <w:numPr>
          <w:ilvl w:val="0"/>
          <w:numId w:val="3"/>
        </w:numPr>
      </w:pPr>
      <w:r w:rsidRPr="00523467">
        <w:t>RBK Pediatrics</w:t>
      </w:r>
    </w:p>
    <w:p w:rsidR="00D717BC" w:rsidRDefault="00D717BC" w:rsidP="00D717BC">
      <w:pPr>
        <w:pStyle w:val="ListParagraph"/>
        <w:numPr>
          <w:ilvl w:val="0"/>
          <w:numId w:val="3"/>
        </w:numPr>
      </w:pPr>
      <w:r w:rsidRPr="00523467">
        <w:t>Long Island Pediatrics of Brentwood, P.C</w:t>
      </w:r>
    </w:p>
    <w:p w:rsidR="00D717BC" w:rsidRDefault="00D717BC" w:rsidP="00D717BC">
      <w:pPr>
        <w:pStyle w:val="ListParagraph"/>
        <w:numPr>
          <w:ilvl w:val="0"/>
          <w:numId w:val="3"/>
        </w:numPr>
      </w:pPr>
      <w:r w:rsidRPr="00523467">
        <w:t>Alaaeldin Pediatrics PC</w:t>
      </w:r>
    </w:p>
    <w:p w:rsidR="00EA7FF8" w:rsidRPr="00D717BC" w:rsidRDefault="00D717BC" w:rsidP="00D717BC">
      <w:pPr>
        <w:pStyle w:val="ListParagraph"/>
        <w:numPr>
          <w:ilvl w:val="0"/>
          <w:numId w:val="3"/>
        </w:numPr>
      </w:pPr>
      <w:r w:rsidRPr="00523467">
        <w:t>Barry H Balot MD</w:t>
      </w:r>
    </w:p>
    <w:sectPr w:rsidR="00EA7FF8" w:rsidRPr="00D7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1CA"/>
    <w:multiLevelType w:val="hybridMultilevel"/>
    <w:tmpl w:val="2C2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0DDF"/>
    <w:multiLevelType w:val="hybridMultilevel"/>
    <w:tmpl w:val="4CBAD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3FE9"/>
    <w:multiLevelType w:val="hybridMultilevel"/>
    <w:tmpl w:val="B0949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C"/>
    <w:rsid w:val="002F2974"/>
    <w:rsid w:val="004871EC"/>
    <w:rsid w:val="0067083D"/>
    <w:rsid w:val="00D717B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4B40-FC45-436E-BA71-534A8AA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SBBV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Nitin Raj</dc:creator>
  <cp:keywords/>
  <dc:description/>
  <cp:lastModifiedBy>Barrett, Anne</cp:lastModifiedBy>
  <cp:revision>2</cp:revision>
  <dcterms:created xsi:type="dcterms:W3CDTF">2017-06-01T16:07:00Z</dcterms:created>
  <dcterms:modified xsi:type="dcterms:W3CDTF">2017-06-01T16:07:00Z</dcterms:modified>
</cp:coreProperties>
</file>