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81C70" w14:textId="214B8A10" w:rsidR="00906A1C" w:rsidRPr="007B645E" w:rsidRDefault="007B645E" w:rsidP="007B645E">
      <w:pPr>
        <w:pBdr>
          <w:bottom w:val="single" w:sz="4" w:space="1" w:color="auto"/>
        </w:pBdr>
        <w:jc w:val="center"/>
        <w:rPr>
          <w:b/>
          <w:sz w:val="32"/>
          <w:szCs w:val="32"/>
        </w:rPr>
      </w:pPr>
      <w:bookmarkStart w:id="0" w:name="_GoBack"/>
      <w:bookmarkEnd w:id="0"/>
      <w:r w:rsidRPr="007B645E">
        <w:rPr>
          <w:b/>
          <w:sz w:val="32"/>
          <w:szCs w:val="32"/>
        </w:rPr>
        <w:t>CalCancer PAC Conference</w:t>
      </w:r>
      <w:r w:rsidRPr="00281F45">
        <w:rPr>
          <w:b/>
        </w:rPr>
        <w:t xml:space="preserve"> </w:t>
      </w:r>
      <w:r w:rsidRPr="007B645E">
        <w:rPr>
          <w:b/>
          <w:sz w:val="32"/>
          <w:szCs w:val="32"/>
        </w:rPr>
        <w:t>Call</w:t>
      </w:r>
      <w:r>
        <w:rPr>
          <w:b/>
        </w:rPr>
        <w:t xml:space="preserve"> </w:t>
      </w:r>
      <w:r w:rsidR="0081373B">
        <w:rPr>
          <w:b/>
          <w:sz w:val="32"/>
          <w:szCs w:val="32"/>
        </w:rPr>
        <w:t>Minutes</w:t>
      </w:r>
    </w:p>
    <w:p w14:paraId="76C7C456" w14:textId="77777777" w:rsidR="00281F45" w:rsidRPr="00281F45" w:rsidRDefault="00281F45" w:rsidP="00281F45">
      <w:pPr>
        <w:jc w:val="center"/>
        <w:rPr>
          <w:b/>
        </w:rPr>
      </w:pPr>
    </w:p>
    <w:p w14:paraId="43F2971D" w14:textId="199E3C1A" w:rsidR="00281F45" w:rsidRPr="0041022E" w:rsidRDefault="00AA581F" w:rsidP="00281F45">
      <w:pPr>
        <w:jc w:val="center"/>
        <w:rPr>
          <w:b/>
        </w:rPr>
      </w:pPr>
      <w:r>
        <w:rPr>
          <w:b/>
        </w:rPr>
        <w:t xml:space="preserve">Monday, </w:t>
      </w:r>
      <w:r w:rsidR="00FA6D6D">
        <w:rPr>
          <w:b/>
        </w:rPr>
        <w:t>April 27</w:t>
      </w:r>
      <w:r>
        <w:rPr>
          <w:b/>
        </w:rPr>
        <w:t>, 2020</w:t>
      </w:r>
    </w:p>
    <w:p w14:paraId="6B6B9A5E" w14:textId="1A9F2441" w:rsidR="00281F45" w:rsidRPr="00F32AA9" w:rsidRDefault="00281F45" w:rsidP="00281F45">
      <w:pPr>
        <w:rPr>
          <w:b/>
          <w:sz w:val="24"/>
          <w:szCs w:val="24"/>
        </w:rPr>
      </w:pPr>
    </w:p>
    <w:p w14:paraId="62D3106C" w14:textId="132C69F7" w:rsidR="00FA6D6D" w:rsidRPr="0081373B" w:rsidRDefault="00FA6D6D" w:rsidP="0081373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Update on Status of Legislature</w:t>
      </w:r>
    </w:p>
    <w:p w14:paraId="47F02548" w14:textId="7289D30A" w:rsidR="00FA6D6D" w:rsidRDefault="00FA6D6D" w:rsidP="00FA6D6D">
      <w:pPr>
        <w:pStyle w:val="ListParagraph"/>
        <w:numPr>
          <w:ilvl w:val="1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Budget Process</w:t>
      </w:r>
    </w:p>
    <w:p w14:paraId="2C720EA3" w14:textId="321D5082" w:rsidR="00FA6D6D" w:rsidRDefault="00FA6D6D" w:rsidP="00FA6D6D">
      <w:pPr>
        <w:pStyle w:val="ListParagraph"/>
        <w:numPr>
          <w:ilvl w:val="1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Policy Bill Process</w:t>
      </w:r>
    </w:p>
    <w:p w14:paraId="47B9EC97" w14:textId="22794139" w:rsidR="0081373B" w:rsidRPr="00EC1927" w:rsidRDefault="0081373B" w:rsidP="009A1390">
      <w:pPr>
        <w:ind w:left="1080"/>
        <w:rPr>
          <w:b/>
          <w:sz w:val="24"/>
          <w:szCs w:val="24"/>
        </w:rPr>
      </w:pPr>
      <w:r w:rsidRPr="0081373B">
        <w:rPr>
          <w:b/>
          <w:sz w:val="24"/>
          <w:szCs w:val="24"/>
          <w:u w:val="single"/>
        </w:rPr>
        <w:t>Discussion:</w:t>
      </w:r>
      <w:r>
        <w:rPr>
          <w:b/>
          <w:sz w:val="24"/>
          <w:szCs w:val="24"/>
        </w:rPr>
        <w:br/>
      </w:r>
      <w:r w:rsidRPr="0081373B">
        <w:rPr>
          <w:sz w:val="24"/>
          <w:szCs w:val="24"/>
        </w:rPr>
        <w:t>As of now, Assemb</w:t>
      </w:r>
      <w:r>
        <w:rPr>
          <w:sz w:val="24"/>
          <w:szCs w:val="24"/>
        </w:rPr>
        <w:t xml:space="preserve">ly should be back </w:t>
      </w:r>
      <w:r w:rsidRPr="0081373B">
        <w:rPr>
          <w:sz w:val="24"/>
          <w:szCs w:val="24"/>
        </w:rPr>
        <w:t>by May 4, 2020. They are narrowing the number of bills that will be heard. D</w:t>
      </w:r>
      <w:r w:rsidRPr="0081373B">
        <w:t>ue</w:t>
      </w:r>
      <w:r>
        <w:t xml:space="preserve"> to the new restrictions, the only bills that are related to the Covid-19 response and economic recovery are moving forward. Lots of bills are being amended, each committee gets one hearing and will hear approximately 25-30 bills. Senate is set to return on June 1, 2020. Revised budget is set to be presented on May 14</w:t>
      </w:r>
      <w:r w:rsidRPr="0081373B">
        <w:rPr>
          <w:vertAlign w:val="superscript"/>
        </w:rPr>
        <w:t>th</w:t>
      </w:r>
      <w:r>
        <w:t xml:space="preserve"> (but due to current situation, the real budget will not be finalized until June 14</w:t>
      </w:r>
      <w:r w:rsidRPr="0081373B">
        <w:rPr>
          <w:vertAlign w:val="superscript"/>
        </w:rPr>
        <w:t>th</w:t>
      </w:r>
      <w:r>
        <w:t xml:space="preserve">). Actual revenue numbers will not be available until July or August. </w:t>
      </w:r>
      <w:r>
        <w:br/>
        <w:t>T</w:t>
      </w:r>
      <w:r>
        <w:rPr>
          <w:rFonts w:ascii="Calibri" w:hAnsi="Calibri" w:cs="Calibri"/>
        </w:rPr>
        <w:t xml:space="preserve">he Governor announced that the State will be putting out some new guidelines that will allow hospitals to begin to provide some surgeries. MOASC/ANCO submitted a letter to the Governor requesting </w:t>
      </w:r>
      <w:r>
        <w:t xml:space="preserve">him to </w:t>
      </w:r>
      <w:r>
        <w:rPr>
          <w:rFonts w:ascii="Calibri" w:hAnsi="Calibri" w:cs="Calibri"/>
        </w:rPr>
        <w:t xml:space="preserve">include </w:t>
      </w:r>
      <w:r w:rsidR="009A1390">
        <w:rPr>
          <w:rFonts w:ascii="Calibri" w:hAnsi="Calibri" w:cs="Calibri"/>
        </w:rPr>
        <w:t xml:space="preserve">cancer care </w:t>
      </w:r>
      <w:r>
        <w:rPr>
          <w:rFonts w:ascii="Calibri" w:hAnsi="Calibri" w:cs="Calibri"/>
        </w:rPr>
        <w:t xml:space="preserve">services </w:t>
      </w:r>
      <w:r w:rsidR="009A1390">
        <w:rPr>
          <w:rFonts w:ascii="Calibri" w:hAnsi="Calibri" w:cs="Calibri"/>
        </w:rPr>
        <w:t xml:space="preserve">also. </w:t>
      </w:r>
      <w:r w:rsidR="009A1390">
        <w:rPr>
          <w:rFonts w:ascii="Calibri" w:hAnsi="Calibri" w:cs="Calibri"/>
        </w:rPr>
        <w:br/>
      </w:r>
    </w:p>
    <w:p w14:paraId="0344AA0A" w14:textId="472EA4E6" w:rsidR="00D00DA5" w:rsidRPr="00D00DA5" w:rsidRDefault="00EC1927" w:rsidP="00D00DA5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D00DA5">
        <w:rPr>
          <w:b/>
          <w:sz w:val="24"/>
          <w:szCs w:val="24"/>
        </w:rPr>
        <w:t>Impact of Covid 19 on Physician Practices</w:t>
      </w:r>
      <w:r w:rsidR="00D00DA5" w:rsidRPr="00D00DA5">
        <w:rPr>
          <w:b/>
          <w:sz w:val="24"/>
          <w:szCs w:val="24"/>
        </w:rPr>
        <w:t xml:space="preserve">: CMA Toolkit link </w:t>
      </w:r>
      <w:hyperlink r:id="rId7" w:history="1">
        <w:r w:rsidR="00D00DA5" w:rsidRPr="00D00DA5">
          <w:rPr>
            <w:rStyle w:val="Hyperlink"/>
            <w:b/>
            <w:sz w:val="24"/>
            <w:szCs w:val="24"/>
          </w:rPr>
          <w:t>here</w:t>
        </w:r>
      </w:hyperlink>
      <w:r w:rsidR="00D00DA5" w:rsidRPr="00D00DA5">
        <w:rPr>
          <w:b/>
          <w:sz w:val="24"/>
          <w:szCs w:val="24"/>
        </w:rPr>
        <w:t xml:space="preserve">.  </w:t>
      </w:r>
    </w:p>
    <w:p w14:paraId="241ADF7F" w14:textId="77777777" w:rsidR="00F32AA9" w:rsidRPr="00503133" w:rsidRDefault="00F32AA9" w:rsidP="00503133">
      <w:pPr>
        <w:rPr>
          <w:b/>
          <w:sz w:val="24"/>
          <w:szCs w:val="24"/>
        </w:rPr>
      </w:pPr>
    </w:p>
    <w:p w14:paraId="5940CBF0" w14:textId="1D7B6A70" w:rsidR="00061419" w:rsidRDefault="00061419" w:rsidP="0005113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F32AA9">
        <w:rPr>
          <w:b/>
          <w:sz w:val="24"/>
          <w:szCs w:val="24"/>
        </w:rPr>
        <w:t>Key Legislation</w:t>
      </w:r>
      <w:r w:rsidR="00FC168E">
        <w:rPr>
          <w:b/>
          <w:sz w:val="24"/>
          <w:szCs w:val="24"/>
        </w:rPr>
        <w:t>:</w:t>
      </w:r>
      <w:r w:rsidR="00F32AA9" w:rsidRPr="00F32AA9">
        <w:rPr>
          <w:b/>
          <w:sz w:val="24"/>
          <w:szCs w:val="24"/>
        </w:rPr>
        <w:t xml:space="preserve"> Update</w:t>
      </w:r>
      <w:r w:rsidR="00FC168E">
        <w:rPr>
          <w:b/>
          <w:sz w:val="24"/>
          <w:szCs w:val="24"/>
        </w:rPr>
        <w:t xml:space="preserve"> and Discussion</w:t>
      </w:r>
    </w:p>
    <w:p w14:paraId="5844B00E" w14:textId="20C7F602" w:rsidR="00501799" w:rsidRPr="00501799" w:rsidRDefault="00501799" w:rsidP="009A1390">
      <w:pPr>
        <w:rPr>
          <w:b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5393"/>
        <w:gridCol w:w="3602"/>
      </w:tblGrid>
      <w:tr w:rsidR="00501799" w:rsidRPr="00501799" w14:paraId="79C082CA" w14:textId="71BA695D" w:rsidTr="00501799">
        <w:tc>
          <w:tcPr>
            <w:tcW w:w="5393" w:type="dxa"/>
          </w:tcPr>
          <w:p w14:paraId="682F4D97" w14:textId="56CF24E7" w:rsidR="00501799" w:rsidRPr="00501799" w:rsidRDefault="00501799" w:rsidP="00501799">
            <w:pPr>
              <w:pStyle w:val="ListParagraph"/>
              <w:numPr>
                <w:ilvl w:val="0"/>
                <w:numId w:val="26"/>
              </w:numPr>
              <w:spacing w:before="120" w:after="120"/>
              <w:ind w:left="792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0179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SB 983 </w:t>
            </w:r>
            <w:r w:rsidRPr="00501799">
              <w:rPr>
                <w:rFonts w:ascii="Calibri" w:eastAsia="Times New Roman" w:hAnsi="Calibri" w:cs="Calibri"/>
                <w:sz w:val="24"/>
                <w:szCs w:val="24"/>
              </w:rPr>
              <w:t xml:space="preserve">(Senator Susan Rubio, D-Baldwin Park):  </w:t>
            </w:r>
            <w:r w:rsidRPr="00501799"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BFAF7"/>
              </w:rPr>
              <w:t>Unused medications: cancer medication recycling</w:t>
            </w:r>
            <w:r w:rsidRPr="00501799">
              <w:rPr>
                <w:rFonts w:ascii="Calibri" w:eastAsia="Times New Roman" w:hAnsi="Calibri" w:cs="Calibri"/>
                <w:sz w:val="24"/>
                <w:szCs w:val="24"/>
              </w:rPr>
              <w:t xml:space="preserve">.  </w:t>
            </w:r>
            <w:r w:rsidRPr="00501799">
              <w:rPr>
                <w:rFonts w:eastAsia="Times New Roman" w:cs="Calibri"/>
                <w:sz w:val="24"/>
                <w:szCs w:val="24"/>
              </w:rPr>
              <w:t xml:space="preserve">The bill would create a program that would allow cancer patients to return to their physicians unused oral anti-cancer medications and allow the physician to redistribute those medications to patients in need of the medication.  </w:t>
            </w:r>
          </w:p>
        </w:tc>
        <w:tc>
          <w:tcPr>
            <w:tcW w:w="3602" w:type="dxa"/>
          </w:tcPr>
          <w:p w14:paraId="67EE53FB" w14:textId="522A75FF" w:rsidR="00501799" w:rsidRPr="00503133" w:rsidRDefault="00503133" w:rsidP="009A1390">
            <w:pPr>
              <w:spacing w:before="240" w:after="120" w:line="231" w:lineRule="atLeas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 xml:space="preserve">Status:  </w:t>
            </w:r>
            <w:r w:rsidR="008027ED">
              <w:rPr>
                <w:rFonts w:ascii="Calibri" w:eastAsia="Times New Roman" w:hAnsi="Calibri" w:cs="Calibri"/>
                <w:sz w:val="24"/>
                <w:szCs w:val="24"/>
              </w:rPr>
              <w:br/>
            </w: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>Not moving this year</w:t>
            </w:r>
            <w:r w:rsidR="009A1390">
              <w:rPr>
                <w:rFonts w:ascii="Calibri" w:eastAsia="Times New Roman" w:hAnsi="Calibri" w:cs="Calibri"/>
                <w:sz w:val="24"/>
                <w:szCs w:val="24"/>
              </w:rPr>
              <w:t xml:space="preserve"> - </w:t>
            </w:r>
            <w:r w:rsidR="009A1390">
              <w:rPr>
                <w:rFonts w:ascii="Calibri" w:eastAsia="Times New Roman" w:hAnsi="Calibri" w:cs="Calibri"/>
                <w:sz w:val="24"/>
                <w:szCs w:val="24"/>
              </w:rPr>
              <w:br/>
              <w:t xml:space="preserve">might be presented next year. </w:t>
            </w:r>
          </w:p>
          <w:p w14:paraId="17690BB3" w14:textId="40E37655" w:rsidR="00FA6D6D" w:rsidRPr="00501799" w:rsidRDefault="00FA6D6D" w:rsidP="009E32C4">
            <w:pPr>
              <w:spacing w:before="240" w:after="120" w:line="231" w:lineRule="atLeast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501799" w:rsidRPr="00501799" w14:paraId="1B9596B0" w14:textId="33F28FB2" w:rsidTr="00501799">
        <w:tc>
          <w:tcPr>
            <w:tcW w:w="5393" w:type="dxa"/>
          </w:tcPr>
          <w:p w14:paraId="69667B50" w14:textId="77777777" w:rsidR="00501799" w:rsidRPr="00501799" w:rsidRDefault="00501799" w:rsidP="00501799">
            <w:pPr>
              <w:pStyle w:val="ListParagraph"/>
              <w:numPr>
                <w:ilvl w:val="0"/>
                <w:numId w:val="26"/>
              </w:numPr>
              <w:spacing w:before="120" w:after="120"/>
              <w:ind w:left="792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0179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SB 79</w:t>
            </w:r>
            <w:r w:rsidRPr="00501799">
              <w:rPr>
                <w:rFonts w:eastAsia="Times New Roman" w:cs="Calibri"/>
                <w:b/>
                <w:bCs/>
                <w:sz w:val="24"/>
                <w:szCs w:val="24"/>
              </w:rPr>
              <w:t>8</w:t>
            </w:r>
            <w:r w:rsidRPr="00501799">
              <w:rPr>
                <w:rFonts w:eastAsia="Times New Roman" w:cs="Calibri"/>
                <w:sz w:val="24"/>
                <w:szCs w:val="24"/>
              </w:rPr>
              <w:t xml:space="preserve"> (Senator Jerry Hill, D-San Mateo):  </w:t>
            </w:r>
            <w:r w:rsidRPr="00501799"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BFAF7"/>
              </w:rPr>
              <w:t xml:space="preserve">Flavored tobacco products.  </w:t>
            </w:r>
            <w:r w:rsidRPr="00501799">
              <w:rPr>
                <w:rFonts w:ascii="Verdana" w:hAnsi="Verdana"/>
                <w:color w:val="000000"/>
                <w:sz w:val="18"/>
                <w:szCs w:val="18"/>
                <w:shd w:val="clear" w:color="auto" w:fill="FBFAF7"/>
              </w:rPr>
              <w:t xml:space="preserve">The bill </w:t>
            </w:r>
            <w:r w:rsidRPr="00501799">
              <w:rPr>
                <w:rFonts w:eastAsia="Times New Roman" w:cs="Calibri"/>
                <w:sz w:val="24"/>
                <w:szCs w:val="24"/>
              </w:rPr>
              <w:t xml:space="preserve">seeks to ban the sale of all flavored tobacco products in California, including e-cigarettes.  </w:t>
            </w:r>
          </w:p>
        </w:tc>
        <w:tc>
          <w:tcPr>
            <w:tcW w:w="3602" w:type="dxa"/>
          </w:tcPr>
          <w:p w14:paraId="7B7F65F2" w14:textId="41FDA2F0" w:rsidR="00501799" w:rsidRPr="00503133" w:rsidRDefault="00503133" w:rsidP="009A1390">
            <w:pPr>
              <w:spacing w:before="240" w:after="120" w:line="231" w:lineRule="atLeas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 xml:space="preserve">Status:  </w:t>
            </w:r>
            <w:r w:rsidR="008027ED">
              <w:rPr>
                <w:rFonts w:ascii="Calibri" w:eastAsia="Times New Roman" w:hAnsi="Calibri" w:cs="Calibri"/>
                <w:sz w:val="24"/>
                <w:szCs w:val="24"/>
              </w:rPr>
              <w:br/>
            </w: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>Not yet determined</w:t>
            </w:r>
            <w:r w:rsidR="009A1390">
              <w:rPr>
                <w:rFonts w:ascii="Calibri" w:eastAsia="Times New Roman" w:hAnsi="Calibri" w:cs="Calibri"/>
                <w:sz w:val="24"/>
                <w:szCs w:val="24"/>
              </w:rPr>
              <w:br/>
              <w:t>Hoping to move the bill, might be a revenue generator. TBD</w:t>
            </w:r>
          </w:p>
        </w:tc>
      </w:tr>
      <w:tr w:rsidR="00501799" w:rsidRPr="00501799" w14:paraId="4A0BE1C1" w14:textId="6176DD4A" w:rsidTr="00501799">
        <w:tc>
          <w:tcPr>
            <w:tcW w:w="5393" w:type="dxa"/>
          </w:tcPr>
          <w:p w14:paraId="54C2A39F" w14:textId="6C5AABE2" w:rsidR="00501799" w:rsidRPr="00501799" w:rsidRDefault="00501799" w:rsidP="00AA1724">
            <w:pPr>
              <w:pStyle w:val="NoSpacing"/>
              <w:numPr>
                <w:ilvl w:val="0"/>
                <w:numId w:val="26"/>
              </w:numPr>
              <w:rPr>
                <w:rFonts w:eastAsia="Times New Roman"/>
              </w:rPr>
            </w:pPr>
            <w:r w:rsidRPr="00501799">
              <w:rPr>
                <w:rFonts w:eastAsia="Times New Roman"/>
                <w:b/>
                <w:bCs/>
              </w:rPr>
              <w:t>AB 2144</w:t>
            </w:r>
            <w:r w:rsidRPr="00501799">
              <w:rPr>
                <w:rFonts w:eastAsia="Times New Roman"/>
              </w:rPr>
              <w:t xml:space="preserve"> (Assembly Member Dr. Joaquin Arambula, D-Fresno): </w:t>
            </w:r>
            <w:r w:rsidRPr="00501799"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BFAF7"/>
              </w:rPr>
              <w:t>Health care coverage: step therapy</w:t>
            </w:r>
            <w:r w:rsidRPr="00501799">
              <w:rPr>
                <w:rFonts w:ascii="Verdana" w:hAnsi="Verdana"/>
                <w:color w:val="000000"/>
                <w:sz w:val="18"/>
                <w:szCs w:val="18"/>
                <w:shd w:val="clear" w:color="auto" w:fill="FBFAF7"/>
              </w:rPr>
              <w:t xml:space="preserve">.  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BFAF7"/>
              </w:rPr>
              <w:t>T</w:t>
            </w:r>
            <w:r w:rsidRPr="00501799">
              <w:rPr>
                <w:rFonts w:eastAsia="Times New Roman"/>
              </w:rPr>
              <w:t>he bill would amend the step therapy and prior authorization process -- en</w:t>
            </w:r>
            <w:r w:rsidRPr="00501799">
              <w:t>suring that they work for patients and doctors, and n</w:t>
            </w:r>
            <w:r w:rsidRPr="00AA1724">
              <w:t>ot just insurance companies.</w:t>
            </w:r>
            <w:r w:rsidR="00AA1724" w:rsidRPr="00AA1724">
              <w:rPr>
                <w:shd w:val="clear" w:color="auto" w:fill="FFFFFF"/>
              </w:rPr>
              <w:t xml:space="preserve"> MOASC/ANCO have </w:t>
            </w:r>
            <w:r w:rsidR="00AA1724" w:rsidRPr="00AA1724">
              <w:t xml:space="preserve">joined the Step Therapy Coalition, which includes stakeholders </w:t>
            </w:r>
            <w:r w:rsidR="00AA1724">
              <w:t xml:space="preserve">ASCO, ACS CAN, </w:t>
            </w:r>
            <w:r w:rsidR="00AA1724" w:rsidRPr="00AA1724">
              <w:t>Rheumatology, Leukemia -Lymphoma Societies, etc.</w:t>
            </w:r>
            <w:r w:rsidRPr="00501799">
              <w:t xml:space="preserve"> </w:t>
            </w:r>
          </w:p>
        </w:tc>
        <w:tc>
          <w:tcPr>
            <w:tcW w:w="3602" w:type="dxa"/>
          </w:tcPr>
          <w:p w14:paraId="28143AC6" w14:textId="3DD528B8" w:rsidR="00501799" w:rsidRPr="008027ED" w:rsidRDefault="00503133" w:rsidP="008027ED"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 xml:space="preserve">Status:  </w:t>
            </w:r>
            <w:r w:rsidR="008027ED">
              <w:rPr>
                <w:rFonts w:ascii="Calibri" w:eastAsia="Times New Roman" w:hAnsi="Calibri" w:cs="Calibri"/>
                <w:sz w:val="24"/>
                <w:szCs w:val="24"/>
              </w:rPr>
              <w:br/>
            </w: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>Not yet determined</w:t>
            </w:r>
            <w:r w:rsidR="009A1390">
              <w:rPr>
                <w:rFonts w:ascii="Calibri" w:eastAsia="Times New Roman" w:hAnsi="Calibri" w:cs="Calibri"/>
                <w:sz w:val="24"/>
                <w:szCs w:val="24"/>
              </w:rPr>
              <w:t xml:space="preserve"> -</w:t>
            </w:r>
            <w:r w:rsidR="009A1390">
              <w:rPr>
                <w:rFonts w:ascii="Calibri" w:eastAsia="Times New Roman" w:hAnsi="Calibri" w:cs="Calibri"/>
                <w:sz w:val="24"/>
                <w:szCs w:val="24"/>
              </w:rPr>
              <w:br/>
            </w:r>
            <w:r w:rsidR="009A1390">
              <w:t xml:space="preserve">will most likely get support to move through the process, but how the legislature will proceed on policy bills is still being worked out.  </w:t>
            </w:r>
            <w:r w:rsidR="00AA1724" w:rsidRPr="00AA1724">
              <w:t>This bill is also not likely to move as it is not related to COVID-19 nor economic recovery.</w:t>
            </w:r>
            <w:r w:rsidR="00AA1724">
              <w:rPr>
                <w:shd w:val="clear" w:color="auto" w:fill="FFFFFF"/>
              </w:rPr>
              <w:t xml:space="preserve"> </w:t>
            </w:r>
            <w:r w:rsidR="00AA1724" w:rsidRPr="00501799">
              <w:t xml:space="preserve">  </w:t>
            </w:r>
            <w:r w:rsidR="008027ED">
              <w:t>TBD</w:t>
            </w:r>
          </w:p>
        </w:tc>
      </w:tr>
      <w:tr w:rsidR="00501799" w:rsidRPr="00501799" w14:paraId="41B027E0" w14:textId="77777777" w:rsidTr="008027ED">
        <w:trPr>
          <w:trHeight w:val="1070"/>
        </w:trPr>
        <w:tc>
          <w:tcPr>
            <w:tcW w:w="5393" w:type="dxa"/>
          </w:tcPr>
          <w:p w14:paraId="2E8488E3" w14:textId="13142D0C" w:rsidR="00501799" w:rsidRPr="00501799" w:rsidRDefault="009E1F7D" w:rsidP="00501799">
            <w:pPr>
              <w:pStyle w:val="ListParagraph"/>
              <w:numPr>
                <w:ilvl w:val="0"/>
                <w:numId w:val="26"/>
              </w:numPr>
              <w:spacing w:before="120" w:after="120"/>
              <w:ind w:left="792"/>
              <w:contextualSpacing w:val="0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SB 1170 (Archuletta):  Cancer Clinical Trials</w:t>
            </w:r>
            <w:r w:rsidR="004E42F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.  </w:t>
            </w:r>
            <w:r w:rsidR="004E42FF" w:rsidRPr="004E42FF">
              <w:rPr>
                <w:rFonts w:ascii="Calibri" w:eastAsia="Times New Roman" w:hAnsi="Calibri" w:cs="Calibri"/>
                <w:sz w:val="24"/>
                <w:szCs w:val="24"/>
              </w:rPr>
              <w:t xml:space="preserve">Author confirmed bill is </w:t>
            </w:r>
            <w:r w:rsidR="00FC168E">
              <w:rPr>
                <w:rFonts w:ascii="Calibri" w:eastAsia="Times New Roman" w:hAnsi="Calibri" w:cs="Calibri"/>
                <w:sz w:val="24"/>
                <w:szCs w:val="24"/>
              </w:rPr>
              <w:t>intended</w:t>
            </w:r>
            <w:r w:rsidR="004E42FF" w:rsidRPr="004E42FF">
              <w:rPr>
                <w:rFonts w:ascii="Calibri" w:eastAsia="Times New Roman" w:hAnsi="Calibri" w:cs="Calibri"/>
                <w:sz w:val="24"/>
                <w:szCs w:val="24"/>
              </w:rPr>
              <w:t xml:space="preserve"> to be a spot bill;</w:t>
            </w:r>
            <w:r w:rsidR="00FC168E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008027ED">
              <w:rPr>
                <w:rFonts w:ascii="Calibri" w:eastAsia="Times New Roman" w:hAnsi="Calibri" w:cs="Calibri"/>
                <w:sz w:val="24"/>
                <w:szCs w:val="24"/>
              </w:rPr>
              <w:t>open to clinical trial fixes.</w:t>
            </w:r>
          </w:p>
        </w:tc>
        <w:tc>
          <w:tcPr>
            <w:tcW w:w="3602" w:type="dxa"/>
          </w:tcPr>
          <w:p w14:paraId="2D8425F0" w14:textId="0C5DB8C2" w:rsidR="009E1F7D" w:rsidRPr="00503133" w:rsidRDefault="00503133" w:rsidP="008027ED">
            <w:pPr>
              <w:spacing w:before="240" w:after="120" w:line="231" w:lineRule="atLeas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 xml:space="preserve">Status:  </w:t>
            </w:r>
            <w:r w:rsidR="008027ED">
              <w:rPr>
                <w:rFonts w:ascii="Calibri" w:eastAsia="Times New Roman" w:hAnsi="Calibri" w:cs="Calibri"/>
                <w:sz w:val="24"/>
                <w:szCs w:val="24"/>
              </w:rPr>
              <w:br/>
            </w: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>Not moving</w:t>
            </w:r>
          </w:p>
        </w:tc>
      </w:tr>
      <w:tr w:rsidR="00501799" w:rsidRPr="00501799" w14:paraId="125F0324" w14:textId="77777777" w:rsidTr="00501799">
        <w:tc>
          <w:tcPr>
            <w:tcW w:w="5393" w:type="dxa"/>
          </w:tcPr>
          <w:p w14:paraId="12EFA6F9" w14:textId="64BF0B9D" w:rsidR="00501799" w:rsidRPr="00501799" w:rsidRDefault="009E1F7D" w:rsidP="00501799">
            <w:pPr>
              <w:pStyle w:val="ListParagraph"/>
              <w:numPr>
                <w:ilvl w:val="0"/>
                <w:numId w:val="26"/>
              </w:numPr>
              <w:spacing w:before="120" w:after="120"/>
              <w:ind w:left="792"/>
              <w:contextualSpacing w:val="0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 xml:space="preserve">AB 2640 (Gonzalez):  </w:t>
            </w:r>
            <w:r w:rsidR="009E32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Genetic Biomarker Testing</w:t>
            </w:r>
            <w:r w:rsidR="00FC168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:  </w:t>
            </w:r>
            <w:r w:rsidR="00FC168E" w:rsidRPr="00FC168E">
              <w:rPr>
                <w:rFonts w:ascii="Calibri" w:eastAsia="Times New Roman" w:hAnsi="Calibri" w:cs="Calibri"/>
                <w:sz w:val="24"/>
                <w:szCs w:val="24"/>
              </w:rPr>
              <w:t>Prohibit health plans from</w:t>
            </w:r>
            <w:r w:rsidR="00FC168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</w:t>
            </w:r>
            <w:r w:rsidR="00FC168E" w:rsidRPr="00FC168E">
              <w:rPr>
                <w:rFonts w:ascii="Calibri" w:eastAsia="Times New Roman" w:hAnsi="Calibri" w:cs="Calibri"/>
                <w:sz w:val="24"/>
                <w:szCs w:val="24"/>
              </w:rPr>
              <w:t>requiring prior auth for genetic biomarker testing for stage 3 or 4 cancer.</w:t>
            </w:r>
            <w:r w:rsidR="00FC168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602" w:type="dxa"/>
          </w:tcPr>
          <w:p w14:paraId="0EE56BA3" w14:textId="63C64133" w:rsidR="00501799" w:rsidRPr="00503133" w:rsidRDefault="00503133" w:rsidP="009A1390">
            <w:pPr>
              <w:spacing w:before="240" w:after="120" w:line="231" w:lineRule="atLeas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 xml:space="preserve">Status:  </w:t>
            </w:r>
            <w:r w:rsidR="008027ED">
              <w:rPr>
                <w:rFonts w:ascii="Calibri" w:eastAsia="Times New Roman" w:hAnsi="Calibri" w:cs="Calibri"/>
                <w:sz w:val="24"/>
                <w:szCs w:val="24"/>
              </w:rPr>
              <w:br/>
            </w: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>Not moving</w:t>
            </w:r>
            <w:r w:rsidR="009A1390">
              <w:rPr>
                <w:rFonts w:ascii="Calibri" w:eastAsia="Times New Roman" w:hAnsi="Calibri" w:cs="Calibri"/>
                <w:sz w:val="24"/>
                <w:szCs w:val="24"/>
              </w:rPr>
              <w:t xml:space="preserve"> – might be presented later in the year. </w:t>
            </w:r>
          </w:p>
        </w:tc>
      </w:tr>
      <w:tr w:rsidR="00501799" w:rsidRPr="00501799" w14:paraId="60C86D4E" w14:textId="77777777" w:rsidTr="00501799">
        <w:tc>
          <w:tcPr>
            <w:tcW w:w="5393" w:type="dxa"/>
          </w:tcPr>
          <w:p w14:paraId="0C63EB63" w14:textId="6D25BA37" w:rsidR="00501799" w:rsidRPr="00501799" w:rsidRDefault="00204AA2" w:rsidP="00501799">
            <w:pPr>
              <w:pStyle w:val="ListParagraph"/>
              <w:numPr>
                <w:ilvl w:val="0"/>
                <w:numId w:val="26"/>
              </w:numPr>
              <w:spacing w:before="120" w:after="120"/>
              <w:ind w:left="792"/>
              <w:contextualSpacing w:val="0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AB 2817 (Wood):  Office of Healthcare Quality and Affordability</w:t>
            </w:r>
            <w:r w:rsidR="009E32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.  </w:t>
            </w:r>
            <w:r w:rsidR="009E32C4" w:rsidRPr="009E32C4">
              <w:rPr>
                <w:rFonts w:ascii="Calibri" w:eastAsia="Times New Roman" w:hAnsi="Calibri" w:cs="Calibri"/>
                <w:sz w:val="24"/>
                <w:szCs w:val="24"/>
              </w:rPr>
              <w:t>Creates Commission that sets acceptable expenditure growth rate for healthcare.  Allows Commission to set rates for health care providers.</w:t>
            </w:r>
            <w:r w:rsidR="009E32C4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602" w:type="dxa"/>
          </w:tcPr>
          <w:p w14:paraId="7049F853" w14:textId="0285A599" w:rsidR="00501799" w:rsidRPr="00503133" w:rsidRDefault="00503133" w:rsidP="009A1390">
            <w:pPr>
              <w:spacing w:before="240" w:line="231" w:lineRule="atLeas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 xml:space="preserve">Status:  </w:t>
            </w:r>
            <w:r w:rsidR="008027ED">
              <w:rPr>
                <w:rFonts w:ascii="Calibri" w:eastAsia="Times New Roman" w:hAnsi="Calibri" w:cs="Calibri"/>
                <w:sz w:val="24"/>
                <w:szCs w:val="24"/>
              </w:rPr>
              <w:br/>
            </w:r>
            <w:r w:rsidRPr="00503133">
              <w:rPr>
                <w:rFonts w:ascii="Calibri" w:eastAsia="Times New Roman" w:hAnsi="Calibri" w:cs="Calibri"/>
                <w:sz w:val="24"/>
                <w:szCs w:val="24"/>
              </w:rPr>
              <w:t>Not yet determined</w:t>
            </w:r>
          </w:p>
        </w:tc>
      </w:tr>
    </w:tbl>
    <w:p w14:paraId="05067C8D" w14:textId="5C889A15" w:rsidR="00EC1927" w:rsidRPr="007E7314" w:rsidRDefault="009A1390" w:rsidP="00AA172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720" w:firstLine="720"/>
        <w:rPr>
          <w:rFonts w:cstheme="minorHAnsi"/>
          <w:b/>
          <w:sz w:val="24"/>
          <w:szCs w:val="24"/>
        </w:rPr>
      </w:pPr>
      <w:r w:rsidRPr="007E7314">
        <w:rPr>
          <w:rFonts w:cstheme="minorHAnsi"/>
          <w:b/>
          <w:sz w:val="24"/>
          <w:szCs w:val="24"/>
        </w:rPr>
        <w:t>AB2984</w:t>
      </w:r>
      <w:r w:rsidR="0088396C" w:rsidRPr="007E7314">
        <w:rPr>
          <w:rFonts w:cstheme="minorHAnsi"/>
          <w:b/>
          <w:sz w:val="24"/>
          <w:szCs w:val="24"/>
        </w:rPr>
        <w:t xml:space="preserve"> – PBM Rebates - </w:t>
      </w:r>
      <w:r w:rsidR="0088396C" w:rsidRPr="007E7314">
        <w:rPr>
          <w:rFonts w:cstheme="minorHAnsi"/>
          <w:sz w:val="24"/>
          <w:szCs w:val="24"/>
        </w:rPr>
        <w:t>Assemblymember Tom Daly would ensure</w:t>
      </w:r>
      <w:r w:rsidR="00AA1724">
        <w:rPr>
          <w:rFonts w:cstheme="minorHAnsi"/>
          <w:sz w:val="24"/>
          <w:szCs w:val="24"/>
        </w:rPr>
        <w:t xml:space="preserve"> that </w:t>
      </w:r>
      <w:r w:rsidR="00AA1724">
        <w:rPr>
          <w:rFonts w:cstheme="minorHAnsi"/>
          <w:sz w:val="24"/>
          <w:szCs w:val="24"/>
        </w:rPr>
        <w:br/>
        <w:t xml:space="preserve">              </w:t>
      </w:r>
      <w:r w:rsidR="0088396C" w:rsidRPr="007E7314">
        <w:rPr>
          <w:rFonts w:cstheme="minorHAnsi"/>
          <w:sz w:val="24"/>
          <w:szCs w:val="24"/>
        </w:rPr>
        <w:t xml:space="preserve"> negotiated rebates and discounts on prescription medicines are ALWAYS shared </w:t>
      </w:r>
      <w:r w:rsidR="0088396C" w:rsidRPr="007E7314">
        <w:rPr>
          <w:rFonts w:cstheme="minorHAnsi"/>
          <w:sz w:val="24"/>
          <w:szCs w:val="24"/>
        </w:rPr>
        <w:br/>
        <w:t xml:space="preserve">              with patients, lowering their out of pocket costs at the pharmacy. This bill </w:t>
      </w:r>
      <w:r w:rsidR="0088396C" w:rsidRPr="007E7314">
        <w:rPr>
          <w:rFonts w:cstheme="minorHAnsi"/>
          <w:sz w:val="24"/>
          <w:szCs w:val="24"/>
        </w:rPr>
        <w:br/>
        <w:t xml:space="preserve">              provides financial relief for patients by requiring patients to receive at least 90% </w:t>
      </w:r>
      <w:r w:rsidR="0088396C" w:rsidRPr="007E7314">
        <w:rPr>
          <w:rFonts w:cstheme="minorHAnsi"/>
          <w:sz w:val="24"/>
          <w:szCs w:val="24"/>
        </w:rPr>
        <w:br/>
        <w:t xml:space="preserve">              of any negotiated rebate or discounts.  This is being opposed by PBM’s and </w:t>
      </w:r>
      <w:r w:rsidR="0088396C" w:rsidRPr="007E7314">
        <w:rPr>
          <w:rFonts w:cstheme="minorHAnsi"/>
          <w:sz w:val="24"/>
          <w:szCs w:val="24"/>
        </w:rPr>
        <w:br/>
        <w:t xml:space="preserve">              Insurers.</w:t>
      </w:r>
      <w:r w:rsidR="007E7314">
        <w:rPr>
          <w:rFonts w:cstheme="minorHAnsi"/>
          <w:sz w:val="24"/>
          <w:szCs w:val="24"/>
        </w:rPr>
        <w:t xml:space="preserve"> MOASC is supporting </w:t>
      </w:r>
      <w:r w:rsidR="0088396C" w:rsidRPr="007E7314">
        <w:rPr>
          <w:rFonts w:cstheme="minorHAnsi"/>
          <w:sz w:val="24"/>
          <w:szCs w:val="24"/>
        </w:rPr>
        <w:t xml:space="preserve">and ANCO agreed to support as well. </w:t>
      </w:r>
      <w:r w:rsidR="0088396C" w:rsidRPr="007E7314">
        <w:rPr>
          <w:rFonts w:cstheme="minorHAnsi"/>
          <w:sz w:val="24"/>
          <w:szCs w:val="24"/>
        </w:rPr>
        <w:br/>
        <w:t xml:space="preserve"> </w:t>
      </w:r>
    </w:p>
    <w:p w14:paraId="58EB9A00" w14:textId="0A60E413" w:rsidR="008027ED" w:rsidRDefault="009A1390" w:rsidP="00AA1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720" w:firstLine="720"/>
        <w:rPr>
          <w:rFonts w:cstheme="minorHAnsi"/>
          <w:sz w:val="24"/>
          <w:szCs w:val="24"/>
          <w:shd w:val="clear" w:color="auto" w:fill="FFFFFF"/>
        </w:rPr>
      </w:pPr>
      <w:r w:rsidRPr="007E7314">
        <w:rPr>
          <w:rFonts w:cstheme="minorHAnsi"/>
          <w:b/>
          <w:sz w:val="24"/>
          <w:szCs w:val="24"/>
        </w:rPr>
        <w:t>SB1452</w:t>
      </w:r>
      <w:r w:rsidR="007E7314" w:rsidRPr="007E7314">
        <w:rPr>
          <w:rFonts w:cstheme="minorHAnsi"/>
          <w:b/>
          <w:sz w:val="24"/>
          <w:szCs w:val="24"/>
        </w:rPr>
        <w:t xml:space="preserve"> – Biosimilar Drugs – </w:t>
      </w:r>
      <w:r w:rsidR="007E7314" w:rsidRPr="007E7314">
        <w:rPr>
          <w:rFonts w:cstheme="minorHAnsi"/>
          <w:sz w:val="24"/>
          <w:szCs w:val="24"/>
        </w:rPr>
        <w:t xml:space="preserve">Senator Morrell is the author of the bill. This bill </w:t>
      </w:r>
      <w:r w:rsidR="007E7314" w:rsidRPr="007E7314">
        <w:rPr>
          <w:rFonts w:cstheme="minorHAnsi"/>
          <w:sz w:val="24"/>
          <w:szCs w:val="24"/>
        </w:rPr>
        <w:br/>
        <w:t xml:space="preserve">does not have a sponsor yet. </w:t>
      </w:r>
      <w:r w:rsidR="00AA1724">
        <w:rPr>
          <w:rFonts w:cstheme="minorHAnsi"/>
          <w:sz w:val="24"/>
          <w:szCs w:val="24"/>
        </w:rPr>
        <w:t>This bill</w:t>
      </w:r>
      <w:r w:rsidR="008027ED">
        <w:rPr>
          <w:rFonts w:cstheme="minorHAnsi"/>
          <w:sz w:val="24"/>
          <w:szCs w:val="24"/>
        </w:rPr>
        <w:t xml:space="preserve"> conflicts with </w:t>
      </w:r>
      <w:r w:rsidR="007E7314" w:rsidRPr="007E7314">
        <w:rPr>
          <w:rFonts w:cstheme="minorHAnsi"/>
          <w:sz w:val="24"/>
          <w:szCs w:val="24"/>
        </w:rPr>
        <w:t>AB2144, which would ame</w:t>
      </w:r>
      <w:r w:rsidR="008027ED">
        <w:rPr>
          <w:rFonts w:cstheme="minorHAnsi"/>
          <w:sz w:val="24"/>
          <w:szCs w:val="24"/>
        </w:rPr>
        <w:t>nd step therapy and prior authorization m</w:t>
      </w:r>
      <w:r w:rsidR="007E7314" w:rsidRPr="007E7314">
        <w:rPr>
          <w:rFonts w:cstheme="minorHAnsi"/>
          <w:sz w:val="24"/>
          <w:szCs w:val="24"/>
        </w:rPr>
        <w:t>andates.</w:t>
      </w:r>
      <w:r w:rsidR="008027ED">
        <w:rPr>
          <w:rFonts w:cstheme="minorHAnsi"/>
          <w:sz w:val="24"/>
          <w:szCs w:val="24"/>
          <w:shd w:val="clear" w:color="auto" w:fill="FFFFFF"/>
        </w:rPr>
        <w:t xml:space="preserve"> This bill is not likely to  move as it is not related to COVID-19 nor economic recovery.</w:t>
      </w:r>
      <w:r w:rsidR="008027ED">
        <w:rPr>
          <w:rFonts w:cstheme="minorHAnsi"/>
          <w:sz w:val="24"/>
          <w:szCs w:val="24"/>
        </w:rPr>
        <w:t xml:space="preserve"> </w:t>
      </w:r>
    </w:p>
    <w:p w14:paraId="47572B74" w14:textId="77777777" w:rsidR="009A1390" w:rsidRPr="00EC1927" w:rsidRDefault="009A1390" w:rsidP="00EC1927">
      <w:pPr>
        <w:rPr>
          <w:sz w:val="24"/>
          <w:szCs w:val="24"/>
        </w:rPr>
      </w:pPr>
    </w:p>
    <w:p w14:paraId="48E0DFCD" w14:textId="5B133069" w:rsidR="00590149" w:rsidRPr="008027ED" w:rsidRDefault="00590149" w:rsidP="00E7416D">
      <w:pPr>
        <w:pStyle w:val="ListParagraph"/>
        <w:rPr>
          <w:sz w:val="24"/>
          <w:szCs w:val="24"/>
        </w:rPr>
      </w:pPr>
    </w:p>
    <w:sectPr w:rsidR="00590149" w:rsidRPr="008027ED" w:rsidSect="009A1390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9AA60" w14:textId="77777777" w:rsidR="001C187F" w:rsidRDefault="001C187F" w:rsidP="009B7B44">
      <w:r>
        <w:separator/>
      </w:r>
    </w:p>
  </w:endnote>
  <w:endnote w:type="continuationSeparator" w:id="0">
    <w:p w14:paraId="2E034922" w14:textId="77777777" w:rsidR="001C187F" w:rsidRDefault="001C187F" w:rsidP="009B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A8B2A" w14:textId="77777777" w:rsidR="001C187F" w:rsidRDefault="001C187F" w:rsidP="009B7B44">
      <w:r>
        <w:separator/>
      </w:r>
    </w:p>
  </w:footnote>
  <w:footnote w:type="continuationSeparator" w:id="0">
    <w:p w14:paraId="012204AF" w14:textId="77777777" w:rsidR="001C187F" w:rsidRDefault="001C187F" w:rsidP="009B7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70E32"/>
    <w:multiLevelType w:val="hybridMultilevel"/>
    <w:tmpl w:val="6C7A0F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7663E0"/>
    <w:multiLevelType w:val="hybridMultilevel"/>
    <w:tmpl w:val="338E58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648BA"/>
    <w:multiLevelType w:val="hybridMultilevel"/>
    <w:tmpl w:val="B838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D50A1"/>
    <w:multiLevelType w:val="hybridMultilevel"/>
    <w:tmpl w:val="F956EED0"/>
    <w:lvl w:ilvl="0" w:tplc="13EA7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473D5F"/>
    <w:multiLevelType w:val="hybridMultilevel"/>
    <w:tmpl w:val="28B408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9A6F3F"/>
    <w:multiLevelType w:val="hybridMultilevel"/>
    <w:tmpl w:val="19CE69C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92B417B"/>
    <w:multiLevelType w:val="hybridMultilevel"/>
    <w:tmpl w:val="50AEBC6E"/>
    <w:lvl w:ilvl="0" w:tplc="3118F2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BF71E3"/>
    <w:multiLevelType w:val="hybridMultilevel"/>
    <w:tmpl w:val="63286A5A"/>
    <w:lvl w:ilvl="0" w:tplc="9904B67A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7C1610A"/>
    <w:multiLevelType w:val="hybridMultilevel"/>
    <w:tmpl w:val="13A400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04597A"/>
    <w:multiLevelType w:val="hybridMultilevel"/>
    <w:tmpl w:val="EDF8F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D354B"/>
    <w:multiLevelType w:val="hybridMultilevel"/>
    <w:tmpl w:val="ED0C80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C12BA5"/>
    <w:multiLevelType w:val="hybridMultilevel"/>
    <w:tmpl w:val="9E12B676"/>
    <w:lvl w:ilvl="0" w:tplc="8A94B8E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05A28D1"/>
    <w:multiLevelType w:val="hybridMultilevel"/>
    <w:tmpl w:val="563EE4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A57CB4"/>
    <w:multiLevelType w:val="hybridMultilevel"/>
    <w:tmpl w:val="8BC6AE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55369"/>
    <w:multiLevelType w:val="hybridMultilevel"/>
    <w:tmpl w:val="20A6C4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96F0C72"/>
    <w:multiLevelType w:val="hybridMultilevel"/>
    <w:tmpl w:val="504E0F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2B187A"/>
    <w:multiLevelType w:val="hybridMultilevel"/>
    <w:tmpl w:val="15D4BBB8"/>
    <w:lvl w:ilvl="0" w:tplc="E92274F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45177"/>
    <w:multiLevelType w:val="hybridMultilevel"/>
    <w:tmpl w:val="8F7853B0"/>
    <w:lvl w:ilvl="0" w:tplc="F9D87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9DCA3BC">
      <w:numFmt w:val="bullet"/>
      <w:lvlText w:val="-"/>
      <w:lvlJc w:val="left"/>
      <w:pPr>
        <w:ind w:left="2340" w:hanging="360"/>
      </w:pPr>
      <w:rPr>
        <w:rFonts w:ascii="Calibri" w:eastAsiaTheme="minorHAnsi" w:hAnsi="Calibri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81E1C"/>
    <w:multiLevelType w:val="hybridMultilevel"/>
    <w:tmpl w:val="592A0732"/>
    <w:lvl w:ilvl="0" w:tplc="542467CA">
      <w:start w:val="1"/>
      <w:numFmt w:val="lowerLetter"/>
      <w:lvlText w:val="%1)"/>
      <w:lvlJc w:val="left"/>
      <w:pPr>
        <w:ind w:left="2520" w:hanging="360"/>
      </w:pPr>
      <w:rPr>
        <w:rFonts w:asciiTheme="minorHAnsi" w:eastAsiaTheme="minorHAnsi" w:hAnsiTheme="minorHAnsi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B065F82"/>
    <w:multiLevelType w:val="hybridMultilevel"/>
    <w:tmpl w:val="909C4C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02B50CE"/>
    <w:multiLevelType w:val="hybridMultilevel"/>
    <w:tmpl w:val="FE98CCAC"/>
    <w:lvl w:ilvl="0" w:tplc="84D2F0AE">
      <w:start w:val="9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64936"/>
    <w:multiLevelType w:val="hybridMultilevel"/>
    <w:tmpl w:val="A5F2A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231C2"/>
    <w:multiLevelType w:val="hybridMultilevel"/>
    <w:tmpl w:val="583672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B675794"/>
    <w:multiLevelType w:val="hybridMultilevel"/>
    <w:tmpl w:val="D786F2B0"/>
    <w:lvl w:ilvl="0" w:tplc="A642D73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9A220C"/>
    <w:multiLevelType w:val="hybridMultilevel"/>
    <w:tmpl w:val="0494F2F6"/>
    <w:lvl w:ilvl="0" w:tplc="FF7CF7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7487080"/>
    <w:multiLevelType w:val="hybridMultilevel"/>
    <w:tmpl w:val="AB20570A"/>
    <w:lvl w:ilvl="0" w:tplc="391404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0748E4"/>
    <w:multiLevelType w:val="hybridMultilevel"/>
    <w:tmpl w:val="2774D662"/>
    <w:lvl w:ilvl="0" w:tplc="846465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2474DCD"/>
    <w:multiLevelType w:val="hybridMultilevel"/>
    <w:tmpl w:val="DD0EF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7015DA"/>
    <w:multiLevelType w:val="hybridMultilevel"/>
    <w:tmpl w:val="201669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14"/>
  </w:num>
  <w:num w:numId="4">
    <w:abstractNumId w:val="10"/>
  </w:num>
  <w:num w:numId="5">
    <w:abstractNumId w:val="22"/>
  </w:num>
  <w:num w:numId="6">
    <w:abstractNumId w:val="8"/>
  </w:num>
  <w:num w:numId="7">
    <w:abstractNumId w:val="15"/>
  </w:num>
  <w:num w:numId="8">
    <w:abstractNumId w:val="25"/>
  </w:num>
  <w:num w:numId="9">
    <w:abstractNumId w:val="13"/>
  </w:num>
  <w:num w:numId="10">
    <w:abstractNumId w:val="6"/>
  </w:num>
  <w:num w:numId="11">
    <w:abstractNumId w:val="5"/>
  </w:num>
  <w:num w:numId="12">
    <w:abstractNumId w:val="0"/>
  </w:num>
  <w:num w:numId="13">
    <w:abstractNumId w:val="4"/>
  </w:num>
  <w:num w:numId="14">
    <w:abstractNumId w:val="1"/>
  </w:num>
  <w:num w:numId="15">
    <w:abstractNumId w:val="24"/>
  </w:num>
  <w:num w:numId="16">
    <w:abstractNumId w:val="26"/>
  </w:num>
  <w:num w:numId="17">
    <w:abstractNumId w:val="3"/>
  </w:num>
  <w:num w:numId="18">
    <w:abstractNumId w:val="18"/>
  </w:num>
  <w:num w:numId="19">
    <w:abstractNumId w:val="11"/>
  </w:num>
  <w:num w:numId="20">
    <w:abstractNumId w:val="7"/>
  </w:num>
  <w:num w:numId="21">
    <w:abstractNumId w:val="2"/>
  </w:num>
  <w:num w:numId="22">
    <w:abstractNumId w:val="28"/>
  </w:num>
  <w:num w:numId="23">
    <w:abstractNumId w:val="27"/>
  </w:num>
  <w:num w:numId="24">
    <w:abstractNumId w:val="23"/>
  </w:num>
  <w:num w:numId="25">
    <w:abstractNumId w:val="19"/>
  </w:num>
  <w:num w:numId="26">
    <w:abstractNumId w:val="12"/>
  </w:num>
  <w:num w:numId="27">
    <w:abstractNumId w:val="21"/>
  </w:num>
  <w:num w:numId="28">
    <w:abstractNumId w:val="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F45"/>
    <w:rsid w:val="0005113E"/>
    <w:rsid w:val="000512E1"/>
    <w:rsid w:val="00061419"/>
    <w:rsid w:val="00091817"/>
    <w:rsid w:val="000A5A63"/>
    <w:rsid w:val="000B2DC1"/>
    <w:rsid w:val="000C6D08"/>
    <w:rsid w:val="000D3085"/>
    <w:rsid w:val="000E264D"/>
    <w:rsid w:val="00152FF8"/>
    <w:rsid w:val="00187022"/>
    <w:rsid w:val="001928F0"/>
    <w:rsid w:val="001B0CA3"/>
    <w:rsid w:val="001B165C"/>
    <w:rsid w:val="001C187F"/>
    <w:rsid w:val="001D7ECB"/>
    <w:rsid w:val="001E384F"/>
    <w:rsid w:val="00204AA2"/>
    <w:rsid w:val="00213524"/>
    <w:rsid w:val="00223AAE"/>
    <w:rsid w:val="00233786"/>
    <w:rsid w:val="00236275"/>
    <w:rsid w:val="00251D33"/>
    <w:rsid w:val="002708F8"/>
    <w:rsid w:val="00281F45"/>
    <w:rsid w:val="00297B36"/>
    <w:rsid w:val="002B0803"/>
    <w:rsid w:val="002C442F"/>
    <w:rsid w:val="00376515"/>
    <w:rsid w:val="0039641D"/>
    <w:rsid w:val="003A248B"/>
    <w:rsid w:val="003F30BF"/>
    <w:rsid w:val="0041022E"/>
    <w:rsid w:val="004545C2"/>
    <w:rsid w:val="00471B51"/>
    <w:rsid w:val="00485C8C"/>
    <w:rsid w:val="004A5136"/>
    <w:rsid w:val="004A5621"/>
    <w:rsid w:val="004B4BB4"/>
    <w:rsid w:val="004B690A"/>
    <w:rsid w:val="004C06F0"/>
    <w:rsid w:val="004D7275"/>
    <w:rsid w:val="004E42FF"/>
    <w:rsid w:val="004F4A3E"/>
    <w:rsid w:val="004F775C"/>
    <w:rsid w:val="00501799"/>
    <w:rsid w:val="00503133"/>
    <w:rsid w:val="00590149"/>
    <w:rsid w:val="005A18AA"/>
    <w:rsid w:val="005C083C"/>
    <w:rsid w:val="005E1AC8"/>
    <w:rsid w:val="00606EAB"/>
    <w:rsid w:val="006562DB"/>
    <w:rsid w:val="0066215C"/>
    <w:rsid w:val="00662EA5"/>
    <w:rsid w:val="006666B4"/>
    <w:rsid w:val="00691D47"/>
    <w:rsid w:val="00695FE0"/>
    <w:rsid w:val="006A2F32"/>
    <w:rsid w:val="006E4FF6"/>
    <w:rsid w:val="007031C1"/>
    <w:rsid w:val="0070644A"/>
    <w:rsid w:val="00747D9D"/>
    <w:rsid w:val="00794270"/>
    <w:rsid w:val="0079797F"/>
    <w:rsid w:val="007B645E"/>
    <w:rsid w:val="007C1FEF"/>
    <w:rsid w:val="007E1D19"/>
    <w:rsid w:val="007E7314"/>
    <w:rsid w:val="007F1204"/>
    <w:rsid w:val="008027ED"/>
    <w:rsid w:val="0081373B"/>
    <w:rsid w:val="00835973"/>
    <w:rsid w:val="008609D5"/>
    <w:rsid w:val="0087632E"/>
    <w:rsid w:val="0088396C"/>
    <w:rsid w:val="008D76ED"/>
    <w:rsid w:val="008E0B47"/>
    <w:rsid w:val="008E6B60"/>
    <w:rsid w:val="00906A1C"/>
    <w:rsid w:val="009121F9"/>
    <w:rsid w:val="009820F9"/>
    <w:rsid w:val="009875C1"/>
    <w:rsid w:val="009963F8"/>
    <w:rsid w:val="009A1390"/>
    <w:rsid w:val="009B7B44"/>
    <w:rsid w:val="009C2EB1"/>
    <w:rsid w:val="009C3D9D"/>
    <w:rsid w:val="009E1F7D"/>
    <w:rsid w:val="009E32C4"/>
    <w:rsid w:val="009E765B"/>
    <w:rsid w:val="009F1E24"/>
    <w:rsid w:val="009F6375"/>
    <w:rsid w:val="00A85483"/>
    <w:rsid w:val="00A926AF"/>
    <w:rsid w:val="00AA1724"/>
    <w:rsid w:val="00AA581F"/>
    <w:rsid w:val="00AB27CF"/>
    <w:rsid w:val="00AC0831"/>
    <w:rsid w:val="00AC53FE"/>
    <w:rsid w:val="00AC642C"/>
    <w:rsid w:val="00AF2FA4"/>
    <w:rsid w:val="00AF7C3F"/>
    <w:rsid w:val="00B039BB"/>
    <w:rsid w:val="00B10411"/>
    <w:rsid w:val="00B35187"/>
    <w:rsid w:val="00B3776D"/>
    <w:rsid w:val="00B57996"/>
    <w:rsid w:val="00B87EBE"/>
    <w:rsid w:val="00BB60EC"/>
    <w:rsid w:val="00BF7097"/>
    <w:rsid w:val="00C04FF6"/>
    <w:rsid w:val="00C135E5"/>
    <w:rsid w:val="00C3122D"/>
    <w:rsid w:val="00C36B10"/>
    <w:rsid w:val="00C8725E"/>
    <w:rsid w:val="00C9113B"/>
    <w:rsid w:val="00C9685E"/>
    <w:rsid w:val="00CA068D"/>
    <w:rsid w:val="00CC579C"/>
    <w:rsid w:val="00CF0E47"/>
    <w:rsid w:val="00D00DA5"/>
    <w:rsid w:val="00DD6224"/>
    <w:rsid w:val="00DE71BE"/>
    <w:rsid w:val="00E02CF3"/>
    <w:rsid w:val="00E04097"/>
    <w:rsid w:val="00E4638B"/>
    <w:rsid w:val="00E7416D"/>
    <w:rsid w:val="00E74288"/>
    <w:rsid w:val="00E82CB2"/>
    <w:rsid w:val="00EC1927"/>
    <w:rsid w:val="00EF640C"/>
    <w:rsid w:val="00F32AA9"/>
    <w:rsid w:val="00F6484D"/>
    <w:rsid w:val="00FA6D6D"/>
    <w:rsid w:val="00FC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2BBF"/>
  <w15:chartTrackingRefBased/>
  <w15:docId w15:val="{0B467484-F329-4CB3-8152-32A8120AD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F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16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65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7B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B44"/>
  </w:style>
  <w:style w:type="paragraph" w:styleId="Footer">
    <w:name w:val="footer"/>
    <w:basedOn w:val="Normal"/>
    <w:link w:val="FooterChar"/>
    <w:uiPriority w:val="99"/>
    <w:unhideWhenUsed/>
    <w:rsid w:val="009B7B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B44"/>
  </w:style>
  <w:style w:type="table" w:styleId="TableGrid">
    <w:name w:val="Table Grid"/>
    <w:basedOn w:val="TableNormal"/>
    <w:uiPriority w:val="39"/>
    <w:rsid w:val="00501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0DA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0DA5"/>
    <w:rPr>
      <w:color w:val="605E5C"/>
      <w:shd w:val="clear" w:color="auto" w:fill="E1DFDD"/>
    </w:rPr>
  </w:style>
  <w:style w:type="paragraph" w:styleId="NoSpacing">
    <w:name w:val="No Spacing"/>
    <w:basedOn w:val="Normal"/>
    <w:uiPriority w:val="1"/>
    <w:qFormat/>
    <w:rsid w:val="007E731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madocs.org/Portals/CMA/files/public/CMA%20COVID%20Employer%20Toolkit%20for%20Physician%20Practice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Noteware</dc:creator>
  <cp:keywords/>
  <dc:description/>
  <cp:lastModifiedBy>Wendy Alfaro</cp:lastModifiedBy>
  <cp:revision>2</cp:revision>
  <cp:lastPrinted>2019-03-18T16:14:00Z</cp:lastPrinted>
  <dcterms:created xsi:type="dcterms:W3CDTF">2020-05-05T15:46:00Z</dcterms:created>
  <dcterms:modified xsi:type="dcterms:W3CDTF">2020-05-05T15:46:00Z</dcterms:modified>
</cp:coreProperties>
</file>