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8BF" w:rsidRPr="0040151F" w:rsidRDefault="006638BF" w:rsidP="006638BF">
      <w:pPr>
        <w:rPr>
          <w:b/>
          <w:bCs/>
        </w:rPr>
      </w:pPr>
      <w:r w:rsidRPr="0040151F">
        <w:rPr>
          <w:b/>
          <w:bCs/>
        </w:rPr>
        <w:t>Targeted Talks Podcast</w:t>
      </w:r>
    </w:p>
    <w:p w:rsidR="00A0749E" w:rsidRPr="006638BF" w:rsidRDefault="006638BF" w:rsidP="006638BF">
      <w:r w:rsidRPr="0040151F">
        <w:rPr>
          <w:b/>
          <w:bCs/>
        </w:rPr>
        <w:t>Episode</w:t>
      </w:r>
      <w:r w:rsidRPr="006638BF">
        <w:t xml:space="preserve">: </w:t>
      </w:r>
      <w:r w:rsidR="00A0749E" w:rsidRPr="006638BF">
        <w:t>Immunotherapy Use in Patients With NSCLC And Genetic Drivers</w:t>
      </w:r>
    </w:p>
    <w:p w:rsidR="006638BF" w:rsidRPr="006638BF" w:rsidRDefault="006638BF" w:rsidP="006638BF">
      <w:r w:rsidRPr="0040151F">
        <w:rPr>
          <w:b/>
          <w:bCs/>
        </w:rPr>
        <w:t>Guests</w:t>
      </w:r>
      <w:r w:rsidRPr="006638BF">
        <w:t xml:space="preserve">: Jason A. Williams, MD, Williams Cancer Institute, George R. Simon, MD, FACO, FCCP MD Anderson Cancer Center </w:t>
      </w:r>
    </w:p>
    <w:p w:rsidR="00A0749E" w:rsidRDefault="00A0749E" w:rsidP="00A0749E"/>
    <w:p w:rsidR="006638BF" w:rsidRPr="0040151F" w:rsidRDefault="006638BF" w:rsidP="00A0749E">
      <w:pPr>
        <w:pStyle w:val="ListParagraph"/>
        <w:numPr>
          <w:ilvl w:val="0"/>
          <w:numId w:val="2"/>
        </w:numPr>
        <w:rPr>
          <w:u w:val="single"/>
        </w:rPr>
      </w:pPr>
      <w:r w:rsidRPr="0040151F">
        <w:rPr>
          <w:u w:val="single"/>
        </w:rPr>
        <w:t>Introduction</w:t>
      </w:r>
    </w:p>
    <w:p w:rsidR="006638BF" w:rsidRPr="00422D4D" w:rsidRDefault="0040151F" w:rsidP="006638BF">
      <w:pPr>
        <w:pStyle w:val="ListParagraph"/>
        <w:numPr>
          <w:ilvl w:val="0"/>
          <w:numId w:val="5"/>
        </w:numPr>
        <w:rPr>
          <w:highlight w:val="yellow"/>
        </w:rPr>
      </w:pPr>
      <w:r w:rsidRPr="00422D4D">
        <w:rPr>
          <w:highlight w:val="yellow"/>
        </w:rPr>
        <w:t>Immunotherapy adoption in the community</w:t>
      </w:r>
    </w:p>
    <w:p w:rsidR="0040151F" w:rsidRDefault="0040151F" w:rsidP="006638BF">
      <w:pPr>
        <w:pStyle w:val="ListParagraph"/>
        <w:numPr>
          <w:ilvl w:val="0"/>
          <w:numId w:val="5"/>
        </w:numPr>
      </w:pPr>
      <w:r>
        <w:t>Informing use of immunotherapy in the community through research</w:t>
      </w:r>
    </w:p>
    <w:p w:rsidR="00E04977" w:rsidRDefault="00E04977" w:rsidP="006638BF">
      <w:pPr>
        <w:pStyle w:val="ListParagraph"/>
        <w:numPr>
          <w:ilvl w:val="0"/>
          <w:numId w:val="5"/>
        </w:numPr>
      </w:pPr>
      <w:r>
        <w:t>Differences between using immunotherapy in the community versus the research setting</w:t>
      </w:r>
    </w:p>
    <w:p w:rsidR="00C7569D" w:rsidRPr="00422D4D" w:rsidRDefault="00E5721E" w:rsidP="006638BF">
      <w:pPr>
        <w:pStyle w:val="ListParagraph"/>
        <w:numPr>
          <w:ilvl w:val="0"/>
          <w:numId w:val="5"/>
        </w:numPr>
        <w:rPr>
          <w:highlight w:val="yellow"/>
        </w:rPr>
      </w:pPr>
      <w:r w:rsidRPr="00422D4D">
        <w:rPr>
          <w:highlight w:val="yellow"/>
        </w:rPr>
        <w:t xml:space="preserve">Turnaround time for </w:t>
      </w:r>
      <w:r w:rsidR="004260DF" w:rsidRPr="00422D4D">
        <w:rPr>
          <w:highlight w:val="yellow"/>
        </w:rPr>
        <w:t>testing</w:t>
      </w:r>
    </w:p>
    <w:p w:rsidR="00F00156" w:rsidRPr="00144D9E" w:rsidRDefault="00F00156" w:rsidP="006638BF">
      <w:pPr>
        <w:pStyle w:val="ListParagraph"/>
        <w:numPr>
          <w:ilvl w:val="0"/>
          <w:numId w:val="5"/>
        </w:numPr>
        <w:rPr>
          <w:highlight w:val="yellow"/>
        </w:rPr>
      </w:pPr>
      <w:r w:rsidRPr="00144D9E">
        <w:rPr>
          <w:highlight w:val="yellow"/>
        </w:rPr>
        <w:t>Pros and cons</w:t>
      </w:r>
    </w:p>
    <w:p w:rsidR="006A2E69" w:rsidRDefault="006A2E69" w:rsidP="006A2E69"/>
    <w:p w:rsidR="00F71D20" w:rsidRPr="00F71D20" w:rsidRDefault="00F71D20" w:rsidP="00F71D20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  <w:u w:val="single"/>
        </w:rPr>
      </w:pPr>
      <w:r w:rsidRPr="00F71D20">
        <w:rPr>
          <w:rFonts w:ascii="Calibri" w:eastAsia="Times New Roman" w:hAnsi="Calibri" w:cs="Calibri"/>
          <w:color w:val="000000"/>
          <w:u w:val="single"/>
        </w:rPr>
        <w:t>Tools to Profile Patients</w:t>
      </w:r>
    </w:p>
    <w:p w:rsidR="006A2E69" w:rsidRPr="005E30F9" w:rsidRDefault="006A2E69" w:rsidP="00F71D20">
      <w:pPr>
        <w:pStyle w:val="ListParagraph"/>
        <w:numPr>
          <w:ilvl w:val="0"/>
          <w:numId w:val="8"/>
        </w:numPr>
        <w:rPr>
          <w:highlight w:val="yellow"/>
        </w:rPr>
      </w:pPr>
      <w:r w:rsidRPr="005E30F9">
        <w:rPr>
          <w:highlight w:val="yellow"/>
        </w:rPr>
        <w:t>The role of next-generation sequencing</w:t>
      </w:r>
    </w:p>
    <w:p w:rsidR="006A2E69" w:rsidRPr="00D96CE1" w:rsidRDefault="006A2E69" w:rsidP="00F71D20">
      <w:pPr>
        <w:pStyle w:val="ListParagraph"/>
        <w:numPr>
          <w:ilvl w:val="0"/>
          <w:numId w:val="8"/>
        </w:numPr>
        <w:rPr>
          <w:highlight w:val="yellow"/>
        </w:rPr>
      </w:pPr>
      <w:r w:rsidRPr="00D96CE1">
        <w:rPr>
          <w:highlight w:val="yellow"/>
        </w:rPr>
        <w:t>The role liquid biopsy</w:t>
      </w:r>
    </w:p>
    <w:p w:rsidR="006A2E69" w:rsidRPr="002864AA" w:rsidRDefault="006A2E69" w:rsidP="006A2E69">
      <w:pPr>
        <w:pStyle w:val="ListParagraph"/>
        <w:numPr>
          <w:ilvl w:val="0"/>
          <w:numId w:val="5"/>
        </w:numPr>
        <w:rPr>
          <w:highlight w:val="yellow"/>
        </w:rPr>
      </w:pPr>
      <w:r w:rsidRPr="002864AA">
        <w:rPr>
          <w:highlight w:val="yellow"/>
        </w:rPr>
        <w:t>Using genetic information to guide management/treatment of disease</w:t>
      </w:r>
    </w:p>
    <w:p w:rsidR="0040151F" w:rsidRDefault="0040151F" w:rsidP="0040151F">
      <w:pPr>
        <w:pStyle w:val="ListParagraph"/>
        <w:ind w:left="1440"/>
      </w:pPr>
    </w:p>
    <w:p w:rsidR="00A0749E" w:rsidRPr="00F71D20" w:rsidRDefault="0040151F" w:rsidP="00F71D20">
      <w:pPr>
        <w:pStyle w:val="ListParagraph"/>
        <w:numPr>
          <w:ilvl w:val="0"/>
          <w:numId w:val="2"/>
        </w:numPr>
        <w:rPr>
          <w:u w:val="single"/>
        </w:rPr>
      </w:pPr>
      <w:r w:rsidRPr="00F71D20">
        <w:rPr>
          <w:u w:val="single"/>
        </w:rPr>
        <w:t>Promising C</w:t>
      </w:r>
      <w:r w:rsidR="00A0749E" w:rsidRPr="00F71D20">
        <w:rPr>
          <w:u w:val="single"/>
        </w:rPr>
        <w:t xml:space="preserve">heckpoint </w:t>
      </w:r>
      <w:r w:rsidRPr="00F71D20">
        <w:rPr>
          <w:u w:val="single"/>
        </w:rPr>
        <w:t>I</w:t>
      </w:r>
      <w:r w:rsidR="00A0749E" w:rsidRPr="00F71D20">
        <w:rPr>
          <w:u w:val="single"/>
        </w:rPr>
        <w:t xml:space="preserve">nhibitors </w:t>
      </w:r>
      <w:r w:rsidRPr="00F71D20">
        <w:rPr>
          <w:u w:val="single"/>
        </w:rPr>
        <w:t>in the NSCLC Field</w:t>
      </w:r>
    </w:p>
    <w:p w:rsidR="00A0749E" w:rsidRPr="002064FD" w:rsidRDefault="005D4009" w:rsidP="005D4009">
      <w:pPr>
        <w:pStyle w:val="ListParagraph"/>
        <w:numPr>
          <w:ilvl w:val="0"/>
          <w:numId w:val="3"/>
        </w:numPr>
        <w:rPr>
          <w:highlight w:val="yellow"/>
        </w:rPr>
      </w:pPr>
      <w:r w:rsidRPr="002064FD">
        <w:rPr>
          <w:highlight w:val="yellow"/>
        </w:rPr>
        <w:t>Approved agents</w:t>
      </w:r>
      <w:r w:rsidR="004A27DE" w:rsidRPr="002064FD">
        <w:rPr>
          <w:highlight w:val="yellow"/>
        </w:rPr>
        <w:t xml:space="preserve">: </w:t>
      </w:r>
      <w:r w:rsidR="00B70DCC" w:rsidRPr="002064FD">
        <w:rPr>
          <w:highlight w:val="yellow"/>
        </w:rPr>
        <w:t>n</w:t>
      </w:r>
      <w:r w:rsidR="00A0749E" w:rsidRPr="002064FD">
        <w:rPr>
          <w:highlight w:val="yellow"/>
        </w:rPr>
        <w:t>ivolumab</w:t>
      </w:r>
      <w:r w:rsidRPr="002064FD">
        <w:rPr>
          <w:highlight w:val="yellow"/>
        </w:rPr>
        <w:t>, p</w:t>
      </w:r>
      <w:r w:rsidR="00A0749E" w:rsidRPr="002064FD">
        <w:rPr>
          <w:highlight w:val="yellow"/>
        </w:rPr>
        <w:t>embrolizumab</w:t>
      </w:r>
      <w:r w:rsidRPr="002064FD">
        <w:rPr>
          <w:highlight w:val="yellow"/>
        </w:rPr>
        <w:t>, a</w:t>
      </w:r>
      <w:r w:rsidR="00A0749E" w:rsidRPr="002064FD">
        <w:rPr>
          <w:highlight w:val="yellow"/>
        </w:rPr>
        <w:t>tezolizumab</w:t>
      </w:r>
      <w:r w:rsidRPr="002064FD">
        <w:rPr>
          <w:highlight w:val="yellow"/>
        </w:rPr>
        <w:t>, d</w:t>
      </w:r>
      <w:r w:rsidR="00A0749E" w:rsidRPr="002064FD">
        <w:rPr>
          <w:highlight w:val="yellow"/>
        </w:rPr>
        <w:t xml:space="preserve">urvalumab </w:t>
      </w:r>
    </w:p>
    <w:p w:rsidR="00B70DCC" w:rsidRPr="002064FD" w:rsidRDefault="00B70DCC" w:rsidP="005D4009">
      <w:pPr>
        <w:pStyle w:val="ListParagraph"/>
        <w:numPr>
          <w:ilvl w:val="0"/>
          <w:numId w:val="3"/>
        </w:numPr>
        <w:rPr>
          <w:highlight w:val="yellow"/>
        </w:rPr>
      </w:pPr>
      <w:r w:rsidRPr="002064FD">
        <w:rPr>
          <w:highlight w:val="yellow"/>
        </w:rPr>
        <w:t>Timing and sequencing immunotherapy agents</w:t>
      </w:r>
    </w:p>
    <w:p w:rsidR="006638BF" w:rsidRPr="002064FD" w:rsidRDefault="00A0749E" w:rsidP="006638BF">
      <w:pPr>
        <w:pStyle w:val="ListParagraph"/>
        <w:numPr>
          <w:ilvl w:val="0"/>
          <w:numId w:val="3"/>
        </w:numPr>
        <w:rPr>
          <w:highlight w:val="yellow"/>
        </w:rPr>
      </w:pPr>
      <w:r w:rsidRPr="002064FD">
        <w:rPr>
          <w:highlight w:val="yellow"/>
        </w:rPr>
        <w:t>Novel drugs and combinations</w:t>
      </w:r>
    </w:p>
    <w:p w:rsidR="006638BF" w:rsidRDefault="006638BF" w:rsidP="006638BF"/>
    <w:p w:rsidR="00CF0BBD" w:rsidRPr="00CA30A7" w:rsidRDefault="006638BF" w:rsidP="00CA30A7">
      <w:pPr>
        <w:pStyle w:val="ListParagraph"/>
        <w:numPr>
          <w:ilvl w:val="0"/>
          <w:numId w:val="2"/>
        </w:numPr>
        <w:rPr>
          <w:u w:val="single"/>
        </w:rPr>
      </w:pPr>
      <w:r w:rsidRPr="00CA30A7">
        <w:rPr>
          <w:u w:val="single"/>
        </w:rPr>
        <w:t xml:space="preserve">Key </w:t>
      </w:r>
      <w:r w:rsidR="0040151F" w:rsidRPr="00CA30A7">
        <w:rPr>
          <w:u w:val="single"/>
        </w:rPr>
        <w:t>G</w:t>
      </w:r>
      <w:r w:rsidRPr="00CA30A7">
        <w:rPr>
          <w:u w:val="single"/>
        </w:rPr>
        <w:t xml:space="preserve">enetic </w:t>
      </w:r>
      <w:r w:rsidR="0040151F" w:rsidRPr="00CA30A7">
        <w:rPr>
          <w:u w:val="single"/>
        </w:rPr>
        <w:t>D</w:t>
      </w:r>
      <w:r w:rsidRPr="00CA30A7">
        <w:rPr>
          <w:u w:val="single"/>
        </w:rPr>
        <w:t xml:space="preserve">rivers </w:t>
      </w:r>
      <w:r w:rsidR="0040151F" w:rsidRPr="00CA30A7">
        <w:rPr>
          <w:u w:val="single"/>
        </w:rPr>
        <w:t>in NSCLC</w:t>
      </w:r>
    </w:p>
    <w:p w:rsidR="006638BF" w:rsidRDefault="0040151F" w:rsidP="0040151F">
      <w:pPr>
        <w:pStyle w:val="ListParagraph"/>
        <w:numPr>
          <w:ilvl w:val="0"/>
          <w:numId w:val="4"/>
        </w:numPr>
      </w:pPr>
      <w:r>
        <w:t>B</w:t>
      </w:r>
      <w:r w:rsidRPr="0040151F">
        <w:t>iomarkers with predictive and prognostic function</w:t>
      </w:r>
    </w:p>
    <w:p w:rsidR="006638BF" w:rsidRDefault="0040151F" w:rsidP="00B70DCC">
      <w:pPr>
        <w:pStyle w:val="ListParagraph"/>
        <w:numPr>
          <w:ilvl w:val="0"/>
          <w:numId w:val="4"/>
        </w:numPr>
      </w:pPr>
      <w:r>
        <w:t>Novel targets</w:t>
      </w:r>
    </w:p>
    <w:p w:rsidR="00CA30A7" w:rsidRDefault="00CA30A7" w:rsidP="00CA30A7">
      <w:pPr>
        <w:pStyle w:val="ListParagraph"/>
        <w:ind w:left="1440"/>
      </w:pPr>
    </w:p>
    <w:p w:rsidR="00CA30A7" w:rsidRDefault="005A65ED" w:rsidP="00CA30A7">
      <w:pPr>
        <w:pStyle w:val="ListParagraph"/>
        <w:numPr>
          <w:ilvl w:val="0"/>
          <w:numId w:val="2"/>
        </w:numPr>
        <w:rPr>
          <w:u w:val="single"/>
        </w:rPr>
      </w:pPr>
      <w:r w:rsidRPr="009D2BB1">
        <w:rPr>
          <w:u w:val="single"/>
        </w:rPr>
        <w:t>Subsequent T</w:t>
      </w:r>
      <w:r w:rsidR="009D2BB1" w:rsidRPr="009D2BB1">
        <w:rPr>
          <w:u w:val="single"/>
        </w:rPr>
        <w:t>herapy in NSCLC</w:t>
      </w:r>
    </w:p>
    <w:p w:rsidR="009D2BB1" w:rsidRDefault="008805A4" w:rsidP="009D2BB1">
      <w:pPr>
        <w:pStyle w:val="ListParagraph"/>
        <w:numPr>
          <w:ilvl w:val="0"/>
          <w:numId w:val="9"/>
        </w:numPr>
      </w:pPr>
      <w:r w:rsidRPr="008805A4">
        <w:t xml:space="preserve">Optimal </w:t>
      </w:r>
      <w:r>
        <w:t>next treatment</w:t>
      </w:r>
    </w:p>
    <w:p w:rsidR="008805A4" w:rsidRPr="008805A4" w:rsidRDefault="004B045C" w:rsidP="009D2BB1">
      <w:pPr>
        <w:pStyle w:val="ListParagraph"/>
        <w:numPr>
          <w:ilvl w:val="0"/>
          <w:numId w:val="9"/>
        </w:numPr>
      </w:pPr>
      <w:r>
        <w:t xml:space="preserve">Deciding which therapies </w:t>
      </w:r>
      <w:r w:rsidR="00F00156">
        <w:t>are appropriate for which patients</w:t>
      </w:r>
    </w:p>
    <w:p w:rsidR="006F4933" w:rsidRDefault="006F4933" w:rsidP="006F4933"/>
    <w:sectPr w:rsidR="006F4933" w:rsidSect="00AA2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A6FAA"/>
    <w:multiLevelType w:val="hybridMultilevel"/>
    <w:tmpl w:val="318C559A"/>
    <w:lvl w:ilvl="0" w:tplc="CF36CD8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061FD2"/>
    <w:multiLevelType w:val="hybridMultilevel"/>
    <w:tmpl w:val="22DE2BDE"/>
    <w:lvl w:ilvl="0" w:tplc="929E2BF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D81855"/>
    <w:multiLevelType w:val="hybridMultilevel"/>
    <w:tmpl w:val="D8720D1E"/>
    <w:lvl w:ilvl="0" w:tplc="970EA2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224CA9"/>
    <w:multiLevelType w:val="hybridMultilevel"/>
    <w:tmpl w:val="537C0BEC"/>
    <w:lvl w:ilvl="0" w:tplc="65FCF0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8690E"/>
    <w:multiLevelType w:val="hybridMultilevel"/>
    <w:tmpl w:val="67383BC0"/>
    <w:lvl w:ilvl="0" w:tplc="7804CA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4F6630"/>
    <w:multiLevelType w:val="hybridMultilevel"/>
    <w:tmpl w:val="CFF817F2"/>
    <w:lvl w:ilvl="0" w:tplc="2286F87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7D32EC"/>
    <w:multiLevelType w:val="hybridMultilevel"/>
    <w:tmpl w:val="8FAAFB3E"/>
    <w:lvl w:ilvl="0" w:tplc="4D9EF5B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D95914"/>
    <w:multiLevelType w:val="hybridMultilevel"/>
    <w:tmpl w:val="18E42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64573"/>
    <w:multiLevelType w:val="hybridMultilevel"/>
    <w:tmpl w:val="0124358A"/>
    <w:lvl w:ilvl="0" w:tplc="8CFAD11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0"/>
  </w:num>
  <w:num w:numId="5">
    <w:abstractNumId w:val="8"/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9E"/>
    <w:rsid w:val="00144D9E"/>
    <w:rsid w:val="002064FD"/>
    <w:rsid w:val="002864AA"/>
    <w:rsid w:val="0040151F"/>
    <w:rsid w:val="00422D4D"/>
    <w:rsid w:val="004260DF"/>
    <w:rsid w:val="004A27DE"/>
    <w:rsid w:val="004B045C"/>
    <w:rsid w:val="005A65ED"/>
    <w:rsid w:val="005D379C"/>
    <w:rsid w:val="005D4009"/>
    <w:rsid w:val="005E30F9"/>
    <w:rsid w:val="006638BF"/>
    <w:rsid w:val="006A2E69"/>
    <w:rsid w:val="006F4933"/>
    <w:rsid w:val="00701CF7"/>
    <w:rsid w:val="00727073"/>
    <w:rsid w:val="008805A4"/>
    <w:rsid w:val="009D2BB1"/>
    <w:rsid w:val="00A0749E"/>
    <w:rsid w:val="00A177BD"/>
    <w:rsid w:val="00A73A3E"/>
    <w:rsid w:val="00AA26D5"/>
    <w:rsid w:val="00B54531"/>
    <w:rsid w:val="00B70DCC"/>
    <w:rsid w:val="00BD7B6B"/>
    <w:rsid w:val="00C7569D"/>
    <w:rsid w:val="00CA30A7"/>
    <w:rsid w:val="00D96CE1"/>
    <w:rsid w:val="00E04977"/>
    <w:rsid w:val="00E5721E"/>
    <w:rsid w:val="00F00156"/>
    <w:rsid w:val="00F71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A03011"/>
  <w15:chartTrackingRefBased/>
  <w15:docId w15:val="{650026AE-76ED-CA43-BEB9-6E14F19A9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0151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49E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0151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D4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D4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Nichole Tucker</dc:creator>
  <cp:keywords/>
  <dc:description/>
  <cp:lastModifiedBy>Wendy Alfaro</cp:lastModifiedBy>
  <cp:revision>1</cp:revision>
  <dcterms:created xsi:type="dcterms:W3CDTF">2020-06-30T20:29:00Z</dcterms:created>
  <dcterms:modified xsi:type="dcterms:W3CDTF">2020-06-30T20:29:00Z</dcterms:modified>
</cp:coreProperties>
</file>