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8C2" w:rsidRPr="008503A2" w:rsidRDefault="002A3663" w:rsidP="003A48C2">
      <w:pPr>
        <w:pStyle w:val="NoSpacing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May</w:t>
      </w:r>
      <w:r w:rsidR="007247DC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12</w:t>
      </w:r>
      <w:r w:rsidR="00EA7F32" w:rsidRPr="008503A2">
        <w:rPr>
          <w:rFonts w:ascii="Montserrat" w:hAnsi="Montserrat"/>
          <w:sz w:val="20"/>
          <w:szCs w:val="20"/>
        </w:rPr>
        <w:t>, 202</w:t>
      </w:r>
      <w:r w:rsidR="00535566" w:rsidRPr="008503A2">
        <w:rPr>
          <w:rFonts w:ascii="Montserrat" w:hAnsi="Montserrat"/>
          <w:sz w:val="20"/>
          <w:szCs w:val="20"/>
        </w:rPr>
        <w:t>1</w:t>
      </w:r>
    </w:p>
    <w:p w:rsidR="003A48C2" w:rsidRPr="008503A2" w:rsidRDefault="003A48C2" w:rsidP="003A48C2">
      <w:pPr>
        <w:pStyle w:val="NoSpacing"/>
        <w:rPr>
          <w:rFonts w:ascii="Montserrat" w:hAnsi="Montserrat"/>
          <w:sz w:val="20"/>
          <w:szCs w:val="20"/>
        </w:rPr>
      </w:pPr>
    </w:p>
    <w:p w:rsidR="009903C3" w:rsidRPr="008503A2" w:rsidRDefault="00656DC2" w:rsidP="00535566">
      <w:pPr>
        <w:spacing w:after="0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 xml:space="preserve">The Honorable </w:t>
      </w:r>
      <w:r w:rsidR="00E11340">
        <w:rPr>
          <w:rFonts w:ascii="Montserrat" w:hAnsi="Montserrat"/>
          <w:sz w:val="20"/>
          <w:szCs w:val="20"/>
        </w:rPr>
        <w:t>Richard Roth</w:t>
      </w:r>
      <w:r w:rsidR="003A48C2" w:rsidRPr="008503A2">
        <w:rPr>
          <w:rFonts w:ascii="Montserrat" w:hAnsi="Montserrat"/>
          <w:sz w:val="20"/>
          <w:szCs w:val="20"/>
        </w:rPr>
        <w:br/>
      </w:r>
      <w:r w:rsidR="00642818" w:rsidRPr="008503A2">
        <w:rPr>
          <w:rFonts w:ascii="Montserrat" w:hAnsi="Montserrat"/>
          <w:sz w:val="20"/>
          <w:szCs w:val="20"/>
        </w:rPr>
        <w:t xml:space="preserve">Chair, </w:t>
      </w:r>
      <w:r w:rsidR="00E11340">
        <w:rPr>
          <w:rFonts w:ascii="Montserrat" w:hAnsi="Montserrat"/>
          <w:sz w:val="20"/>
          <w:szCs w:val="20"/>
        </w:rPr>
        <w:t>Senate</w:t>
      </w:r>
      <w:r w:rsidR="007247DC">
        <w:rPr>
          <w:rFonts w:ascii="Montserrat" w:hAnsi="Montserrat"/>
          <w:sz w:val="20"/>
          <w:szCs w:val="20"/>
        </w:rPr>
        <w:t xml:space="preserve"> Business</w:t>
      </w:r>
      <w:r w:rsidR="00E11340">
        <w:rPr>
          <w:rFonts w:ascii="Montserrat" w:hAnsi="Montserrat"/>
          <w:sz w:val="20"/>
          <w:szCs w:val="20"/>
        </w:rPr>
        <w:t xml:space="preserve">, </w:t>
      </w:r>
      <w:r w:rsidR="007247DC">
        <w:rPr>
          <w:rFonts w:ascii="Montserrat" w:hAnsi="Montserrat"/>
          <w:sz w:val="20"/>
          <w:szCs w:val="20"/>
        </w:rPr>
        <w:t>Professions</w:t>
      </w:r>
      <w:r w:rsidR="00E11340">
        <w:rPr>
          <w:rFonts w:ascii="Montserrat" w:hAnsi="Montserrat"/>
          <w:sz w:val="20"/>
          <w:szCs w:val="20"/>
        </w:rPr>
        <w:t xml:space="preserve"> &amp; Economic Development</w:t>
      </w:r>
      <w:r w:rsidR="00FE7F6F">
        <w:rPr>
          <w:rFonts w:ascii="Montserrat" w:hAnsi="Montserrat"/>
          <w:sz w:val="20"/>
          <w:szCs w:val="20"/>
        </w:rPr>
        <w:t xml:space="preserve"> Committee</w:t>
      </w:r>
    </w:p>
    <w:p w:rsidR="003A48C2" w:rsidRPr="008503A2" w:rsidRDefault="00777B59" w:rsidP="009903C3">
      <w:pPr>
        <w:spacing w:after="0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 xml:space="preserve">State Capitol, Room </w:t>
      </w:r>
      <w:r w:rsidR="007247DC">
        <w:rPr>
          <w:rFonts w:ascii="Montserrat" w:hAnsi="Montserrat"/>
          <w:sz w:val="20"/>
          <w:szCs w:val="20"/>
        </w:rPr>
        <w:t>3</w:t>
      </w:r>
      <w:r w:rsidR="00E11340">
        <w:rPr>
          <w:rFonts w:ascii="Montserrat" w:hAnsi="Montserrat"/>
          <w:sz w:val="20"/>
          <w:szCs w:val="20"/>
        </w:rPr>
        <w:t>191</w:t>
      </w:r>
      <w:r w:rsidR="003A48C2" w:rsidRPr="008503A2">
        <w:rPr>
          <w:rFonts w:ascii="Montserrat" w:hAnsi="Montserrat"/>
          <w:sz w:val="20"/>
          <w:szCs w:val="20"/>
        </w:rPr>
        <w:br/>
        <w:t>Sacramento, CA 95814</w:t>
      </w:r>
    </w:p>
    <w:p w:rsidR="00D271EB" w:rsidRPr="008503A2" w:rsidRDefault="00D271EB" w:rsidP="009903C3">
      <w:pPr>
        <w:spacing w:after="0"/>
        <w:rPr>
          <w:rFonts w:ascii="Montserrat" w:hAnsi="Montserrat"/>
          <w:sz w:val="20"/>
          <w:szCs w:val="20"/>
        </w:rPr>
      </w:pPr>
    </w:p>
    <w:p w:rsidR="003A48C2" w:rsidRPr="008503A2" w:rsidRDefault="003A48C2" w:rsidP="003A48C2">
      <w:pPr>
        <w:pStyle w:val="CMANormal"/>
        <w:rPr>
          <w:sz w:val="20"/>
          <w:szCs w:val="20"/>
        </w:rPr>
      </w:pPr>
      <w:bookmarkStart w:id="0" w:name="_Hlk514836258"/>
      <w:r w:rsidRPr="008503A2">
        <w:rPr>
          <w:sz w:val="20"/>
          <w:szCs w:val="20"/>
        </w:rPr>
        <w:t xml:space="preserve">Dear </w:t>
      </w:r>
      <w:r w:rsidR="00E80816">
        <w:rPr>
          <w:sz w:val="20"/>
          <w:szCs w:val="20"/>
        </w:rPr>
        <w:t>Senator Roth</w:t>
      </w:r>
      <w:r w:rsidRPr="008503A2">
        <w:rPr>
          <w:sz w:val="20"/>
          <w:szCs w:val="20"/>
        </w:rPr>
        <w:t>:</w:t>
      </w:r>
    </w:p>
    <w:p w:rsidR="00422130" w:rsidRPr="008503A2" w:rsidRDefault="003A48C2" w:rsidP="001E3A59">
      <w:pPr>
        <w:jc w:val="both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 xml:space="preserve">On behalf of the more than </w:t>
      </w:r>
      <w:r w:rsidR="00EA7F32" w:rsidRPr="008503A2">
        <w:rPr>
          <w:rFonts w:ascii="Montserrat" w:hAnsi="Montserrat"/>
          <w:sz w:val="20"/>
          <w:szCs w:val="20"/>
        </w:rPr>
        <w:t>50</w:t>
      </w:r>
      <w:r w:rsidRPr="008503A2">
        <w:rPr>
          <w:rFonts w:ascii="Montserrat" w:hAnsi="Montserrat"/>
          <w:sz w:val="20"/>
          <w:szCs w:val="20"/>
        </w:rPr>
        <w:t xml:space="preserve">,000 members of the California Medical Association (CMA), we </w:t>
      </w:r>
      <w:r w:rsidR="00126CAB" w:rsidRPr="008503A2">
        <w:rPr>
          <w:rFonts w:ascii="Montserrat" w:hAnsi="Montserrat"/>
          <w:sz w:val="20"/>
          <w:szCs w:val="20"/>
        </w:rPr>
        <w:t>respectfull</w:t>
      </w:r>
      <w:r w:rsidR="007D20CC">
        <w:rPr>
          <w:rFonts w:ascii="Montserrat" w:hAnsi="Montserrat"/>
          <w:sz w:val="20"/>
          <w:szCs w:val="20"/>
        </w:rPr>
        <w:t xml:space="preserve">y submit </w:t>
      </w:r>
      <w:r w:rsidR="003B0850">
        <w:rPr>
          <w:rFonts w:ascii="Montserrat" w:hAnsi="Montserrat"/>
          <w:sz w:val="20"/>
          <w:szCs w:val="20"/>
        </w:rPr>
        <w:t>our opposition to</w:t>
      </w:r>
      <w:r w:rsidR="007D20CC">
        <w:rPr>
          <w:rFonts w:ascii="Montserrat" w:hAnsi="Montserrat"/>
          <w:sz w:val="20"/>
          <w:szCs w:val="20"/>
        </w:rPr>
        <w:t xml:space="preserve"> </w:t>
      </w:r>
      <w:r w:rsidR="0070016E">
        <w:rPr>
          <w:rFonts w:ascii="Montserrat" w:hAnsi="Montserrat"/>
          <w:sz w:val="20"/>
          <w:szCs w:val="20"/>
        </w:rPr>
        <w:t>AB</w:t>
      </w:r>
      <w:r w:rsidR="007D20CC">
        <w:rPr>
          <w:rFonts w:ascii="Montserrat" w:hAnsi="Montserrat"/>
          <w:sz w:val="20"/>
          <w:szCs w:val="20"/>
        </w:rPr>
        <w:t xml:space="preserve"> </w:t>
      </w:r>
      <w:r w:rsidR="0070016E">
        <w:rPr>
          <w:rFonts w:ascii="Montserrat" w:hAnsi="Montserrat"/>
          <w:sz w:val="20"/>
          <w:szCs w:val="20"/>
        </w:rPr>
        <w:t>1278</w:t>
      </w:r>
      <w:r w:rsidR="007D20CC">
        <w:rPr>
          <w:rFonts w:ascii="Montserrat" w:hAnsi="Montserrat"/>
          <w:sz w:val="20"/>
          <w:szCs w:val="20"/>
        </w:rPr>
        <w:t xml:space="preserve"> by </w:t>
      </w:r>
      <w:proofErr w:type="spellStart"/>
      <w:r w:rsidR="0070016E">
        <w:rPr>
          <w:rFonts w:ascii="Montserrat" w:hAnsi="Montserrat"/>
          <w:sz w:val="20"/>
          <w:szCs w:val="20"/>
        </w:rPr>
        <w:t>Assemblymember</w:t>
      </w:r>
      <w:proofErr w:type="spellEnd"/>
      <w:r w:rsidR="0070016E">
        <w:rPr>
          <w:rFonts w:ascii="Montserrat" w:hAnsi="Montserrat"/>
          <w:sz w:val="20"/>
          <w:szCs w:val="20"/>
        </w:rPr>
        <w:t xml:space="preserve"> </w:t>
      </w:r>
      <w:proofErr w:type="spellStart"/>
      <w:r w:rsidR="0070016E">
        <w:rPr>
          <w:rFonts w:ascii="Montserrat" w:hAnsi="Montserrat"/>
          <w:sz w:val="20"/>
          <w:szCs w:val="20"/>
        </w:rPr>
        <w:t>Adrin</w:t>
      </w:r>
      <w:proofErr w:type="spellEnd"/>
      <w:r w:rsidR="0070016E">
        <w:rPr>
          <w:rFonts w:ascii="Montserrat" w:hAnsi="Montserrat"/>
          <w:sz w:val="20"/>
          <w:szCs w:val="20"/>
        </w:rPr>
        <w:t xml:space="preserve"> </w:t>
      </w:r>
      <w:proofErr w:type="spellStart"/>
      <w:r w:rsidR="0070016E">
        <w:rPr>
          <w:rFonts w:ascii="Montserrat" w:hAnsi="Montserrat"/>
          <w:sz w:val="20"/>
          <w:szCs w:val="20"/>
        </w:rPr>
        <w:t>Nazarian</w:t>
      </w:r>
      <w:proofErr w:type="spellEnd"/>
      <w:r w:rsidR="003B0850">
        <w:rPr>
          <w:rFonts w:ascii="Montserrat" w:hAnsi="Montserrat"/>
          <w:sz w:val="20"/>
          <w:szCs w:val="20"/>
        </w:rPr>
        <w:t xml:space="preserve">, </w:t>
      </w:r>
      <w:r w:rsidR="00F75BBE">
        <w:rPr>
          <w:rFonts w:ascii="Montserrat" w:hAnsi="Montserrat"/>
          <w:sz w:val="20"/>
          <w:szCs w:val="20"/>
        </w:rPr>
        <w:t xml:space="preserve">which </w:t>
      </w:r>
      <w:r w:rsidR="008B6D6F">
        <w:rPr>
          <w:rFonts w:ascii="Montserrat" w:hAnsi="Montserrat"/>
          <w:sz w:val="20"/>
          <w:szCs w:val="20"/>
        </w:rPr>
        <w:t xml:space="preserve">presents a </w:t>
      </w:r>
      <w:r w:rsidR="002542D3">
        <w:rPr>
          <w:rFonts w:ascii="Montserrat" w:hAnsi="Montserrat"/>
          <w:sz w:val="20"/>
          <w:szCs w:val="20"/>
        </w:rPr>
        <w:t>severe threat to the</w:t>
      </w:r>
      <w:r w:rsidR="001D1CBE">
        <w:rPr>
          <w:rFonts w:ascii="Montserrat" w:hAnsi="Montserrat"/>
          <w:sz w:val="20"/>
          <w:szCs w:val="20"/>
        </w:rPr>
        <w:t xml:space="preserve"> </w:t>
      </w:r>
      <w:r w:rsidR="009C75E7">
        <w:rPr>
          <w:rFonts w:ascii="Montserrat" w:hAnsi="Montserrat"/>
          <w:sz w:val="20"/>
          <w:szCs w:val="20"/>
        </w:rPr>
        <w:t xml:space="preserve">nature </w:t>
      </w:r>
      <w:r w:rsidR="006F5CEB">
        <w:rPr>
          <w:rFonts w:ascii="Montserrat" w:hAnsi="Montserrat"/>
          <w:sz w:val="20"/>
          <w:szCs w:val="20"/>
        </w:rPr>
        <w:t xml:space="preserve">of the </w:t>
      </w:r>
      <w:r w:rsidR="002542D3">
        <w:rPr>
          <w:rFonts w:ascii="Montserrat" w:hAnsi="Montserrat"/>
          <w:sz w:val="20"/>
          <w:szCs w:val="20"/>
        </w:rPr>
        <w:t xml:space="preserve">physician-patient relationship, </w:t>
      </w:r>
      <w:r w:rsidR="009C75E7">
        <w:rPr>
          <w:rFonts w:ascii="Montserrat" w:hAnsi="Montserrat"/>
          <w:sz w:val="20"/>
          <w:szCs w:val="20"/>
        </w:rPr>
        <w:t xml:space="preserve">quality of the physician </w:t>
      </w:r>
      <w:r w:rsidR="00250FBD">
        <w:rPr>
          <w:rFonts w:ascii="Montserrat" w:hAnsi="Montserrat"/>
          <w:sz w:val="20"/>
          <w:szCs w:val="20"/>
        </w:rPr>
        <w:t>care visit, and access</w:t>
      </w:r>
      <w:r w:rsidR="00C43446">
        <w:rPr>
          <w:rFonts w:ascii="Montserrat" w:hAnsi="Montserrat"/>
          <w:sz w:val="20"/>
          <w:szCs w:val="20"/>
        </w:rPr>
        <w:t xml:space="preserve"> to physician visits</w:t>
      </w:r>
      <w:r w:rsidR="00271FC4">
        <w:rPr>
          <w:rFonts w:ascii="Montserrat" w:hAnsi="Montserrat"/>
          <w:sz w:val="20"/>
          <w:szCs w:val="20"/>
        </w:rPr>
        <w:t xml:space="preserve"> themselves.</w:t>
      </w:r>
    </w:p>
    <w:p w:rsidR="00595DAE" w:rsidRPr="008503A2" w:rsidRDefault="00BB5A44" w:rsidP="00595DAE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CMA is supportive of </w:t>
      </w:r>
      <w:r w:rsidR="00F930EF">
        <w:rPr>
          <w:rFonts w:ascii="Montserrat" w:hAnsi="Montserrat"/>
          <w:szCs w:val="20"/>
        </w:rPr>
        <w:t>AB 1278’s</w:t>
      </w:r>
      <w:r>
        <w:rPr>
          <w:rFonts w:ascii="Montserrat" w:hAnsi="Montserrat"/>
          <w:szCs w:val="20"/>
        </w:rPr>
        <w:t xml:space="preserve"> intent </w:t>
      </w:r>
      <w:r w:rsidR="00F930EF">
        <w:rPr>
          <w:rFonts w:ascii="Montserrat" w:hAnsi="Montserrat"/>
          <w:szCs w:val="20"/>
        </w:rPr>
        <w:t>to inform patients of the</w:t>
      </w:r>
      <w:r w:rsidR="00133DD5">
        <w:rPr>
          <w:rFonts w:ascii="Montserrat" w:hAnsi="Montserrat"/>
          <w:szCs w:val="20"/>
        </w:rPr>
        <w:t xml:space="preserve"> Open Payments </w:t>
      </w:r>
      <w:r w:rsidR="00346A49">
        <w:rPr>
          <w:rFonts w:ascii="Montserrat" w:hAnsi="Montserrat"/>
          <w:szCs w:val="20"/>
        </w:rPr>
        <w:t>program</w:t>
      </w:r>
      <w:r w:rsidR="00C70F4C">
        <w:rPr>
          <w:rFonts w:ascii="Montserrat" w:hAnsi="Montserrat"/>
          <w:szCs w:val="20"/>
        </w:rPr>
        <w:t xml:space="preserve">, </w:t>
      </w:r>
      <w:r w:rsidR="00591E36">
        <w:rPr>
          <w:rFonts w:ascii="Montserrat" w:hAnsi="Montserrat"/>
          <w:szCs w:val="20"/>
        </w:rPr>
        <w:t xml:space="preserve">which </w:t>
      </w:r>
      <w:r w:rsidR="00BD7742">
        <w:rPr>
          <w:rFonts w:ascii="Montserrat" w:hAnsi="Montserrat"/>
          <w:szCs w:val="20"/>
        </w:rPr>
        <w:t>includes a federal database</w:t>
      </w:r>
      <w:r w:rsidR="00885C3E">
        <w:rPr>
          <w:rFonts w:ascii="Montserrat" w:hAnsi="Montserrat"/>
          <w:szCs w:val="20"/>
        </w:rPr>
        <w:t xml:space="preserve"> of </w:t>
      </w:r>
      <w:r w:rsidR="00346A49">
        <w:rPr>
          <w:rFonts w:ascii="Montserrat" w:hAnsi="Montserrat"/>
          <w:szCs w:val="20"/>
        </w:rPr>
        <w:t xml:space="preserve">payments or transfers of value from </w:t>
      </w:r>
      <w:r w:rsidR="00903C44">
        <w:rPr>
          <w:rFonts w:ascii="Montserrat" w:hAnsi="Montserrat"/>
          <w:szCs w:val="20"/>
        </w:rPr>
        <w:t>pharmaceutical companies and medical device manufacturers to physicians.</w:t>
      </w:r>
      <w:r w:rsidR="003002EE">
        <w:rPr>
          <w:rFonts w:ascii="Montserrat" w:hAnsi="Montserrat"/>
          <w:szCs w:val="20"/>
        </w:rPr>
        <w:t xml:space="preserve"> We believe </w:t>
      </w:r>
      <w:r w:rsidR="001F5D63">
        <w:rPr>
          <w:rFonts w:ascii="Montserrat" w:hAnsi="Montserrat"/>
          <w:szCs w:val="20"/>
        </w:rPr>
        <w:t>every patient has the right to</w:t>
      </w:r>
      <w:r w:rsidR="00B428EB">
        <w:rPr>
          <w:rFonts w:ascii="Montserrat" w:hAnsi="Montserrat"/>
          <w:szCs w:val="20"/>
        </w:rPr>
        <w:t xml:space="preserve"> be </w:t>
      </w:r>
      <w:r w:rsidR="00657854">
        <w:rPr>
          <w:rFonts w:ascii="Montserrat" w:hAnsi="Montserrat"/>
          <w:szCs w:val="20"/>
        </w:rPr>
        <w:t>as informed as they choose to be</w:t>
      </w:r>
      <w:r w:rsidR="001D0F5D">
        <w:rPr>
          <w:rFonts w:ascii="Montserrat" w:hAnsi="Montserrat"/>
          <w:szCs w:val="20"/>
        </w:rPr>
        <w:t xml:space="preserve">, which is why we </w:t>
      </w:r>
      <w:r w:rsidR="001D0F5D" w:rsidRPr="004766BD">
        <w:rPr>
          <w:rFonts w:ascii="Montserrat" w:hAnsi="Montserrat"/>
          <w:strike/>
          <w:szCs w:val="20"/>
        </w:rPr>
        <w:t xml:space="preserve">eagerly </w:t>
      </w:r>
      <w:r w:rsidR="001D0F5D">
        <w:rPr>
          <w:rFonts w:ascii="Montserrat" w:hAnsi="Montserrat"/>
          <w:szCs w:val="20"/>
        </w:rPr>
        <w:t>support the posted disclosure</w:t>
      </w:r>
      <w:r w:rsidR="00441A0A">
        <w:rPr>
          <w:rFonts w:ascii="Montserrat" w:hAnsi="Montserrat"/>
          <w:szCs w:val="20"/>
        </w:rPr>
        <w:t xml:space="preserve"> mandated by</w:t>
      </w:r>
      <w:r w:rsidR="001F5D63">
        <w:rPr>
          <w:rFonts w:ascii="Montserrat" w:hAnsi="Montserrat"/>
          <w:szCs w:val="20"/>
        </w:rPr>
        <w:t xml:space="preserve"> </w:t>
      </w:r>
      <w:r w:rsidR="00441A0A">
        <w:rPr>
          <w:rFonts w:ascii="Montserrat" w:hAnsi="Montserrat"/>
          <w:szCs w:val="20"/>
        </w:rPr>
        <w:t>the bill.</w:t>
      </w:r>
    </w:p>
    <w:p w:rsidR="00476EDB" w:rsidRDefault="00745F03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Unfortunately, AB 1278 also explicitly states that </w:t>
      </w:r>
      <w:r w:rsidR="00DA5FAB">
        <w:rPr>
          <w:rFonts w:ascii="Montserrat" w:hAnsi="Montserrat"/>
          <w:szCs w:val="20"/>
        </w:rPr>
        <w:t>“[</w:t>
      </w:r>
      <w:r>
        <w:rPr>
          <w:rFonts w:ascii="Montserrat" w:hAnsi="Montserrat"/>
          <w:szCs w:val="20"/>
        </w:rPr>
        <w:t>a</w:t>
      </w:r>
      <w:r w:rsidR="00DA5FAB">
        <w:rPr>
          <w:rFonts w:ascii="Montserrat" w:hAnsi="Montserrat"/>
          <w:szCs w:val="20"/>
        </w:rPr>
        <w:t>]</w:t>
      </w:r>
      <w:r>
        <w:rPr>
          <w:rFonts w:ascii="Montserrat" w:hAnsi="Montserrat"/>
          <w:szCs w:val="20"/>
        </w:rPr>
        <w:t xml:space="preserve"> physician </w:t>
      </w:r>
      <w:r w:rsidR="00D73622">
        <w:rPr>
          <w:rFonts w:ascii="Montserrat" w:hAnsi="Montserrat"/>
          <w:szCs w:val="20"/>
        </w:rPr>
        <w:t>who receives a payment or transfer of value from a drug or device</w:t>
      </w:r>
      <w:r w:rsidR="00942D27">
        <w:rPr>
          <w:rFonts w:ascii="Montserrat" w:hAnsi="Montserrat"/>
          <w:szCs w:val="20"/>
        </w:rPr>
        <w:t xml:space="preserve"> company shall disclose the source of the payment or transfer or value in writing to </w:t>
      </w:r>
      <w:r w:rsidR="00942D27" w:rsidRPr="007B5EFC">
        <w:rPr>
          <w:rFonts w:ascii="Montserrat" w:hAnsi="Montserrat"/>
          <w:szCs w:val="20"/>
        </w:rPr>
        <w:t>each patient</w:t>
      </w:r>
      <w:r w:rsidR="00942D27">
        <w:rPr>
          <w:rFonts w:ascii="Montserrat" w:hAnsi="Montserrat"/>
          <w:szCs w:val="20"/>
        </w:rPr>
        <w:t xml:space="preserve"> or patient representative </w:t>
      </w:r>
      <w:r w:rsidR="00942D27" w:rsidRPr="00DA5FAB">
        <w:rPr>
          <w:rFonts w:ascii="Montserrat" w:hAnsi="Montserrat"/>
          <w:b/>
          <w:bCs/>
          <w:i/>
          <w:iCs/>
          <w:szCs w:val="20"/>
        </w:rPr>
        <w:t>prior</w:t>
      </w:r>
      <w:r w:rsidR="00942D27">
        <w:rPr>
          <w:rFonts w:ascii="Montserrat" w:hAnsi="Montserrat"/>
          <w:szCs w:val="20"/>
        </w:rPr>
        <w:t xml:space="preserve"> </w:t>
      </w:r>
      <w:r w:rsidR="00942D27" w:rsidRPr="007B5EFC">
        <w:rPr>
          <w:rFonts w:ascii="Montserrat" w:hAnsi="Montserrat"/>
          <w:b/>
          <w:bCs/>
          <w:i/>
          <w:iCs/>
          <w:szCs w:val="20"/>
        </w:rPr>
        <w:t>to the intended use o</w:t>
      </w:r>
      <w:r w:rsidR="009C2272" w:rsidRPr="007B5EFC">
        <w:rPr>
          <w:rFonts w:ascii="Montserrat" w:hAnsi="Montserrat"/>
          <w:b/>
          <w:bCs/>
          <w:i/>
          <w:iCs/>
          <w:szCs w:val="20"/>
        </w:rPr>
        <w:t>r</w:t>
      </w:r>
      <w:r w:rsidR="009C2272">
        <w:rPr>
          <w:rFonts w:ascii="Montserrat" w:hAnsi="Montserrat"/>
          <w:szCs w:val="20"/>
        </w:rPr>
        <w:t xml:space="preserve"> </w:t>
      </w:r>
      <w:r w:rsidR="009C2272" w:rsidRPr="007B5EFC">
        <w:rPr>
          <w:rFonts w:ascii="Montserrat" w:hAnsi="Montserrat"/>
          <w:b/>
          <w:bCs/>
          <w:i/>
          <w:iCs/>
          <w:szCs w:val="20"/>
        </w:rPr>
        <w:t>prescription</w:t>
      </w:r>
      <w:r w:rsidR="009C2272">
        <w:rPr>
          <w:rFonts w:ascii="Montserrat" w:hAnsi="Montserrat"/>
          <w:szCs w:val="20"/>
        </w:rPr>
        <w:t xml:space="preserve"> of a device</w:t>
      </w:r>
      <w:r w:rsidR="00940A3F">
        <w:rPr>
          <w:rFonts w:ascii="Montserrat" w:hAnsi="Montserrat"/>
          <w:szCs w:val="20"/>
        </w:rPr>
        <w:t xml:space="preserve"> or drug manufactured or distributed by the company. The disclosure shall cover any payment or transfer of value received on or after January 1, 2014. The written disclosure shall include a signature from the patient or patient representative and the date of signature.”</w:t>
      </w:r>
    </w:p>
    <w:p w:rsidR="0086563F" w:rsidRDefault="00B712F5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As our physicians cannot know </w:t>
      </w:r>
      <w:r w:rsidR="008F3AFF">
        <w:rPr>
          <w:rFonts w:ascii="Montserrat" w:hAnsi="Montserrat"/>
          <w:szCs w:val="20"/>
        </w:rPr>
        <w:t>the course of treatment before a patient visit, this language will require them to</w:t>
      </w:r>
      <w:r w:rsidR="00F92DE1">
        <w:rPr>
          <w:rFonts w:ascii="Montserrat" w:hAnsi="Montserrat"/>
          <w:szCs w:val="20"/>
        </w:rPr>
        <w:t xml:space="preserve"> somehow include the creation of this </w:t>
      </w:r>
      <w:r w:rsidR="0019372D">
        <w:rPr>
          <w:rFonts w:ascii="Montserrat" w:hAnsi="Montserrat"/>
          <w:szCs w:val="20"/>
        </w:rPr>
        <w:t xml:space="preserve">disclosure in the time </w:t>
      </w:r>
      <w:proofErr w:type="spellStart"/>
      <w:r w:rsidR="0019372D">
        <w:rPr>
          <w:rFonts w:ascii="Montserrat" w:hAnsi="Montserrat"/>
          <w:szCs w:val="20"/>
        </w:rPr>
        <w:t>alotted</w:t>
      </w:r>
      <w:proofErr w:type="spellEnd"/>
      <w:r w:rsidR="0019372D">
        <w:rPr>
          <w:rFonts w:ascii="Montserrat" w:hAnsi="Montserrat"/>
          <w:szCs w:val="20"/>
        </w:rPr>
        <w:t xml:space="preserve"> for what should be </w:t>
      </w:r>
      <w:r w:rsidR="00BA1EA5">
        <w:rPr>
          <w:rFonts w:ascii="Montserrat" w:hAnsi="Montserrat"/>
          <w:szCs w:val="20"/>
        </w:rPr>
        <w:t>solely</w:t>
      </w:r>
      <w:r w:rsidR="00893661">
        <w:rPr>
          <w:rFonts w:ascii="Montserrat" w:hAnsi="Montserrat"/>
          <w:szCs w:val="20"/>
        </w:rPr>
        <w:t xml:space="preserve"> dedicated</w:t>
      </w:r>
      <w:r w:rsidR="0019372D">
        <w:rPr>
          <w:rFonts w:ascii="Montserrat" w:hAnsi="Montserrat"/>
          <w:szCs w:val="20"/>
        </w:rPr>
        <w:t xml:space="preserve"> to </w:t>
      </w:r>
      <w:r w:rsidR="00BA1EA5">
        <w:rPr>
          <w:rFonts w:ascii="Montserrat" w:hAnsi="Montserrat"/>
          <w:szCs w:val="20"/>
        </w:rPr>
        <w:t>the health and wellbeing of the patient.</w:t>
      </w:r>
      <w:r w:rsidR="002978DA">
        <w:rPr>
          <w:rFonts w:ascii="Montserrat" w:hAnsi="Montserrat"/>
          <w:szCs w:val="20"/>
        </w:rPr>
        <w:t xml:space="preserve"> (e.g., if a physician decides, in the course of a visit, that a prescription</w:t>
      </w:r>
      <w:r w:rsidR="00743D3F">
        <w:rPr>
          <w:rFonts w:ascii="Montserrat" w:hAnsi="Montserrat"/>
          <w:szCs w:val="20"/>
        </w:rPr>
        <w:t xml:space="preserve"> for a medication manufactured by Pfizer is appropriate, they must now</w:t>
      </w:r>
      <w:r w:rsidR="00EE1B01">
        <w:rPr>
          <w:rFonts w:ascii="Montserrat" w:hAnsi="Montserrat"/>
          <w:szCs w:val="20"/>
        </w:rPr>
        <w:t>, before prescribing said medication, create a written disclosure list</w:t>
      </w:r>
      <w:r w:rsidR="00F26ABF">
        <w:rPr>
          <w:rFonts w:ascii="Montserrat" w:hAnsi="Montserrat"/>
          <w:szCs w:val="20"/>
        </w:rPr>
        <w:t>ing</w:t>
      </w:r>
      <w:r w:rsidR="00EE1B01">
        <w:rPr>
          <w:rFonts w:ascii="Montserrat" w:hAnsi="Montserrat"/>
          <w:szCs w:val="20"/>
        </w:rPr>
        <w:t xml:space="preserve"> any payment or transfer of </w:t>
      </w:r>
      <w:r w:rsidR="00F26ABF">
        <w:rPr>
          <w:rFonts w:ascii="Montserrat" w:hAnsi="Montserrat"/>
          <w:szCs w:val="20"/>
        </w:rPr>
        <w:t xml:space="preserve">value they have received from Pfizer </w:t>
      </w:r>
      <w:r w:rsidR="003A6D9A">
        <w:rPr>
          <w:rFonts w:ascii="Montserrat" w:hAnsi="Montserrat"/>
          <w:szCs w:val="20"/>
        </w:rPr>
        <w:t>on or after January 1, 2014.)</w:t>
      </w:r>
    </w:p>
    <w:p w:rsidR="009102A1" w:rsidRDefault="009102A1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Once created, the physician must request the </w:t>
      </w:r>
      <w:r w:rsidR="00661B04">
        <w:rPr>
          <w:rFonts w:ascii="Montserrat" w:hAnsi="Montserrat"/>
          <w:szCs w:val="20"/>
        </w:rPr>
        <w:t>patient sign this disclosure</w:t>
      </w:r>
      <w:r w:rsidR="00A0402D">
        <w:rPr>
          <w:rFonts w:ascii="Montserrat" w:hAnsi="Montserrat"/>
          <w:szCs w:val="20"/>
        </w:rPr>
        <w:t xml:space="preserve"> before they are able to provide the prescription</w:t>
      </w:r>
      <w:r w:rsidR="00661B04">
        <w:rPr>
          <w:rFonts w:ascii="Montserrat" w:hAnsi="Montserrat"/>
          <w:szCs w:val="20"/>
        </w:rPr>
        <w:t xml:space="preserve">. </w:t>
      </w:r>
      <w:r w:rsidR="00107A1D">
        <w:rPr>
          <w:rFonts w:ascii="Montserrat" w:hAnsi="Montserrat"/>
          <w:szCs w:val="20"/>
        </w:rPr>
        <w:t>Now that</w:t>
      </w:r>
      <w:r w:rsidR="00E37618">
        <w:rPr>
          <w:rFonts w:ascii="Montserrat" w:hAnsi="Montserrat"/>
          <w:szCs w:val="20"/>
        </w:rPr>
        <w:t xml:space="preserve"> a patient has been given a list of payments they must</w:t>
      </w:r>
      <w:r w:rsidR="00EF2419">
        <w:rPr>
          <w:rFonts w:ascii="Montserrat" w:hAnsi="Montserrat"/>
          <w:szCs w:val="20"/>
        </w:rPr>
        <w:t xml:space="preserve"> evaluate</w:t>
      </w:r>
      <w:r w:rsidR="00592C6A">
        <w:rPr>
          <w:rFonts w:ascii="Montserrat" w:hAnsi="Montserrat"/>
          <w:szCs w:val="20"/>
        </w:rPr>
        <w:t>, without context</w:t>
      </w:r>
      <w:r w:rsidR="00C21E87">
        <w:rPr>
          <w:rFonts w:ascii="Montserrat" w:hAnsi="Montserrat"/>
          <w:szCs w:val="20"/>
        </w:rPr>
        <w:t>, they</w:t>
      </w:r>
      <w:r w:rsidR="00592C6A">
        <w:rPr>
          <w:rFonts w:ascii="Montserrat" w:hAnsi="Montserrat"/>
          <w:szCs w:val="20"/>
        </w:rPr>
        <w:t xml:space="preserve"> may</w:t>
      </w:r>
      <w:r w:rsidR="00107A1D">
        <w:rPr>
          <w:rFonts w:ascii="Montserrat" w:hAnsi="Montserrat"/>
          <w:szCs w:val="20"/>
        </w:rPr>
        <w:t xml:space="preserve"> have many questions. </w:t>
      </w:r>
      <w:r w:rsidR="00C21E87">
        <w:rPr>
          <w:rFonts w:ascii="Montserrat" w:hAnsi="Montserrat"/>
          <w:szCs w:val="20"/>
        </w:rPr>
        <w:t>At this point, what began as a patient</w:t>
      </w:r>
      <w:r w:rsidR="006627E3">
        <w:rPr>
          <w:rFonts w:ascii="Montserrat" w:hAnsi="Montserrat"/>
          <w:szCs w:val="20"/>
        </w:rPr>
        <w:t xml:space="preserve">-focused visit, has morphed </w:t>
      </w:r>
      <w:r w:rsidR="00D72021">
        <w:rPr>
          <w:rFonts w:ascii="Montserrat" w:hAnsi="Montserrat"/>
          <w:szCs w:val="20"/>
        </w:rPr>
        <w:t xml:space="preserve">into a </w:t>
      </w:r>
      <w:r w:rsidR="00136D05">
        <w:rPr>
          <w:rFonts w:ascii="Montserrat" w:hAnsi="Montserrat"/>
          <w:szCs w:val="20"/>
        </w:rPr>
        <w:t>physician</w:t>
      </w:r>
      <w:r w:rsidR="00D72021">
        <w:rPr>
          <w:rFonts w:ascii="Montserrat" w:hAnsi="Montserrat"/>
          <w:szCs w:val="20"/>
        </w:rPr>
        <w:t>-focused visit</w:t>
      </w:r>
      <w:r w:rsidR="00136D05">
        <w:rPr>
          <w:rFonts w:ascii="Montserrat" w:hAnsi="Montserrat"/>
          <w:szCs w:val="20"/>
        </w:rPr>
        <w:t>.</w:t>
      </w:r>
    </w:p>
    <w:p w:rsidR="0064787C" w:rsidRDefault="00136D05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>Again, it is important to reiterate our commitment to a fully informed patient.</w:t>
      </w:r>
      <w:r w:rsidR="007A75A3">
        <w:rPr>
          <w:rFonts w:ascii="Montserrat" w:hAnsi="Montserrat"/>
          <w:szCs w:val="20"/>
        </w:rPr>
        <w:t xml:space="preserve"> Physicians are happy to answer any inquiries patients may have</w:t>
      </w:r>
      <w:r w:rsidR="001B66DD">
        <w:rPr>
          <w:rFonts w:ascii="Montserrat" w:hAnsi="Montserrat"/>
          <w:szCs w:val="20"/>
        </w:rPr>
        <w:t xml:space="preserve">, but at this critical point of a patient visit, when </w:t>
      </w:r>
      <w:r w:rsidR="009A2871">
        <w:rPr>
          <w:rFonts w:ascii="Montserrat" w:hAnsi="Montserrat"/>
          <w:szCs w:val="20"/>
        </w:rPr>
        <w:t>a course of treatment has been decided upon and the patient is expected to rely on their physician to have their best interest at heart</w:t>
      </w:r>
      <w:r w:rsidR="006F0CC3">
        <w:rPr>
          <w:rFonts w:ascii="Montserrat" w:hAnsi="Montserrat"/>
          <w:szCs w:val="20"/>
        </w:rPr>
        <w:t>, the intrusion of this information may create an unintentional erosion of that physician-patient relationship.</w:t>
      </w:r>
    </w:p>
    <w:p w:rsidR="00136D05" w:rsidRDefault="00096A48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Furthermore, at a time patients should </w:t>
      </w:r>
      <w:r w:rsidR="00AF48BF">
        <w:rPr>
          <w:rFonts w:ascii="Montserrat" w:hAnsi="Montserrat"/>
          <w:szCs w:val="20"/>
        </w:rPr>
        <w:t xml:space="preserve">be </w:t>
      </w:r>
      <w:r w:rsidR="000909B0">
        <w:rPr>
          <w:rFonts w:ascii="Montserrat" w:hAnsi="Montserrat"/>
          <w:szCs w:val="20"/>
        </w:rPr>
        <w:t xml:space="preserve">using to </w:t>
      </w:r>
      <w:r w:rsidR="007B54A1">
        <w:rPr>
          <w:rFonts w:ascii="Montserrat" w:hAnsi="Montserrat"/>
          <w:szCs w:val="20"/>
        </w:rPr>
        <w:t xml:space="preserve">ask questions about their treatment plan, medications, or general health, </w:t>
      </w:r>
      <w:r w:rsidR="008308B6">
        <w:rPr>
          <w:rFonts w:ascii="Montserrat" w:hAnsi="Montserrat"/>
          <w:szCs w:val="20"/>
        </w:rPr>
        <w:t>the focus of the visit is shifted to the financials of the physician, eroding the quality of the visit.</w:t>
      </w:r>
    </w:p>
    <w:p w:rsidR="00701002" w:rsidRDefault="00701002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Lastly, </w:t>
      </w:r>
      <w:r w:rsidR="004D2EA9">
        <w:rPr>
          <w:rFonts w:ascii="Montserrat" w:hAnsi="Montserrat"/>
          <w:szCs w:val="20"/>
        </w:rPr>
        <w:t>physicians will want to tackle any uncertainty patients</w:t>
      </w:r>
      <w:r w:rsidR="00753836">
        <w:rPr>
          <w:rFonts w:ascii="Montserrat" w:hAnsi="Montserrat"/>
          <w:szCs w:val="20"/>
        </w:rPr>
        <w:t xml:space="preserve"> experience after receiving these documents, and that will take time. This is time they are more than willing to give, but will </w:t>
      </w:r>
      <w:r w:rsidR="005825AB">
        <w:rPr>
          <w:rFonts w:ascii="Montserrat" w:hAnsi="Montserrat"/>
          <w:szCs w:val="20"/>
        </w:rPr>
        <w:t>result in longer patient visits</w:t>
      </w:r>
      <w:r w:rsidR="00402E34">
        <w:rPr>
          <w:rFonts w:ascii="Montserrat" w:hAnsi="Montserrat"/>
          <w:szCs w:val="20"/>
        </w:rPr>
        <w:t xml:space="preserve"> (</w:t>
      </w:r>
      <w:r w:rsidR="00FF1B73">
        <w:rPr>
          <w:rFonts w:ascii="Montserrat" w:hAnsi="Montserrat"/>
          <w:szCs w:val="20"/>
        </w:rPr>
        <w:t xml:space="preserve">more time, </w:t>
      </w:r>
      <w:r w:rsidR="003C4AE2">
        <w:rPr>
          <w:rFonts w:ascii="Montserrat" w:hAnsi="Montserrat"/>
          <w:szCs w:val="20"/>
        </w:rPr>
        <w:t>but</w:t>
      </w:r>
      <w:r w:rsidR="00192476">
        <w:rPr>
          <w:rFonts w:ascii="Montserrat" w:hAnsi="Montserrat"/>
          <w:szCs w:val="20"/>
        </w:rPr>
        <w:t xml:space="preserve"> </w:t>
      </w:r>
      <w:r w:rsidR="00FF1B73">
        <w:rPr>
          <w:rFonts w:ascii="Montserrat" w:hAnsi="Montserrat"/>
          <w:szCs w:val="20"/>
        </w:rPr>
        <w:t>less direct care), which will allow for less patient</w:t>
      </w:r>
      <w:r w:rsidR="007D2277">
        <w:rPr>
          <w:rFonts w:ascii="Montserrat" w:hAnsi="Montserrat"/>
          <w:szCs w:val="20"/>
        </w:rPr>
        <w:t xml:space="preserve"> appointments in a day</w:t>
      </w:r>
      <w:r w:rsidR="005229F4">
        <w:rPr>
          <w:rFonts w:ascii="Montserrat" w:hAnsi="Montserrat"/>
          <w:szCs w:val="20"/>
        </w:rPr>
        <w:t xml:space="preserve">, and ultimately affect the access </w:t>
      </w:r>
      <w:r w:rsidR="00BA1A85">
        <w:rPr>
          <w:rFonts w:ascii="Montserrat" w:hAnsi="Montserrat"/>
          <w:szCs w:val="20"/>
        </w:rPr>
        <w:t>all patients have to their physicians.</w:t>
      </w:r>
    </w:p>
    <w:p w:rsidR="00BA1A85" w:rsidRPr="008503A2" w:rsidRDefault="00511AF5" w:rsidP="00EA7F32">
      <w:pPr>
        <w:pStyle w:val="GRbodytext"/>
        <w:jc w:val="both"/>
        <w:rPr>
          <w:rFonts w:ascii="Montserrat" w:hAnsi="Montserrat"/>
          <w:szCs w:val="20"/>
        </w:rPr>
      </w:pPr>
      <w:r>
        <w:rPr>
          <w:rFonts w:ascii="Montserrat" w:hAnsi="Montserrat"/>
          <w:szCs w:val="20"/>
        </w:rPr>
        <w:t xml:space="preserve">CMA prides itself in supporting patient safety, which includes </w:t>
      </w:r>
      <w:r w:rsidR="00C57DCE">
        <w:rPr>
          <w:rFonts w:ascii="Montserrat" w:hAnsi="Montserrat"/>
          <w:szCs w:val="20"/>
        </w:rPr>
        <w:t xml:space="preserve">supporting transparency to allow for patients to be their own advocates. </w:t>
      </w:r>
      <w:r w:rsidR="00F3389C">
        <w:rPr>
          <w:rFonts w:ascii="Montserrat" w:hAnsi="Montserrat"/>
          <w:szCs w:val="20"/>
        </w:rPr>
        <w:t xml:space="preserve">Unfortunately, we cannot support a situation </w:t>
      </w:r>
      <w:r w:rsidR="00B42584">
        <w:rPr>
          <w:rFonts w:ascii="Montserrat" w:hAnsi="Montserrat"/>
          <w:szCs w:val="20"/>
        </w:rPr>
        <w:t>that puts the physician-patient relationship and the patient visit at risk</w:t>
      </w:r>
      <w:r w:rsidR="00BE211B">
        <w:rPr>
          <w:rFonts w:ascii="Montserrat" w:hAnsi="Montserrat"/>
          <w:szCs w:val="20"/>
        </w:rPr>
        <w:t>, when there are safer ways to achieve the goal of</w:t>
      </w:r>
      <w:r w:rsidR="00BD16D0">
        <w:rPr>
          <w:rFonts w:ascii="Montserrat" w:hAnsi="Montserrat"/>
          <w:szCs w:val="20"/>
        </w:rPr>
        <w:t xml:space="preserve"> an informed patient population.</w:t>
      </w:r>
    </w:p>
    <w:p w:rsidR="003A48C2" w:rsidRPr="008503A2" w:rsidRDefault="00037C5D" w:rsidP="00B5361E">
      <w:pPr>
        <w:jc w:val="both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 xml:space="preserve">We </w:t>
      </w:r>
      <w:r w:rsidR="00D1418A" w:rsidRPr="008503A2">
        <w:rPr>
          <w:rFonts w:ascii="Montserrat" w:hAnsi="Montserrat"/>
          <w:sz w:val="20"/>
          <w:szCs w:val="20"/>
        </w:rPr>
        <w:t xml:space="preserve">appreciate your consideration of our </w:t>
      </w:r>
      <w:r w:rsidR="007D20CC">
        <w:rPr>
          <w:rFonts w:ascii="Montserrat" w:hAnsi="Montserrat"/>
          <w:sz w:val="20"/>
          <w:szCs w:val="20"/>
        </w:rPr>
        <w:t>position</w:t>
      </w:r>
      <w:r w:rsidR="00D1418A" w:rsidRPr="008503A2">
        <w:rPr>
          <w:rFonts w:ascii="Montserrat" w:hAnsi="Montserrat"/>
          <w:sz w:val="20"/>
          <w:szCs w:val="20"/>
        </w:rPr>
        <w:t xml:space="preserve">. </w:t>
      </w:r>
      <w:r w:rsidR="003A48C2" w:rsidRPr="008503A2">
        <w:rPr>
          <w:rFonts w:ascii="Montserrat" w:hAnsi="Montserrat"/>
          <w:sz w:val="20"/>
          <w:szCs w:val="20"/>
        </w:rPr>
        <w:t xml:space="preserve">If you have any questions, please do not hesitate to contact </w:t>
      </w:r>
      <w:r w:rsidR="00A52E3D" w:rsidRPr="008503A2">
        <w:rPr>
          <w:rFonts w:ascii="Montserrat" w:hAnsi="Montserrat"/>
          <w:sz w:val="20"/>
          <w:szCs w:val="20"/>
        </w:rPr>
        <w:t>us.</w:t>
      </w:r>
    </w:p>
    <w:p w:rsidR="00AB05F0" w:rsidRDefault="00F22442" w:rsidP="00F22442">
      <w:pPr>
        <w:spacing w:after="0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>Sincerely,</w:t>
      </w:r>
    </w:p>
    <w:p w:rsidR="007B7A5E" w:rsidRDefault="007B7A5E" w:rsidP="00F22442">
      <w:pPr>
        <w:spacing w:after="0"/>
        <w:rPr>
          <w:rFonts w:ascii="Montserrat" w:hAnsi="Montserrat"/>
          <w:sz w:val="20"/>
          <w:szCs w:val="20"/>
        </w:rPr>
      </w:pPr>
    </w:p>
    <w:p w:rsidR="00AB05F0" w:rsidRDefault="00AB05F0" w:rsidP="00F22442">
      <w:p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CC5B168" wp14:editId="1E78FE4D">
                <wp:simplePos x="0" y="0"/>
                <wp:positionH relativeFrom="column">
                  <wp:posOffset>791275</wp:posOffset>
                </wp:positionH>
                <wp:positionV relativeFrom="paragraph">
                  <wp:posOffset>62810</wp:posOffset>
                </wp:positionV>
                <wp:extent cx="2880" cy="2880"/>
                <wp:effectExtent l="38100" t="38100" r="35560" b="3556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8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D4E187" id="Ink 3" o:spid="_x0000_s1026" type="#_x0000_t75" style="position:absolute;margin-left:61.95pt;margin-top:4.6pt;width:.95pt;height: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">
                <v:imagedata r:id="rId9" o:title=""/>
              </v:shape>
            </w:pict>
          </mc:Fallback>
        </mc:AlternateContent>
      </w:r>
    </w:p>
    <w:p w:rsidR="00AB05F0" w:rsidRDefault="00444127" w:rsidP="00F22442">
      <w:p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12738EA" wp14:editId="52EE298F">
                <wp:simplePos x="0" y="0"/>
                <wp:positionH relativeFrom="column">
                  <wp:posOffset>-103505</wp:posOffset>
                </wp:positionH>
                <wp:positionV relativeFrom="paragraph">
                  <wp:posOffset>-83820</wp:posOffset>
                </wp:positionV>
                <wp:extent cx="1950720" cy="497205"/>
                <wp:effectExtent l="57150" t="57150" r="11430" b="5524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950720" cy="4972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51A28" id="Ink 21" o:spid="_x0000_s1026" type="#_x0000_t75" style="position:absolute;margin-left:-8.85pt;margin-top:-7.3pt;width:155pt;height:4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">
                <v:imagedata r:id="rId11" o:title=""/>
              </v:shape>
            </w:pict>
          </mc:Fallback>
        </mc:AlternateContent>
      </w:r>
    </w:p>
    <w:p w:rsidR="00AB05F0" w:rsidRPr="008503A2" w:rsidRDefault="00AB05F0" w:rsidP="00F22442">
      <w:pPr>
        <w:spacing w:after="0"/>
        <w:rPr>
          <w:rFonts w:ascii="Montserrat" w:hAnsi="Montserrat"/>
          <w:sz w:val="20"/>
          <w:szCs w:val="20"/>
        </w:rPr>
      </w:pPr>
    </w:p>
    <w:p w:rsidR="00F22442" w:rsidRPr="008503A2" w:rsidRDefault="00F22442" w:rsidP="00F22442">
      <w:pPr>
        <w:spacing w:after="0"/>
        <w:rPr>
          <w:rFonts w:ascii="Montserrat" w:hAnsi="Montserrat"/>
          <w:b/>
          <w:sz w:val="20"/>
          <w:szCs w:val="20"/>
        </w:rPr>
      </w:pPr>
    </w:p>
    <w:p w:rsidR="00213471" w:rsidRPr="008503A2" w:rsidRDefault="00A52E3D" w:rsidP="00A52E3D">
      <w:pPr>
        <w:spacing w:after="0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>Emily Hughes</w:t>
      </w:r>
      <w:bookmarkEnd w:id="0"/>
    </w:p>
    <w:p w:rsidR="00A52E3D" w:rsidRPr="008503A2" w:rsidRDefault="00A52E3D" w:rsidP="00A52E3D">
      <w:pPr>
        <w:spacing w:after="0"/>
        <w:rPr>
          <w:rFonts w:ascii="Montserrat" w:hAnsi="Montserrat"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>Legislative Advocate</w:t>
      </w:r>
    </w:p>
    <w:p w:rsidR="00A52E3D" w:rsidRPr="008503A2" w:rsidRDefault="00830092" w:rsidP="00A52E3D">
      <w:pPr>
        <w:spacing w:after="0"/>
        <w:rPr>
          <w:rFonts w:ascii="Montserrat" w:hAnsi="Montserrat"/>
          <w:sz w:val="20"/>
          <w:szCs w:val="20"/>
        </w:rPr>
      </w:pPr>
      <w:hyperlink r:id="rId12" w:history="1">
        <w:r w:rsidR="00A52E3D" w:rsidRPr="008503A2">
          <w:rPr>
            <w:rStyle w:val="Hyperlink"/>
            <w:rFonts w:ascii="Montserrat" w:hAnsi="Montserrat"/>
            <w:sz w:val="20"/>
            <w:szCs w:val="20"/>
          </w:rPr>
          <w:t>ehughes@cmadocs.org</w:t>
        </w:r>
      </w:hyperlink>
    </w:p>
    <w:p w:rsidR="00A52E3D" w:rsidRPr="008503A2" w:rsidRDefault="00A52E3D" w:rsidP="00A52E3D">
      <w:pPr>
        <w:spacing w:after="0"/>
        <w:rPr>
          <w:rFonts w:ascii="Montserrat" w:hAnsi="Montserrat"/>
          <w:b/>
          <w:sz w:val="20"/>
          <w:szCs w:val="20"/>
        </w:rPr>
      </w:pPr>
      <w:r w:rsidRPr="008503A2">
        <w:rPr>
          <w:rFonts w:ascii="Montserrat" w:hAnsi="Montserrat"/>
          <w:sz w:val="20"/>
          <w:szCs w:val="20"/>
        </w:rPr>
        <w:t>(503)320-2650</w:t>
      </w:r>
    </w:p>
    <w:sectPr w:rsidR="00A52E3D" w:rsidRPr="008503A2" w:rsidSect="00DA2379">
      <w:footerReference w:type="default" r:id="rId13"/>
      <w:headerReference w:type="first" r:id="rId14"/>
      <w:footerReference w:type="first" r:id="rId15"/>
      <w:pgSz w:w="12240" w:h="15840" w:code="1"/>
      <w:pgMar w:top="720" w:right="907" w:bottom="1260" w:left="907" w:header="720" w:footer="4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092" w:rsidRDefault="00830092" w:rsidP="00632AA1">
      <w:pPr>
        <w:spacing w:after="0" w:line="240" w:lineRule="auto"/>
      </w:pPr>
      <w:r>
        <w:separator/>
      </w:r>
    </w:p>
  </w:endnote>
  <w:endnote w:type="continuationSeparator" w:id="0">
    <w:p w:rsidR="00830092" w:rsidRDefault="00830092" w:rsidP="00632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 Bold">
    <w:altName w:val="Cambria"/>
    <w:panose1 w:val="00000000000000000000"/>
    <w:charset w:val="00"/>
    <w:family w:val="roman"/>
    <w:notTrueType/>
    <w:pitch w:val="default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ExtraBold">
    <w:altName w:val="Cambria"/>
    <w:charset w:val="00"/>
    <w:family w:val="auto"/>
    <w:pitch w:val="variable"/>
    <w:sig w:usb0="2000020F" w:usb1="00000003" w:usb2="00000000" w:usb3="00000000" w:csb0="00000197" w:csb1="00000000"/>
  </w:font>
  <w:font w:name="Zilla Slab Medium">
    <w:altName w:val="Calibri"/>
    <w:charset w:val="00"/>
    <w:family w:val="auto"/>
    <w:pitch w:val="variable"/>
    <w:sig w:usb0="A00000FF" w:usb1="5001E47B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Zilla Slab">
    <w:altName w:val="Calibri"/>
    <w:charset w:val="00"/>
    <w:family w:val="auto"/>
    <w:pitch w:val="variable"/>
    <w:sig w:usb0="A00000FF" w:usb1="5001E47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488" w:rsidRDefault="00370488" w:rsidP="00370488">
    <w:pPr>
      <w:pStyle w:val="Footer"/>
      <w:tabs>
        <w:tab w:val="clear" w:pos="4680"/>
        <w:tab w:val="clear" w:pos="9360"/>
        <w:tab w:val="right" w:pos="10426"/>
      </w:tabs>
      <w:spacing w:before="240" w:after="240"/>
    </w:pPr>
    <w:r w:rsidRPr="008317C8">
      <w:rPr>
        <w:rFonts w:ascii="Montserrat Light" w:hAnsi="Montserrat Light"/>
        <w:color w:val="56C7DA"/>
        <w:sz w:val="14"/>
        <w:szCs w:val="14"/>
      </w:rPr>
      <w:t xml:space="preserve">Page 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begin"/>
    </w:r>
    <w:r w:rsidRPr="008317C8">
      <w:rPr>
        <w:rFonts w:ascii="Montserrat Light" w:hAnsi="Montserrat Light"/>
        <w:b/>
        <w:bCs/>
        <w:color w:val="56C7DA"/>
        <w:sz w:val="14"/>
        <w:szCs w:val="14"/>
      </w:rPr>
      <w:instrText xml:space="preserve"> PAGE  \* Arabic  \* MERGEFORMAT </w:instrTex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separate"/>
    </w:r>
    <w:r w:rsidR="00A92051">
      <w:rPr>
        <w:rFonts w:ascii="Montserrat Light" w:hAnsi="Montserrat Light"/>
        <w:b/>
        <w:bCs/>
        <w:noProof/>
        <w:color w:val="56C7DA"/>
        <w:sz w:val="14"/>
        <w:szCs w:val="14"/>
      </w:rPr>
      <w:t>2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end"/>
    </w:r>
    <w:r w:rsidRPr="008317C8">
      <w:rPr>
        <w:rFonts w:ascii="Montserrat Light" w:hAnsi="Montserrat Light"/>
        <w:color w:val="56C7DA"/>
        <w:sz w:val="14"/>
        <w:szCs w:val="14"/>
      </w:rPr>
      <w:t xml:space="preserve"> of 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begin"/>
    </w:r>
    <w:r w:rsidRPr="008317C8">
      <w:rPr>
        <w:rFonts w:ascii="Montserrat Light" w:hAnsi="Montserrat Light"/>
        <w:b/>
        <w:bCs/>
        <w:color w:val="56C7DA"/>
        <w:sz w:val="14"/>
        <w:szCs w:val="14"/>
      </w:rPr>
      <w:instrText xml:space="preserve"> NUMPAGES  \* Arabic  \* MERGEFORMAT </w:instrTex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separate"/>
    </w:r>
    <w:r w:rsidR="00A92051">
      <w:rPr>
        <w:rFonts w:ascii="Montserrat Light" w:hAnsi="Montserrat Light"/>
        <w:b/>
        <w:bCs/>
        <w:noProof/>
        <w:color w:val="56C7DA"/>
        <w:sz w:val="14"/>
        <w:szCs w:val="14"/>
      </w:rPr>
      <w:t>2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end"/>
    </w:r>
    <w:r w:rsidRPr="0017527A">
      <w:rPr>
        <w:rFonts w:ascii="Montserrat Light" w:hAnsi="Montserrat Light"/>
        <w:color w:val="56C7DA"/>
        <w:sz w:val="14"/>
        <w:szCs w:val="14"/>
      </w:rPr>
      <w:tab/>
    </w:r>
  </w:p>
  <w:tbl>
    <w:tblPr>
      <w:tblStyle w:val="TableGrid"/>
      <w:tblpPr w:leftFromText="180" w:rightFromText="180" w:vertAnchor="text" w:tblpX="-540" w:tblpY="1"/>
      <w:tblOverlap w:val="never"/>
      <w:tblW w:w="544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81"/>
      <w:gridCol w:w="3782"/>
      <w:gridCol w:w="3783"/>
    </w:tblGrid>
    <w:tr w:rsidR="00370488" w:rsidRPr="007E16B6" w:rsidTr="00D230A4">
      <w:trPr>
        <w:trHeight w:val="144"/>
      </w:trPr>
      <w:tc>
        <w:tcPr>
          <w:tcW w:w="3778" w:type="dxa"/>
          <w:tcBorders>
            <w:top w:val="single" w:sz="4" w:space="0" w:color="auto"/>
          </w:tcBorders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  <w:tc>
        <w:tcPr>
          <w:tcW w:w="3778" w:type="dxa"/>
          <w:tcBorders>
            <w:top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  <w:tc>
        <w:tcPr>
          <w:tcW w:w="3779" w:type="dxa"/>
          <w:tcBorders>
            <w:top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</w:tr>
    <w:tr w:rsidR="00370488" w:rsidTr="00D230A4">
      <w:tc>
        <w:tcPr>
          <w:tcW w:w="3778" w:type="dxa"/>
        </w:tcPr>
        <w:p w:rsidR="00370488" w:rsidRDefault="007B7EAD" w:rsidP="00370488">
          <w:pPr>
            <w:pStyle w:val="CMANormalSingleNoSpacing"/>
          </w:pPr>
          <w:r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46F59DAB" wp14:editId="4FCC6849">
                <wp:simplePos x="0" y="0"/>
                <wp:positionH relativeFrom="column">
                  <wp:posOffset>80010</wp:posOffset>
                </wp:positionH>
                <wp:positionV relativeFrom="paragraph">
                  <wp:posOffset>-43815</wp:posOffset>
                </wp:positionV>
                <wp:extent cx="1394817" cy="523875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cma-word-template-footer-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4817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78" w:type="dxa"/>
          <w:vAlign w:val="center"/>
        </w:tcPr>
        <w:p w:rsidR="00370488" w:rsidRPr="009E22D7" w:rsidRDefault="00370488" w:rsidP="00370488">
          <w:pPr>
            <w:pStyle w:val="CMAURLfooter"/>
            <w:framePr w:hSpace="0" w:wrap="auto" w:vAnchor="margin" w:xAlign="left" w:yAlign="inline"/>
            <w:suppressOverlap w:val="0"/>
          </w:pPr>
          <w:r w:rsidRPr="009E22D7">
            <w:t>cmadocs.org</w:t>
          </w:r>
        </w:p>
      </w:tc>
      <w:tc>
        <w:tcPr>
          <w:tcW w:w="3779" w:type="dxa"/>
          <w:vAlign w:val="center"/>
        </w:tcPr>
        <w:p w:rsidR="00370488" w:rsidRPr="006F55CD" w:rsidRDefault="00370488" w:rsidP="00370488">
          <w:pPr>
            <w:pStyle w:val="CMAFooterContact"/>
            <w:framePr w:hSpace="0" w:wrap="auto" w:vAnchor="margin" w:xAlign="left" w:yAlign="inline"/>
            <w:suppressOverlap w:val="0"/>
            <w:rPr>
              <w:rFonts w:ascii="Zilla Slab" w:hAnsi="Zilla Slab"/>
              <w:sz w:val="22"/>
            </w:rPr>
          </w:pPr>
        </w:p>
      </w:tc>
    </w:tr>
    <w:tr w:rsidR="00370488" w:rsidRPr="00CE3861" w:rsidTr="00D230A4">
      <w:tc>
        <w:tcPr>
          <w:tcW w:w="3778" w:type="dxa"/>
          <w:tcBorders>
            <w:bottom w:val="single" w:sz="4" w:space="0" w:color="auto"/>
          </w:tcBorders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  <w:r w:rsidRPr="00CE3861">
            <w:rPr>
              <w:sz w:val="12"/>
            </w:rPr>
            <w:tab/>
          </w:r>
        </w:p>
      </w:tc>
      <w:tc>
        <w:tcPr>
          <w:tcW w:w="3778" w:type="dxa"/>
          <w:tcBorders>
            <w:bottom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  <w:tc>
        <w:tcPr>
          <w:tcW w:w="3779" w:type="dxa"/>
          <w:tcBorders>
            <w:bottom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</w:tr>
  </w:tbl>
  <w:p w:rsidR="00370488" w:rsidRPr="007E16B6" w:rsidRDefault="00370488" w:rsidP="00370488">
    <w:pPr>
      <w:pStyle w:val="Footer"/>
      <w:tabs>
        <w:tab w:val="clear" w:pos="4680"/>
        <w:tab w:val="clear" w:pos="9360"/>
        <w:tab w:val="right" w:pos="10426"/>
      </w:tabs>
      <w:rPr>
        <w:sz w:val="2"/>
      </w:rPr>
    </w:pPr>
  </w:p>
  <w:p w:rsidR="00370488" w:rsidRPr="009E22D7" w:rsidRDefault="00370488" w:rsidP="00370488">
    <w:pPr>
      <w:pStyle w:val="Footer"/>
      <w:rPr>
        <w:sz w:val="2"/>
      </w:rPr>
    </w:pPr>
  </w:p>
  <w:p w:rsidR="00370488" w:rsidRPr="00370488" w:rsidRDefault="00370488" w:rsidP="00370488">
    <w:pPr>
      <w:pStyle w:val="Footer"/>
      <w:rPr>
        <w:sz w:val="2"/>
      </w:rPr>
    </w:pPr>
  </w:p>
  <w:p w:rsidR="00632AA1" w:rsidRPr="00370488" w:rsidRDefault="00632AA1" w:rsidP="00370488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488" w:rsidRDefault="00370488" w:rsidP="00370488">
    <w:pPr>
      <w:pStyle w:val="Footer"/>
      <w:tabs>
        <w:tab w:val="clear" w:pos="4680"/>
        <w:tab w:val="clear" w:pos="9360"/>
        <w:tab w:val="right" w:pos="10426"/>
      </w:tabs>
      <w:spacing w:before="240" w:after="240"/>
    </w:pPr>
    <w:r w:rsidRPr="008317C8">
      <w:rPr>
        <w:rFonts w:ascii="Montserrat Light" w:hAnsi="Montserrat Light"/>
        <w:color w:val="56C7DA"/>
        <w:sz w:val="14"/>
        <w:szCs w:val="14"/>
      </w:rPr>
      <w:t xml:space="preserve">Page 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begin"/>
    </w:r>
    <w:r w:rsidRPr="008317C8">
      <w:rPr>
        <w:rFonts w:ascii="Montserrat Light" w:hAnsi="Montserrat Light"/>
        <w:b/>
        <w:bCs/>
        <w:color w:val="56C7DA"/>
        <w:sz w:val="14"/>
        <w:szCs w:val="14"/>
      </w:rPr>
      <w:instrText xml:space="preserve"> PAGE  \* Arabic  \* MERGEFORMAT </w:instrTex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separate"/>
    </w:r>
    <w:r w:rsidR="00A92051">
      <w:rPr>
        <w:rFonts w:ascii="Montserrat Light" w:hAnsi="Montserrat Light"/>
        <w:b/>
        <w:bCs/>
        <w:noProof/>
        <w:color w:val="56C7DA"/>
        <w:sz w:val="14"/>
        <w:szCs w:val="14"/>
      </w:rPr>
      <w:t>1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end"/>
    </w:r>
    <w:r w:rsidRPr="008317C8">
      <w:rPr>
        <w:rFonts w:ascii="Montserrat Light" w:hAnsi="Montserrat Light"/>
        <w:color w:val="56C7DA"/>
        <w:sz w:val="14"/>
        <w:szCs w:val="14"/>
      </w:rPr>
      <w:t xml:space="preserve"> of 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begin"/>
    </w:r>
    <w:r w:rsidRPr="008317C8">
      <w:rPr>
        <w:rFonts w:ascii="Montserrat Light" w:hAnsi="Montserrat Light"/>
        <w:b/>
        <w:bCs/>
        <w:color w:val="56C7DA"/>
        <w:sz w:val="14"/>
        <w:szCs w:val="14"/>
      </w:rPr>
      <w:instrText xml:space="preserve"> NUMPAGES  \* Arabic  \* MERGEFORMAT </w:instrTex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separate"/>
    </w:r>
    <w:r w:rsidR="00A92051">
      <w:rPr>
        <w:rFonts w:ascii="Montserrat Light" w:hAnsi="Montserrat Light"/>
        <w:b/>
        <w:bCs/>
        <w:noProof/>
        <w:color w:val="56C7DA"/>
        <w:sz w:val="14"/>
        <w:szCs w:val="14"/>
      </w:rPr>
      <w:t>2</w:t>
    </w:r>
    <w:r w:rsidRPr="008317C8">
      <w:rPr>
        <w:rFonts w:ascii="Montserrat Light" w:hAnsi="Montserrat Light"/>
        <w:b/>
        <w:bCs/>
        <w:color w:val="56C7DA"/>
        <w:sz w:val="14"/>
        <w:szCs w:val="14"/>
      </w:rPr>
      <w:fldChar w:fldCharType="end"/>
    </w:r>
    <w:r w:rsidRPr="0017527A">
      <w:rPr>
        <w:rFonts w:ascii="Montserrat Light" w:hAnsi="Montserrat Light"/>
        <w:color w:val="56C7DA"/>
        <w:sz w:val="14"/>
        <w:szCs w:val="14"/>
      </w:rPr>
      <w:tab/>
    </w:r>
  </w:p>
  <w:tbl>
    <w:tblPr>
      <w:tblStyle w:val="TableGrid"/>
      <w:tblpPr w:leftFromText="180" w:rightFromText="180" w:vertAnchor="text" w:tblpX="-540" w:tblpY="1"/>
      <w:tblOverlap w:val="never"/>
      <w:tblW w:w="544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81"/>
      <w:gridCol w:w="3782"/>
      <w:gridCol w:w="3783"/>
    </w:tblGrid>
    <w:tr w:rsidR="00370488" w:rsidRPr="007E16B6" w:rsidTr="00D230A4">
      <w:trPr>
        <w:trHeight w:val="144"/>
      </w:trPr>
      <w:tc>
        <w:tcPr>
          <w:tcW w:w="3778" w:type="dxa"/>
          <w:tcBorders>
            <w:top w:val="single" w:sz="4" w:space="0" w:color="auto"/>
          </w:tcBorders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  <w:tc>
        <w:tcPr>
          <w:tcW w:w="3778" w:type="dxa"/>
          <w:tcBorders>
            <w:top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  <w:tc>
        <w:tcPr>
          <w:tcW w:w="3779" w:type="dxa"/>
          <w:tcBorders>
            <w:top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</w:tr>
    <w:tr w:rsidR="00370488" w:rsidTr="00D230A4">
      <w:tc>
        <w:tcPr>
          <w:tcW w:w="3778" w:type="dxa"/>
        </w:tcPr>
        <w:p w:rsidR="00370488" w:rsidRDefault="007B7EAD" w:rsidP="00370488">
          <w:pPr>
            <w:pStyle w:val="CMANormalSingleNoSpacing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367014A5" wp14:editId="7075A8C8">
                <wp:simplePos x="0" y="0"/>
                <wp:positionH relativeFrom="column">
                  <wp:posOffset>70485</wp:posOffset>
                </wp:positionH>
                <wp:positionV relativeFrom="paragraph">
                  <wp:posOffset>-44450</wp:posOffset>
                </wp:positionV>
                <wp:extent cx="1394817" cy="523875"/>
                <wp:effectExtent l="0" t="0" r="0" b="0"/>
                <wp:wrapNone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cma-word-template-footer-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4817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78" w:type="dxa"/>
          <w:vAlign w:val="center"/>
        </w:tcPr>
        <w:p w:rsidR="007B7EAD" w:rsidRPr="009E22D7" w:rsidRDefault="00370488" w:rsidP="007B7EAD">
          <w:pPr>
            <w:pStyle w:val="CMAURLfooter"/>
            <w:framePr w:hSpace="0" w:wrap="auto" w:vAnchor="margin" w:xAlign="left" w:yAlign="inline"/>
            <w:suppressOverlap w:val="0"/>
          </w:pPr>
          <w:r w:rsidRPr="009E22D7">
            <w:t>cmadocs.org</w:t>
          </w:r>
        </w:p>
      </w:tc>
      <w:tc>
        <w:tcPr>
          <w:tcW w:w="3779" w:type="dxa"/>
          <w:vAlign w:val="center"/>
        </w:tcPr>
        <w:p w:rsidR="00370488" w:rsidRPr="006F55CD" w:rsidRDefault="00370488" w:rsidP="00370488">
          <w:pPr>
            <w:pStyle w:val="CMAFooterContact"/>
            <w:framePr w:hSpace="0" w:wrap="auto" w:vAnchor="margin" w:xAlign="left" w:yAlign="inline"/>
            <w:suppressOverlap w:val="0"/>
            <w:rPr>
              <w:rFonts w:ascii="Zilla Slab" w:hAnsi="Zilla Slab"/>
              <w:sz w:val="22"/>
            </w:rPr>
          </w:pPr>
        </w:p>
      </w:tc>
    </w:tr>
    <w:tr w:rsidR="00370488" w:rsidRPr="00CE3861" w:rsidTr="00D230A4">
      <w:tc>
        <w:tcPr>
          <w:tcW w:w="3778" w:type="dxa"/>
          <w:tcBorders>
            <w:bottom w:val="single" w:sz="4" w:space="0" w:color="auto"/>
          </w:tcBorders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  <w:r w:rsidRPr="00CE3861">
            <w:rPr>
              <w:sz w:val="12"/>
            </w:rPr>
            <w:tab/>
          </w:r>
        </w:p>
      </w:tc>
      <w:tc>
        <w:tcPr>
          <w:tcW w:w="3778" w:type="dxa"/>
          <w:tcBorders>
            <w:bottom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  <w:tc>
        <w:tcPr>
          <w:tcW w:w="3779" w:type="dxa"/>
          <w:tcBorders>
            <w:bottom w:val="single" w:sz="4" w:space="0" w:color="auto"/>
          </w:tcBorders>
          <w:vAlign w:val="center"/>
        </w:tcPr>
        <w:p w:rsidR="00370488" w:rsidRPr="00CE3861" w:rsidRDefault="00370488" w:rsidP="00370488">
          <w:pPr>
            <w:pStyle w:val="CMANormalSingleNoSpacing"/>
            <w:rPr>
              <w:sz w:val="12"/>
            </w:rPr>
          </w:pPr>
        </w:p>
      </w:tc>
    </w:tr>
  </w:tbl>
  <w:p w:rsidR="00370488" w:rsidRPr="007E16B6" w:rsidRDefault="00370488" w:rsidP="00370488">
    <w:pPr>
      <w:pStyle w:val="Footer"/>
      <w:tabs>
        <w:tab w:val="clear" w:pos="4680"/>
        <w:tab w:val="clear" w:pos="9360"/>
        <w:tab w:val="right" w:pos="10426"/>
      </w:tabs>
      <w:rPr>
        <w:sz w:val="2"/>
      </w:rPr>
    </w:pPr>
  </w:p>
  <w:p w:rsidR="00370488" w:rsidRPr="009E22D7" w:rsidRDefault="00370488" w:rsidP="00370488">
    <w:pPr>
      <w:pStyle w:val="Footer"/>
      <w:rPr>
        <w:sz w:val="2"/>
      </w:rPr>
    </w:pPr>
  </w:p>
  <w:p w:rsidR="009E2626" w:rsidRPr="00370488" w:rsidRDefault="009E2626" w:rsidP="00370488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092" w:rsidRDefault="00830092" w:rsidP="00632AA1">
      <w:pPr>
        <w:spacing w:after="0" w:line="240" w:lineRule="auto"/>
      </w:pPr>
      <w:r>
        <w:separator/>
      </w:r>
    </w:p>
  </w:footnote>
  <w:footnote w:type="continuationSeparator" w:id="0">
    <w:p w:rsidR="00830092" w:rsidRDefault="00830092" w:rsidP="00632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08" w:rsidRDefault="007247DC" w:rsidP="00036F08">
    <w:pPr>
      <w:pStyle w:val="CMAMemorandum"/>
      <w:spacing w:before="300" w:line="240" w:lineRule="auto"/>
      <w:rPr>
        <w:rFonts w:ascii="Montserrat Bold" w:hAnsi="Montserrat Bold"/>
        <w:noProof/>
      </w:rPr>
    </w:pPr>
    <w:r>
      <w:rPr>
        <w:rStyle w:val="CMABoldNavyAllCaps"/>
        <w:i w:val="0"/>
        <w:caps w:val="0"/>
        <w:sz w:val="28"/>
      </w:rPr>
      <w:t>AB 1278</w:t>
    </w:r>
    <w:r w:rsidR="00036F08" w:rsidRPr="00185456">
      <w:rPr>
        <w:rStyle w:val="CMABoldNavyAllCaps"/>
        <w:i w:val="0"/>
        <w:caps w:val="0"/>
        <w:sz w:val="28"/>
      </w:rPr>
      <w:t xml:space="preserve"> (</w:t>
    </w:r>
    <w:r>
      <w:rPr>
        <w:rStyle w:val="CMABoldNavyAllCaps"/>
        <w:i w:val="0"/>
        <w:caps w:val="0"/>
        <w:sz w:val="28"/>
      </w:rPr>
      <w:t>Nazarian</w:t>
    </w:r>
    <w:r w:rsidR="00036F08">
      <w:rPr>
        <w:rStyle w:val="CMABoldNavyAllCaps"/>
        <w:i w:val="0"/>
        <w:caps w:val="0"/>
        <w:sz w:val="28"/>
      </w:rPr>
      <w:t xml:space="preserve">) </w:t>
    </w:r>
  </w:p>
  <w:p w:rsidR="00AA1192" w:rsidRDefault="00E36F6C" w:rsidP="00036F08">
    <w:pPr>
      <w:pStyle w:val="CMAMemorandum"/>
      <w:spacing w:before="120" w:after="240"/>
      <w:rPr>
        <w:rFonts w:ascii="Montserrat Bold" w:hAnsi="Montserrat Bold"/>
        <w:noProof/>
        <w:color w:val="FF982C"/>
        <w:sz w:val="28"/>
      </w:rPr>
    </w:pPr>
    <w:r w:rsidRPr="00E36F6C">
      <w:rPr>
        <w:sz w:val="28"/>
        <w:szCs w:val="28"/>
      </w:rPr>
      <w:t>CMA Position:</w:t>
    </w:r>
    <w:r w:rsidR="00AA1192" w:rsidRPr="00E36F6C">
      <w:rPr>
        <w:rFonts w:ascii="Montserrat Bold" w:hAnsi="Montserrat Bold"/>
        <w:noProof/>
        <w:sz w:val="28"/>
        <w:szCs w:val="28"/>
      </w:rPr>
      <w:drawing>
        <wp:anchor distT="0" distB="0" distL="114300" distR="114300" simplePos="0" relativeHeight="251659264" behindDoc="1" locked="1" layoutInCell="0" allowOverlap="1" wp14:anchorId="5E195B12" wp14:editId="0DC7AA3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63256" cy="1545336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ma-memo-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3256" cy="1545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B4E" w:rsidRPr="00E36F6C">
      <w:rPr>
        <w:rFonts w:ascii="Montserrat Bold" w:hAnsi="Montserrat Bold"/>
        <w:noProof/>
        <w:sz w:val="28"/>
        <w:szCs w:val="28"/>
      </w:rPr>
      <w:drawing>
        <wp:anchor distT="0" distB="0" distL="114300" distR="114300" simplePos="0" relativeHeight="251661312" behindDoc="1" locked="1" layoutInCell="0" allowOverlap="1" wp14:anchorId="3FD9D04E" wp14:editId="22190F6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63256" cy="154533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ma-memo-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3256" cy="1545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="0053506C">
      <w:rPr>
        <w:rFonts w:ascii="Montserrat Bold" w:hAnsi="Montserrat Bold"/>
        <w:noProof/>
        <w:color w:val="FF982C"/>
        <w:sz w:val="28"/>
      </w:rPr>
      <w:t>Oppose</w:t>
    </w:r>
  </w:p>
  <w:p w:rsidR="00036F08" w:rsidRPr="009D2473" w:rsidRDefault="00036F08" w:rsidP="00036F08">
    <w:pPr>
      <w:pStyle w:val="Rule"/>
      <w:spacing w:after="0" w:line="276" w:lineRule="auto"/>
    </w:pPr>
    <w:bookmarkStart w:id="1" w:name="_Hlk519858211"/>
  </w:p>
  <w:bookmarkEnd w:id="1"/>
  <w:p w:rsidR="00036F08" w:rsidRPr="00036F08" w:rsidRDefault="00036F08" w:rsidP="00036F08">
    <w:pPr>
      <w:pStyle w:val="CMAMemorandum"/>
      <w:spacing w:before="120" w:after="240"/>
      <w:jc w:val="left"/>
      <w:rPr>
        <w:rStyle w:val="CMABoldNavyAllCaps"/>
        <w:i w:val="0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cma-plus-orange"/>
      </v:shape>
    </w:pict>
  </w:numPicBullet>
  <w:numPicBullet w:numPicBulletId="1">
    <w:pict>
      <v:shape id="_x0000_i1041" type="#_x0000_t75" style="width:11.25pt;height:11.25pt" o:bullet="t">
        <v:imagedata r:id="rId2" o:title="cma-leaf-blue"/>
      </v:shape>
    </w:pict>
  </w:numPicBullet>
  <w:numPicBullet w:numPicBulletId="2">
    <w:pict>
      <v:shape id="_x0000_i1042" type="#_x0000_t75" style="width:11.25pt;height:11.25pt" o:bullet="t">
        <v:imagedata r:id="rId3" o:title="cma-plus-navy"/>
      </v:shape>
    </w:pict>
  </w:numPicBullet>
  <w:numPicBullet w:numPicBulletId="3">
    <w:pict>
      <v:shape id="_x0000_i1043" type="#_x0000_t75" style="width:11.25pt;height:11.25pt" o:bullet="t">
        <v:imagedata r:id="rId4" o:title="cma-circle-orange"/>
      </v:shape>
    </w:pict>
  </w:numPicBullet>
  <w:numPicBullet w:numPicBulletId="4">
    <w:pict>
      <v:shape id="_x0000_i1044" type="#_x0000_t75" style="width:15pt;height:15pt" o:bullet="t">
        <v:imagedata r:id="rId5" o:title="bullet-navy-plus"/>
      </v:shape>
    </w:pict>
  </w:numPicBullet>
  <w:numPicBullet w:numPicBulletId="5">
    <w:pict>
      <v:shape id="_x0000_i1045" type="#_x0000_t75" style="width:15pt;height:15pt" o:bullet="t">
        <v:imagedata r:id="rId6" o:title="bullet-teal-leaf"/>
      </v:shape>
    </w:pict>
  </w:numPicBullet>
  <w:numPicBullet w:numPicBulletId="6">
    <w:pict>
      <v:shape id="_x0000_i1046" type="#_x0000_t75" style="width:15pt;height:15pt" o:bullet="t">
        <v:imagedata r:id="rId7" o:title="bullet-orange-circle"/>
      </v:shape>
    </w:pict>
  </w:numPicBullet>
  <w:abstractNum w:abstractNumId="0" w15:restartNumberingAfterBreak="0">
    <w:nsid w:val="00AF5713"/>
    <w:multiLevelType w:val="hybridMultilevel"/>
    <w:tmpl w:val="C7F22854"/>
    <w:lvl w:ilvl="0" w:tplc="341696F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B14AE380">
      <w:start w:val="1"/>
      <w:numFmt w:val="bullet"/>
      <w:lvlText w:val="•"/>
      <w:lvlJc w:val="left"/>
      <w:pPr>
        <w:ind w:left="1800" w:hanging="360"/>
      </w:pPr>
      <w:rPr>
        <w:rFonts w:ascii="Arial Black" w:hAnsi="Arial Black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D47D3"/>
    <w:multiLevelType w:val="hybridMultilevel"/>
    <w:tmpl w:val="CB52993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B322E"/>
    <w:multiLevelType w:val="hybridMultilevel"/>
    <w:tmpl w:val="3912BA80"/>
    <w:lvl w:ilvl="0" w:tplc="426445D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F7326"/>
    <w:multiLevelType w:val="hybridMultilevel"/>
    <w:tmpl w:val="9814A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F4D2E"/>
    <w:multiLevelType w:val="hybridMultilevel"/>
    <w:tmpl w:val="6C5C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E75D5"/>
    <w:multiLevelType w:val="hybridMultilevel"/>
    <w:tmpl w:val="549C59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11FD1"/>
    <w:multiLevelType w:val="hybridMultilevel"/>
    <w:tmpl w:val="A81A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404E8"/>
    <w:multiLevelType w:val="hybridMultilevel"/>
    <w:tmpl w:val="211EC8C6"/>
    <w:lvl w:ilvl="0" w:tplc="341696F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E36AE6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D03177"/>
    <w:multiLevelType w:val="hybridMultilevel"/>
    <w:tmpl w:val="54A6C90C"/>
    <w:lvl w:ilvl="0" w:tplc="8F9AAFD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714C6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13D6A"/>
    <w:multiLevelType w:val="hybridMultilevel"/>
    <w:tmpl w:val="1F3CAAE2"/>
    <w:lvl w:ilvl="0" w:tplc="341696F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83E2794">
      <w:start w:val="1"/>
      <w:numFmt w:val="bullet"/>
      <w:lvlText w:val=""/>
      <w:lvlPicBulletId w:val="3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A04D6"/>
    <w:multiLevelType w:val="hybridMultilevel"/>
    <w:tmpl w:val="EAF08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357BF"/>
    <w:multiLevelType w:val="hybridMultilevel"/>
    <w:tmpl w:val="716E15DC"/>
    <w:lvl w:ilvl="0" w:tplc="1F926CC6">
      <w:start w:val="1"/>
      <w:numFmt w:val="bullet"/>
      <w:pStyle w:val="CMAListBulletLevel1"/>
      <w:lvlText w:val="+"/>
      <w:lvlJc w:val="left"/>
      <w:pPr>
        <w:ind w:left="720" w:hanging="360"/>
      </w:pPr>
      <w:rPr>
        <w:rFonts w:ascii="Arial Black" w:hAnsi="Arial Black" w:hint="default"/>
        <w:color w:val="003963"/>
      </w:rPr>
    </w:lvl>
    <w:lvl w:ilvl="1" w:tplc="1714C6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64518"/>
    <w:multiLevelType w:val="hybridMultilevel"/>
    <w:tmpl w:val="613A7A62"/>
    <w:lvl w:ilvl="0" w:tplc="4F7A746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714C6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771C6"/>
    <w:multiLevelType w:val="hybridMultilevel"/>
    <w:tmpl w:val="87D201B8"/>
    <w:lvl w:ilvl="0" w:tplc="70481DA6">
      <w:start w:val="1"/>
      <w:numFmt w:val="bullet"/>
      <w:pStyle w:val="CMAListBulletLevel2"/>
      <w:lvlText w:val="■"/>
      <w:lvlJc w:val="left"/>
      <w:pPr>
        <w:ind w:left="1080" w:hanging="360"/>
      </w:pPr>
      <w:rPr>
        <w:rFonts w:ascii="Arial Black" w:hAnsi="Arial Black" w:hint="default"/>
        <w:color w:val="56C7DA"/>
        <w:position w:val="2"/>
      </w:rPr>
    </w:lvl>
    <w:lvl w:ilvl="1" w:tplc="6E36AE6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AB67EF"/>
    <w:multiLevelType w:val="hybridMultilevel"/>
    <w:tmpl w:val="93FEDB52"/>
    <w:lvl w:ilvl="0" w:tplc="25AA4802">
      <w:start w:val="1"/>
      <w:numFmt w:val="bullet"/>
      <w:lvlText w:val="+"/>
      <w:lvlJc w:val="left"/>
      <w:pPr>
        <w:ind w:left="720" w:hanging="360"/>
      </w:pPr>
      <w:rPr>
        <w:rFonts w:ascii="Arial Black" w:hAnsi="Arial Black" w:hint="default"/>
        <w:color w:val="auto"/>
      </w:rPr>
    </w:lvl>
    <w:lvl w:ilvl="1" w:tplc="1714C6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97F52"/>
    <w:multiLevelType w:val="hybridMultilevel"/>
    <w:tmpl w:val="26FE533C"/>
    <w:lvl w:ilvl="0" w:tplc="9EB866DC">
      <w:start w:val="1"/>
      <w:numFmt w:val="upperLetter"/>
      <w:pStyle w:val="CMAListBulletAlpha"/>
      <w:lvlText w:val="%1."/>
      <w:lvlJc w:val="left"/>
      <w:pPr>
        <w:ind w:left="720" w:hanging="360"/>
      </w:pPr>
      <w:rPr>
        <w:rFonts w:ascii="Montserrat Bold" w:hAnsi="Montserrat Bold" w:hint="default"/>
        <w:b/>
        <w:i w:val="0"/>
        <w:color w:val="003963"/>
        <w:sz w:val="20"/>
      </w:rPr>
    </w:lvl>
    <w:lvl w:ilvl="1" w:tplc="1714C6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B6E4E"/>
    <w:multiLevelType w:val="hybridMultilevel"/>
    <w:tmpl w:val="84483C48"/>
    <w:lvl w:ilvl="0" w:tplc="E99A457E">
      <w:start w:val="1"/>
      <w:numFmt w:val="upperLetter"/>
      <w:pStyle w:val="CMAListSubhead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C014F4"/>
    <w:multiLevelType w:val="hybridMultilevel"/>
    <w:tmpl w:val="239C93A6"/>
    <w:lvl w:ilvl="0" w:tplc="952C59C6">
      <w:start w:val="1"/>
      <w:numFmt w:val="bullet"/>
      <w:lvlText w:val="■"/>
      <w:lvlJc w:val="left"/>
      <w:pPr>
        <w:ind w:left="1080" w:hanging="360"/>
      </w:pPr>
      <w:rPr>
        <w:rFonts w:ascii="Arial Black" w:hAnsi="Arial Black" w:hint="default"/>
        <w:color w:val="auto"/>
      </w:rPr>
    </w:lvl>
    <w:lvl w:ilvl="1" w:tplc="6E36AE6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463C56"/>
    <w:multiLevelType w:val="hybridMultilevel"/>
    <w:tmpl w:val="23225178"/>
    <w:lvl w:ilvl="0" w:tplc="EF065BB2">
      <w:numFmt w:val="bullet"/>
      <w:lvlText w:val="•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83243"/>
    <w:multiLevelType w:val="hybridMultilevel"/>
    <w:tmpl w:val="C63A40BA"/>
    <w:lvl w:ilvl="0" w:tplc="341696F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79C4EBFC">
      <w:start w:val="1"/>
      <w:numFmt w:val="bullet"/>
      <w:pStyle w:val="CMAListBulletLevel3"/>
      <w:lvlText w:val="●"/>
      <w:lvlJc w:val="left"/>
      <w:pPr>
        <w:ind w:left="1800" w:hanging="360"/>
      </w:pPr>
      <w:rPr>
        <w:rFonts w:ascii="Arial Black" w:hAnsi="Arial Black" w:hint="default"/>
        <w:b/>
        <w:i w:val="0"/>
        <w:color w:val="F89831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14"/>
  </w:num>
  <w:num w:numId="8">
    <w:abstractNumId w:val="17"/>
  </w:num>
  <w:num w:numId="9">
    <w:abstractNumId w:val="0"/>
  </w:num>
  <w:num w:numId="10">
    <w:abstractNumId w:val="3"/>
  </w:num>
  <w:num w:numId="11">
    <w:abstractNumId w:val="10"/>
  </w:num>
  <w:num w:numId="12">
    <w:abstractNumId w:val="14"/>
    <w:lvlOverride w:ilvl="0">
      <w:startOverride w:val="1"/>
    </w:lvlOverride>
  </w:num>
  <w:num w:numId="13">
    <w:abstractNumId w:val="14"/>
    <w:lvlOverride w:ilvl="0">
      <w:startOverride w:val="1"/>
    </w:lvlOverride>
  </w:num>
  <w:num w:numId="14">
    <w:abstractNumId w:val="11"/>
  </w:num>
  <w:num w:numId="15">
    <w:abstractNumId w:val="17"/>
    <w:lvlOverride w:ilvl="0">
      <w:startOverride w:val="1"/>
    </w:lvlOverride>
  </w:num>
  <w:num w:numId="16">
    <w:abstractNumId w:val="13"/>
  </w:num>
  <w:num w:numId="17">
    <w:abstractNumId w:val="19"/>
  </w:num>
  <w:num w:numId="18">
    <w:abstractNumId w:val="1"/>
  </w:num>
  <w:num w:numId="19">
    <w:abstractNumId w:val="5"/>
  </w:num>
  <w:num w:numId="20">
    <w:abstractNumId w:val="16"/>
  </w:num>
  <w:num w:numId="21">
    <w:abstractNumId w:val="15"/>
  </w:num>
  <w:num w:numId="22">
    <w:abstractNumId w:val="4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C4"/>
    <w:rsid w:val="000039A2"/>
    <w:rsid w:val="00003FFB"/>
    <w:rsid w:val="00024871"/>
    <w:rsid w:val="0002634B"/>
    <w:rsid w:val="00030BED"/>
    <w:rsid w:val="00030E25"/>
    <w:rsid w:val="00032170"/>
    <w:rsid w:val="00034DDE"/>
    <w:rsid w:val="00036F08"/>
    <w:rsid w:val="00037C5D"/>
    <w:rsid w:val="00037FA3"/>
    <w:rsid w:val="000553E6"/>
    <w:rsid w:val="0005765A"/>
    <w:rsid w:val="00070429"/>
    <w:rsid w:val="0007420A"/>
    <w:rsid w:val="0008078C"/>
    <w:rsid w:val="00080D10"/>
    <w:rsid w:val="000909B0"/>
    <w:rsid w:val="00091CC7"/>
    <w:rsid w:val="00092B97"/>
    <w:rsid w:val="00092C8C"/>
    <w:rsid w:val="000954F4"/>
    <w:rsid w:val="00096A48"/>
    <w:rsid w:val="0009745F"/>
    <w:rsid w:val="000B307F"/>
    <w:rsid w:val="000C1BE4"/>
    <w:rsid w:val="000C3BF8"/>
    <w:rsid w:val="000D72D2"/>
    <w:rsid w:val="000E4FFB"/>
    <w:rsid w:val="000F4F6F"/>
    <w:rsid w:val="00102640"/>
    <w:rsid w:val="00107A1D"/>
    <w:rsid w:val="00117094"/>
    <w:rsid w:val="00117F0A"/>
    <w:rsid w:val="00124C6F"/>
    <w:rsid w:val="00126B50"/>
    <w:rsid w:val="00126CAB"/>
    <w:rsid w:val="00133DD5"/>
    <w:rsid w:val="00136D05"/>
    <w:rsid w:val="0015600A"/>
    <w:rsid w:val="0016042B"/>
    <w:rsid w:val="00164942"/>
    <w:rsid w:val="0017527A"/>
    <w:rsid w:val="00175608"/>
    <w:rsid w:val="00185456"/>
    <w:rsid w:val="00192427"/>
    <w:rsid w:val="00192476"/>
    <w:rsid w:val="00192836"/>
    <w:rsid w:val="00192931"/>
    <w:rsid w:val="0019372D"/>
    <w:rsid w:val="00193D33"/>
    <w:rsid w:val="001A00C7"/>
    <w:rsid w:val="001A12A8"/>
    <w:rsid w:val="001A401A"/>
    <w:rsid w:val="001A555C"/>
    <w:rsid w:val="001A611D"/>
    <w:rsid w:val="001B59D2"/>
    <w:rsid w:val="001B66DD"/>
    <w:rsid w:val="001C0C43"/>
    <w:rsid w:val="001C2F20"/>
    <w:rsid w:val="001D0F5D"/>
    <w:rsid w:val="001D1CBE"/>
    <w:rsid w:val="001E2877"/>
    <w:rsid w:val="001E3A59"/>
    <w:rsid w:val="001E47F2"/>
    <w:rsid w:val="001E6A8B"/>
    <w:rsid w:val="001F1C36"/>
    <w:rsid w:val="001F1F16"/>
    <w:rsid w:val="001F5D63"/>
    <w:rsid w:val="00213471"/>
    <w:rsid w:val="00216B0B"/>
    <w:rsid w:val="00225F18"/>
    <w:rsid w:val="00241E09"/>
    <w:rsid w:val="00250FBD"/>
    <w:rsid w:val="002542D3"/>
    <w:rsid w:val="00255548"/>
    <w:rsid w:val="00263E75"/>
    <w:rsid w:val="00267704"/>
    <w:rsid w:val="00271FC4"/>
    <w:rsid w:val="002750CD"/>
    <w:rsid w:val="002763B5"/>
    <w:rsid w:val="00282B46"/>
    <w:rsid w:val="00285540"/>
    <w:rsid w:val="002978DA"/>
    <w:rsid w:val="002A3602"/>
    <w:rsid w:val="002A3663"/>
    <w:rsid w:val="002A6135"/>
    <w:rsid w:val="002B11C7"/>
    <w:rsid w:val="002B7C87"/>
    <w:rsid w:val="002C42F0"/>
    <w:rsid w:val="002C518D"/>
    <w:rsid w:val="002D36D6"/>
    <w:rsid w:val="002D3A55"/>
    <w:rsid w:val="002D6EB6"/>
    <w:rsid w:val="002F233E"/>
    <w:rsid w:val="002F4043"/>
    <w:rsid w:val="002F5349"/>
    <w:rsid w:val="002F58CE"/>
    <w:rsid w:val="003002EE"/>
    <w:rsid w:val="0030319F"/>
    <w:rsid w:val="00322294"/>
    <w:rsid w:val="00324E1F"/>
    <w:rsid w:val="003256B4"/>
    <w:rsid w:val="00333ED8"/>
    <w:rsid w:val="003355AA"/>
    <w:rsid w:val="00336020"/>
    <w:rsid w:val="0034226C"/>
    <w:rsid w:val="00346A49"/>
    <w:rsid w:val="003606EC"/>
    <w:rsid w:val="00364F3E"/>
    <w:rsid w:val="0036646A"/>
    <w:rsid w:val="00370488"/>
    <w:rsid w:val="00391853"/>
    <w:rsid w:val="003A0CFB"/>
    <w:rsid w:val="003A48C2"/>
    <w:rsid w:val="003A6D9A"/>
    <w:rsid w:val="003B0755"/>
    <w:rsid w:val="003B0850"/>
    <w:rsid w:val="003B4919"/>
    <w:rsid w:val="003C4AE2"/>
    <w:rsid w:val="003D03BB"/>
    <w:rsid w:val="003D56B6"/>
    <w:rsid w:val="003E307B"/>
    <w:rsid w:val="003E38B6"/>
    <w:rsid w:val="00401009"/>
    <w:rsid w:val="00402E34"/>
    <w:rsid w:val="004109E1"/>
    <w:rsid w:val="00421140"/>
    <w:rsid w:val="00422130"/>
    <w:rsid w:val="00424C34"/>
    <w:rsid w:val="0043037B"/>
    <w:rsid w:val="004307E4"/>
    <w:rsid w:val="004340DA"/>
    <w:rsid w:val="00441A0A"/>
    <w:rsid w:val="00442F26"/>
    <w:rsid w:val="00444127"/>
    <w:rsid w:val="004712EE"/>
    <w:rsid w:val="004712F5"/>
    <w:rsid w:val="00474B4F"/>
    <w:rsid w:val="004766BD"/>
    <w:rsid w:val="00476EDB"/>
    <w:rsid w:val="004844F1"/>
    <w:rsid w:val="00497283"/>
    <w:rsid w:val="004B0481"/>
    <w:rsid w:val="004B63F7"/>
    <w:rsid w:val="004C5D68"/>
    <w:rsid w:val="004C67C5"/>
    <w:rsid w:val="004C771E"/>
    <w:rsid w:val="004D2EA9"/>
    <w:rsid w:val="004D46AF"/>
    <w:rsid w:val="004D57EA"/>
    <w:rsid w:val="004E15E4"/>
    <w:rsid w:val="004E184B"/>
    <w:rsid w:val="004E7A13"/>
    <w:rsid w:val="004F0D18"/>
    <w:rsid w:val="004F3BD8"/>
    <w:rsid w:val="00504804"/>
    <w:rsid w:val="005065F7"/>
    <w:rsid w:val="005103C1"/>
    <w:rsid w:val="00511AF5"/>
    <w:rsid w:val="005216BA"/>
    <w:rsid w:val="005229F4"/>
    <w:rsid w:val="0053506C"/>
    <w:rsid w:val="00535566"/>
    <w:rsid w:val="00544518"/>
    <w:rsid w:val="00544C73"/>
    <w:rsid w:val="0055428C"/>
    <w:rsid w:val="005570EA"/>
    <w:rsid w:val="00575FF6"/>
    <w:rsid w:val="0057603E"/>
    <w:rsid w:val="005811A8"/>
    <w:rsid w:val="005825AB"/>
    <w:rsid w:val="00587B82"/>
    <w:rsid w:val="005909AE"/>
    <w:rsid w:val="00591E36"/>
    <w:rsid w:val="00592C6A"/>
    <w:rsid w:val="00595DAE"/>
    <w:rsid w:val="005A3E3C"/>
    <w:rsid w:val="005C3EB9"/>
    <w:rsid w:val="005D1177"/>
    <w:rsid w:val="005D77DD"/>
    <w:rsid w:val="005D7CF6"/>
    <w:rsid w:val="005E0965"/>
    <w:rsid w:val="005E670A"/>
    <w:rsid w:val="005E69C1"/>
    <w:rsid w:val="00601051"/>
    <w:rsid w:val="006066F0"/>
    <w:rsid w:val="0062246E"/>
    <w:rsid w:val="00630D81"/>
    <w:rsid w:val="00632AA1"/>
    <w:rsid w:val="0063542E"/>
    <w:rsid w:val="0063750A"/>
    <w:rsid w:val="00642818"/>
    <w:rsid w:val="0064787C"/>
    <w:rsid w:val="00650A1D"/>
    <w:rsid w:val="00651C24"/>
    <w:rsid w:val="00656DC2"/>
    <w:rsid w:val="00657854"/>
    <w:rsid w:val="00661B04"/>
    <w:rsid w:val="006627E3"/>
    <w:rsid w:val="00670668"/>
    <w:rsid w:val="00680329"/>
    <w:rsid w:val="006911B6"/>
    <w:rsid w:val="0069540E"/>
    <w:rsid w:val="006A4AD5"/>
    <w:rsid w:val="006B126F"/>
    <w:rsid w:val="006B7B4E"/>
    <w:rsid w:val="006D168A"/>
    <w:rsid w:val="006E083C"/>
    <w:rsid w:val="006E4553"/>
    <w:rsid w:val="006F03E2"/>
    <w:rsid w:val="006F0CC3"/>
    <w:rsid w:val="006F5CEB"/>
    <w:rsid w:val="006F7AC4"/>
    <w:rsid w:val="006F7BB6"/>
    <w:rsid w:val="0070016E"/>
    <w:rsid w:val="007002F8"/>
    <w:rsid w:val="00700A3A"/>
    <w:rsid w:val="00701002"/>
    <w:rsid w:val="007101B2"/>
    <w:rsid w:val="007119F4"/>
    <w:rsid w:val="0071757D"/>
    <w:rsid w:val="007247DC"/>
    <w:rsid w:val="00732AF6"/>
    <w:rsid w:val="00743D3F"/>
    <w:rsid w:val="0074453E"/>
    <w:rsid w:val="00745F03"/>
    <w:rsid w:val="00753836"/>
    <w:rsid w:val="007556F2"/>
    <w:rsid w:val="0075588E"/>
    <w:rsid w:val="0077756B"/>
    <w:rsid w:val="00777B59"/>
    <w:rsid w:val="007A217E"/>
    <w:rsid w:val="007A3C5D"/>
    <w:rsid w:val="007A58B4"/>
    <w:rsid w:val="007A75A3"/>
    <w:rsid w:val="007B54A1"/>
    <w:rsid w:val="007B5EFC"/>
    <w:rsid w:val="007B7A5E"/>
    <w:rsid w:val="007B7EAD"/>
    <w:rsid w:val="007C3CA5"/>
    <w:rsid w:val="007D20CC"/>
    <w:rsid w:val="007D2277"/>
    <w:rsid w:val="007D2FA2"/>
    <w:rsid w:val="007D7F5D"/>
    <w:rsid w:val="007E0131"/>
    <w:rsid w:val="007E0A68"/>
    <w:rsid w:val="007E1355"/>
    <w:rsid w:val="007F54C9"/>
    <w:rsid w:val="008028B0"/>
    <w:rsid w:val="0080706A"/>
    <w:rsid w:val="00807E3C"/>
    <w:rsid w:val="00811C18"/>
    <w:rsid w:val="00811FCC"/>
    <w:rsid w:val="00813A2E"/>
    <w:rsid w:val="00830092"/>
    <w:rsid w:val="008308B6"/>
    <w:rsid w:val="00831AC1"/>
    <w:rsid w:val="00837D73"/>
    <w:rsid w:val="0084050E"/>
    <w:rsid w:val="00840DCE"/>
    <w:rsid w:val="00842AA6"/>
    <w:rsid w:val="008503A2"/>
    <w:rsid w:val="008614BE"/>
    <w:rsid w:val="0086563F"/>
    <w:rsid w:val="0086572D"/>
    <w:rsid w:val="00877B71"/>
    <w:rsid w:val="0088255A"/>
    <w:rsid w:val="00885C3E"/>
    <w:rsid w:val="00893661"/>
    <w:rsid w:val="00895810"/>
    <w:rsid w:val="008B6808"/>
    <w:rsid w:val="008B6D6F"/>
    <w:rsid w:val="008D15DF"/>
    <w:rsid w:val="008D53D5"/>
    <w:rsid w:val="008E4D75"/>
    <w:rsid w:val="008F398D"/>
    <w:rsid w:val="008F3AFF"/>
    <w:rsid w:val="00903C44"/>
    <w:rsid w:val="009102A1"/>
    <w:rsid w:val="009162EA"/>
    <w:rsid w:val="009210E4"/>
    <w:rsid w:val="009250AF"/>
    <w:rsid w:val="00927106"/>
    <w:rsid w:val="00930240"/>
    <w:rsid w:val="00931C7B"/>
    <w:rsid w:val="0093366B"/>
    <w:rsid w:val="00940A3F"/>
    <w:rsid w:val="00942549"/>
    <w:rsid w:val="00942D27"/>
    <w:rsid w:val="00947DF5"/>
    <w:rsid w:val="00952AED"/>
    <w:rsid w:val="00957300"/>
    <w:rsid w:val="00960888"/>
    <w:rsid w:val="009624F2"/>
    <w:rsid w:val="00964AD0"/>
    <w:rsid w:val="00971382"/>
    <w:rsid w:val="0097281E"/>
    <w:rsid w:val="00975B4F"/>
    <w:rsid w:val="00977338"/>
    <w:rsid w:val="009834B4"/>
    <w:rsid w:val="0098377E"/>
    <w:rsid w:val="0098536E"/>
    <w:rsid w:val="00987A63"/>
    <w:rsid w:val="00987EEE"/>
    <w:rsid w:val="009903C3"/>
    <w:rsid w:val="00992736"/>
    <w:rsid w:val="009A0E06"/>
    <w:rsid w:val="009A2871"/>
    <w:rsid w:val="009B2419"/>
    <w:rsid w:val="009C0532"/>
    <w:rsid w:val="009C2272"/>
    <w:rsid w:val="009C4338"/>
    <w:rsid w:val="009C75E7"/>
    <w:rsid w:val="009D1CD5"/>
    <w:rsid w:val="009D2473"/>
    <w:rsid w:val="009D3E75"/>
    <w:rsid w:val="009E2626"/>
    <w:rsid w:val="009E491E"/>
    <w:rsid w:val="009E56F6"/>
    <w:rsid w:val="009F2F74"/>
    <w:rsid w:val="00A0326E"/>
    <w:rsid w:val="00A0402D"/>
    <w:rsid w:val="00A04AB3"/>
    <w:rsid w:val="00A05ACE"/>
    <w:rsid w:val="00A1611E"/>
    <w:rsid w:val="00A22540"/>
    <w:rsid w:val="00A22DE1"/>
    <w:rsid w:val="00A52E3D"/>
    <w:rsid w:val="00A62E76"/>
    <w:rsid w:val="00A63875"/>
    <w:rsid w:val="00A65206"/>
    <w:rsid w:val="00A663C9"/>
    <w:rsid w:val="00A87C4B"/>
    <w:rsid w:val="00A92051"/>
    <w:rsid w:val="00A92C2C"/>
    <w:rsid w:val="00AA0C7D"/>
    <w:rsid w:val="00AA1192"/>
    <w:rsid w:val="00AA1BF3"/>
    <w:rsid w:val="00AA2B3D"/>
    <w:rsid w:val="00AA31AF"/>
    <w:rsid w:val="00AB05F0"/>
    <w:rsid w:val="00AB2833"/>
    <w:rsid w:val="00AB542C"/>
    <w:rsid w:val="00AC4306"/>
    <w:rsid w:val="00AC5608"/>
    <w:rsid w:val="00AC71C9"/>
    <w:rsid w:val="00AE3B3A"/>
    <w:rsid w:val="00AF48BF"/>
    <w:rsid w:val="00B05BE5"/>
    <w:rsid w:val="00B11229"/>
    <w:rsid w:val="00B2253C"/>
    <w:rsid w:val="00B35F03"/>
    <w:rsid w:val="00B42584"/>
    <w:rsid w:val="00B428EB"/>
    <w:rsid w:val="00B43659"/>
    <w:rsid w:val="00B5361E"/>
    <w:rsid w:val="00B54D3E"/>
    <w:rsid w:val="00B656F3"/>
    <w:rsid w:val="00B66C56"/>
    <w:rsid w:val="00B712F5"/>
    <w:rsid w:val="00B749F0"/>
    <w:rsid w:val="00B84DB3"/>
    <w:rsid w:val="00B9339F"/>
    <w:rsid w:val="00BA08FA"/>
    <w:rsid w:val="00BA1A85"/>
    <w:rsid w:val="00BA1EA5"/>
    <w:rsid w:val="00BA38D7"/>
    <w:rsid w:val="00BA53CA"/>
    <w:rsid w:val="00BB5A44"/>
    <w:rsid w:val="00BB685C"/>
    <w:rsid w:val="00BD0D26"/>
    <w:rsid w:val="00BD16D0"/>
    <w:rsid w:val="00BD7742"/>
    <w:rsid w:val="00BE211B"/>
    <w:rsid w:val="00BE3BD4"/>
    <w:rsid w:val="00BE553C"/>
    <w:rsid w:val="00C17FCF"/>
    <w:rsid w:val="00C20CA4"/>
    <w:rsid w:val="00C21E87"/>
    <w:rsid w:val="00C224D0"/>
    <w:rsid w:val="00C23DBB"/>
    <w:rsid w:val="00C30952"/>
    <w:rsid w:val="00C341B2"/>
    <w:rsid w:val="00C34EC5"/>
    <w:rsid w:val="00C35693"/>
    <w:rsid w:val="00C412C2"/>
    <w:rsid w:val="00C421B3"/>
    <w:rsid w:val="00C43446"/>
    <w:rsid w:val="00C45DA7"/>
    <w:rsid w:val="00C50CEE"/>
    <w:rsid w:val="00C5687D"/>
    <w:rsid w:val="00C57DCE"/>
    <w:rsid w:val="00C70EA3"/>
    <w:rsid w:val="00C70F4C"/>
    <w:rsid w:val="00C7168C"/>
    <w:rsid w:val="00C74707"/>
    <w:rsid w:val="00C8064F"/>
    <w:rsid w:val="00C846F5"/>
    <w:rsid w:val="00C97967"/>
    <w:rsid w:val="00CA4D95"/>
    <w:rsid w:val="00CA5CB0"/>
    <w:rsid w:val="00CB05A6"/>
    <w:rsid w:val="00CC427D"/>
    <w:rsid w:val="00CD2F38"/>
    <w:rsid w:val="00CE490A"/>
    <w:rsid w:val="00CF3C73"/>
    <w:rsid w:val="00D03F9B"/>
    <w:rsid w:val="00D139B2"/>
    <w:rsid w:val="00D13BD5"/>
    <w:rsid w:val="00D1418A"/>
    <w:rsid w:val="00D17E6A"/>
    <w:rsid w:val="00D271EB"/>
    <w:rsid w:val="00D3556A"/>
    <w:rsid w:val="00D60905"/>
    <w:rsid w:val="00D6622D"/>
    <w:rsid w:val="00D66DCA"/>
    <w:rsid w:val="00D72021"/>
    <w:rsid w:val="00D722F0"/>
    <w:rsid w:val="00D73622"/>
    <w:rsid w:val="00D762EF"/>
    <w:rsid w:val="00D771EA"/>
    <w:rsid w:val="00D7752F"/>
    <w:rsid w:val="00D8202C"/>
    <w:rsid w:val="00D84D6F"/>
    <w:rsid w:val="00D85C17"/>
    <w:rsid w:val="00DA2379"/>
    <w:rsid w:val="00DA4891"/>
    <w:rsid w:val="00DA5FAB"/>
    <w:rsid w:val="00DB20F8"/>
    <w:rsid w:val="00DB32F0"/>
    <w:rsid w:val="00DB46BD"/>
    <w:rsid w:val="00DB774A"/>
    <w:rsid w:val="00DC4DB5"/>
    <w:rsid w:val="00DC4DEE"/>
    <w:rsid w:val="00DD7C50"/>
    <w:rsid w:val="00DE5D0F"/>
    <w:rsid w:val="00E11340"/>
    <w:rsid w:val="00E12248"/>
    <w:rsid w:val="00E17218"/>
    <w:rsid w:val="00E25B40"/>
    <w:rsid w:val="00E36F6C"/>
    <w:rsid w:val="00E37618"/>
    <w:rsid w:val="00E4093A"/>
    <w:rsid w:val="00E43139"/>
    <w:rsid w:val="00E45510"/>
    <w:rsid w:val="00E51333"/>
    <w:rsid w:val="00E706C3"/>
    <w:rsid w:val="00E7237A"/>
    <w:rsid w:val="00E80816"/>
    <w:rsid w:val="00E8185C"/>
    <w:rsid w:val="00E925EA"/>
    <w:rsid w:val="00EA7F32"/>
    <w:rsid w:val="00ED6FF7"/>
    <w:rsid w:val="00EE1B01"/>
    <w:rsid w:val="00EF07A2"/>
    <w:rsid w:val="00EF2419"/>
    <w:rsid w:val="00EF3EF6"/>
    <w:rsid w:val="00F01AA4"/>
    <w:rsid w:val="00F02A9E"/>
    <w:rsid w:val="00F07F93"/>
    <w:rsid w:val="00F22442"/>
    <w:rsid w:val="00F26ABF"/>
    <w:rsid w:val="00F273EC"/>
    <w:rsid w:val="00F3389C"/>
    <w:rsid w:val="00F372D0"/>
    <w:rsid w:val="00F41762"/>
    <w:rsid w:val="00F44F35"/>
    <w:rsid w:val="00F46DF1"/>
    <w:rsid w:val="00F52D38"/>
    <w:rsid w:val="00F6260E"/>
    <w:rsid w:val="00F71B6F"/>
    <w:rsid w:val="00F751FF"/>
    <w:rsid w:val="00F75BBE"/>
    <w:rsid w:val="00F92DE1"/>
    <w:rsid w:val="00F930EF"/>
    <w:rsid w:val="00F95B22"/>
    <w:rsid w:val="00F96CAA"/>
    <w:rsid w:val="00FA5625"/>
    <w:rsid w:val="00FC18FC"/>
    <w:rsid w:val="00FD1874"/>
    <w:rsid w:val="00FD663F"/>
    <w:rsid w:val="00FD72CB"/>
    <w:rsid w:val="00FE7F6F"/>
    <w:rsid w:val="00FF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9A400A"/>
  <w15:chartTrackingRefBased/>
  <w15:docId w15:val="{DCB31F75-91F6-4017-B16C-FD379009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25F1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77E"/>
    <w:pPr>
      <w:spacing w:before="480" w:after="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77E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77E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77E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77E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77E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77E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77E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77E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8377E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983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8377E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98377E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8377E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8377E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8377E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8377E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8377E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377E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8377E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77E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8377E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8377E"/>
    <w:rPr>
      <w:b/>
      <w:bCs/>
    </w:rPr>
  </w:style>
  <w:style w:type="character" w:styleId="Emphasis">
    <w:name w:val="Emphasis"/>
    <w:uiPriority w:val="20"/>
    <w:qFormat/>
    <w:rsid w:val="0098377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8377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8377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8377E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8377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77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8377E"/>
    <w:rPr>
      <w:b/>
      <w:bCs/>
      <w:i/>
      <w:iCs/>
    </w:rPr>
  </w:style>
  <w:style w:type="character" w:styleId="SubtleEmphasis">
    <w:name w:val="Subtle Emphasis"/>
    <w:uiPriority w:val="19"/>
    <w:qFormat/>
    <w:rsid w:val="0098377E"/>
    <w:rPr>
      <w:i/>
      <w:iCs/>
    </w:rPr>
  </w:style>
  <w:style w:type="character" w:styleId="IntenseEmphasis">
    <w:name w:val="Intense Emphasis"/>
    <w:uiPriority w:val="21"/>
    <w:qFormat/>
    <w:rsid w:val="0098377E"/>
    <w:rPr>
      <w:b/>
      <w:bCs/>
    </w:rPr>
  </w:style>
  <w:style w:type="character" w:styleId="SubtleReference">
    <w:name w:val="Subtle Reference"/>
    <w:uiPriority w:val="31"/>
    <w:qFormat/>
    <w:rsid w:val="0098377E"/>
    <w:rPr>
      <w:smallCaps/>
    </w:rPr>
  </w:style>
  <w:style w:type="character" w:styleId="IntenseReference">
    <w:name w:val="Intense Reference"/>
    <w:uiPriority w:val="32"/>
    <w:qFormat/>
    <w:rsid w:val="0098377E"/>
    <w:rPr>
      <w:smallCaps/>
      <w:spacing w:val="5"/>
      <w:u w:val="single"/>
    </w:rPr>
  </w:style>
  <w:style w:type="character" w:styleId="BookTitle">
    <w:name w:val="Book Title"/>
    <w:uiPriority w:val="33"/>
    <w:qFormat/>
    <w:rsid w:val="0098377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377E"/>
    <w:pPr>
      <w:outlineLvl w:val="9"/>
    </w:pPr>
  </w:style>
  <w:style w:type="paragraph" w:customStyle="1" w:styleId="CMAH1doubleline">
    <w:name w:val="CMA H1 double line"/>
    <w:qFormat/>
    <w:rsid w:val="000D72D2"/>
    <w:pPr>
      <w:spacing w:after="960" w:line="560" w:lineRule="exact"/>
      <w:ind w:left="2880"/>
    </w:pPr>
    <w:rPr>
      <w:rFonts w:ascii="Roboto Slab" w:hAnsi="Roboto Slab"/>
      <w:noProof/>
      <w:color w:val="FFFFFF"/>
      <w:sz w:val="44"/>
      <w:szCs w:val="22"/>
    </w:rPr>
  </w:style>
  <w:style w:type="paragraph" w:customStyle="1" w:styleId="CMANormal">
    <w:name w:val="CMA Normal"/>
    <w:qFormat/>
    <w:rsid w:val="00AB542C"/>
    <w:pPr>
      <w:spacing w:after="240" w:line="360" w:lineRule="exact"/>
    </w:pPr>
    <w:rPr>
      <w:rFonts w:ascii="Montserrat" w:hAnsi="Montserrat"/>
      <w:sz w:val="19"/>
      <w:szCs w:val="19"/>
    </w:rPr>
  </w:style>
  <w:style w:type="paragraph" w:customStyle="1" w:styleId="CMAH2">
    <w:name w:val="CMA H2"/>
    <w:basedOn w:val="CMANormal"/>
    <w:qFormat/>
    <w:rsid w:val="00497283"/>
    <w:pPr>
      <w:spacing w:after="0"/>
    </w:pPr>
    <w:rPr>
      <w:b/>
      <w:color w:val="56C7DA"/>
      <w:spacing w:val="8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D66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AA1"/>
  </w:style>
  <w:style w:type="paragraph" w:styleId="Footer">
    <w:name w:val="footer"/>
    <w:basedOn w:val="Normal"/>
    <w:link w:val="FooterChar"/>
    <w:uiPriority w:val="99"/>
    <w:unhideWhenUsed/>
    <w:rsid w:val="00632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AA1"/>
  </w:style>
  <w:style w:type="paragraph" w:customStyle="1" w:styleId="CMAH3">
    <w:name w:val="CMA H3"/>
    <w:next w:val="CMANormal"/>
    <w:qFormat/>
    <w:rsid w:val="00D8202C"/>
    <w:pPr>
      <w:spacing w:line="276" w:lineRule="auto"/>
    </w:pPr>
    <w:rPr>
      <w:rFonts w:ascii="Montserrat" w:hAnsi="Montserrat"/>
      <w:b/>
      <w:caps/>
      <w:color w:val="003963"/>
      <w:spacing w:val="10"/>
      <w:sz w:val="24"/>
      <w:szCs w:val="24"/>
    </w:rPr>
  </w:style>
  <w:style w:type="paragraph" w:customStyle="1" w:styleId="CMAListBulletLevel1">
    <w:name w:val="CMA List Bullet Level 1"/>
    <w:basedOn w:val="CMANormal"/>
    <w:qFormat/>
    <w:rsid w:val="00080D10"/>
    <w:pPr>
      <w:numPr>
        <w:numId w:val="14"/>
      </w:numPr>
      <w:spacing w:after="120" w:line="320" w:lineRule="exact"/>
    </w:pPr>
    <w:rPr>
      <w:rFonts w:ascii="Times New Roman" w:hAnsi="Times New Roman"/>
      <w:sz w:val="24"/>
      <w:szCs w:val="24"/>
    </w:rPr>
  </w:style>
  <w:style w:type="paragraph" w:customStyle="1" w:styleId="CMAListBulletLevel2">
    <w:name w:val="CMA List Bullet Level 2"/>
    <w:basedOn w:val="CMAListBulletLevel1"/>
    <w:rsid w:val="00BE553C"/>
    <w:pPr>
      <w:numPr>
        <w:numId w:val="16"/>
      </w:numPr>
      <w:ind w:left="720"/>
    </w:pPr>
  </w:style>
  <w:style w:type="paragraph" w:customStyle="1" w:styleId="CMAListBulletLevel3">
    <w:name w:val="CMA List Bullet Level 3"/>
    <w:basedOn w:val="CMAListBulletLevel2"/>
    <w:qFormat/>
    <w:rsid w:val="00BE553C"/>
    <w:pPr>
      <w:numPr>
        <w:ilvl w:val="1"/>
        <w:numId w:val="17"/>
      </w:numPr>
      <w:ind w:left="1080"/>
    </w:pPr>
  </w:style>
  <w:style w:type="paragraph" w:customStyle="1" w:styleId="CMAH1singleline">
    <w:name w:val="CMA H1 single line"/>
    <w:basedOn w:val="CMAH1doubleline"/>
    <w:qFormat/>
    <w:rsid w:val="0098536E"/>
    <w:pPr>
      <w:spacing w:after="120"/>
    </w:pPr>
  </w:style>
  <w:style w:type="table" w:styleId="TableGrid">
    <w:name w:val="Table Grid"/>
    <w:basedOn w:val="TableNormal"/>
    <w:uiPriority w:val="59"/>
    <w:rsid w:val="007A5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AH4">
    <w:name w:val="CMA H4"/>
    <w:basedOn w:val="CMAH2"/>
    <w:rsid w:val="00732AF6"/>
    <w:pPr>
      <w:spacing w:after="120"/>
    </w:pPr>
    <w:rPr>
      <w:sz w:val="24"/>
    </w:rPr>
  </w:style>
  <w:style w:type="table" w:styleId="GridTable4-Accent5">
    <w:name w:val="Grid Table 4 Accent 5"/>
    <w:basedOn w:val="TableNormal"/>
    <w:uiPriority w:val="49"/>
    <w:rsid w:val="00975B4F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paragraph" w:customStyle="1" w:styleId="CMAIntroduction">
    <w:name w:val="CMA Introduction"/>
    <w:basedOn w:val="CMANormal"/>
    <w:rsid w:val="004F0D18"/>
    <w:pPr>
      <w:spacing w:after="360" w:line="400" w:lineRule="exact"/>
    </w:pPr>
    <w:rPr>
      <w:sz w:val="24"/>
    </w:rPr>
  </w:style>
  <w:style w:type="paragraph" w:customStyle="1" w:styleId="CMATableHeading">
    <w:name w:val="CMA Table Heading"/>
    <w:basedOn w:val="CMANormal"/>
    <w:rsid w:val="0034226C"/>
    <w:pPr>
      <w:spacing w:after="0" w:line="240" w:lineRule="auto"/>
    </w:pPr>
    <w:rPr>
      <w:rFonts w:ascii="Montserrat Bold" w:hAnsi="Montserrat Bold"/>
      <w:color w:val="FFFFFF"/>
    </w:rPr>
  </w:style>
  <w:style w:type="paragraph" w:customStyle="1" w:styleId="CMAListBulletTable">
    <w:name w:val="CMA List Bullet Table"/>
    <w:basedOn w:val="CMAListBulletLevel1"/>
    <w:rsid w:val="001F1F16"/>
    <w:pPr>
      <w:ind w:left="361"/>
    </w:pPr>
  </w:style>
  <w:style w:type="paragraph" w:customStyle="1" w:styleId="CMAH1subhead">
    <w:name w:val="CMA H1(subhead)"/>
    <w:basedOn w:val="CMAIntroduction"/>
    <w:rsid w:val="004F0D18"/>
    <w:pPr>
      <w:spacing w:after="980"/>
      <w:ind w:left="2160" w:firstLine="720"/>
    </w:pPr>
    <w:rPr>
      <w:color w:val="FFFFFF"/>
      <w:sz w:val="28"/>
    </w:rPr>
  </w:style>
  <w:style w:type="character" w:styleId="Hyperlink">
    <w:name w:val="Hyperlink"/>
    <w:uiPriority w:val="99"/>
    <w:unhideWhenUsed/>
    <w:rsid w:val="001A00C7"/>
    <w:rPr>
      <w:b/>
      <w:color w:val="56C7DA"/>
      <w:u w:val="single"/>
    </w:rPr>
  </w:style>
  <w:style w:type="character" w:customStyle="1" w:styleId="UnresolvedMention">
    <w:name w:val="Unresolved Mention"/>
    <w:uiPriority w:val="99"/>
    <w:semiHidden/>
    <w:unhideWhenUsed/>
    <w:rsid w:val="00807E3C"/>
    <w:rPr>
      <w:color w:val="808080"/>
      <w:shd w:val="clear" w:color="auto" w:fill="E6E6E6"/>
    </w:rPr>
  </w:style>
  <w:style w:type="paragraph" w:customStyle="1" w:styleId="CMATableBody">
    <w:name w:val="CMA Table Body"/>
    <w:basedOn w:val="CMANormal"/>
    <w:rsid w:val="00C35693"/>
    <w:pPr>
      <w:spacing w:after="0" w:line="240" w:lineRule="exact"/>
    </w:pPr>
    <w:rPr>
      <w:bCs/>
    </w:rPr>
  </w:style>
  <w:style w:type="paragraph" w:customStyle="1" w:styleId="CMAMemoTableHeader">
    <w:name w:val="CMA Memo Table Header"/>
    <w:basedOn w:val="CMAIntroduction"/>
    <w:rsid w:val="009D2473"/>
    <w:pPr>
      <w:spacing w:after="0"/>
      <w:jc w:val="right"/>
    </w:pPr>
    <w:rPr>
      <w:b/>
      <w:caps/>
      <w:color w:val="56C7DA"/>
      <w:sz w:val="20"/>
    </w:rPr>
  </w:style>
  <w:style w:type="paragraph" w:customStyle="1" w:styleId="Rule">
    <w:name w:val="Rule"/>
    <w:basedOn w:val="CMAIntroduction"/>
    <w:rsid w:val="009D2473"/>
    <w:pPr>
      <w:pBdr>
        <w:bottom w:val="single" w:sz="4" w:space="1" w:color="auto"/>
      </w:pBdr>
      <w:spacing w:line="300" w:lineRule="exact"/>
    </w:pPr>
    <w:rPr>
      <w:sz w:val="16"/>
    </w:rPr>
  </w:style>
  <w:style w:type="paragraph" w:customStyle="1" w:styleId="CMAHeaderInterior">
    <w:name w:val="CMA Header Interior"/>
    <w:basedOn w:val="CMAH4"/>
    <w:rsid w:val="00092C8C"/>
    <w:pPr>
      <w:pBdr>
        <w:bottom w:val="single" w:sz="4" w:space="1" w:color="auto"/>
      </w:pBdr>
      <w:spacing w:after="360"/>
      <w:jc w:val="right"/>
    </w:pPr>
    <w:rPr>
      <w:caps/>
    </w:rPr>
  </w:style>
  <w:style w:type="paragraph" w:customStyle="1" w:styleId="CMAMemoTableBody">
    <w:name w:val="CMA Memo Table Body"/>
    <w:basedOn w:val="CMATableBody"/>
    <w:rsid w:val="00C50CEE"/>
    <w:pPr>
      <w:spacing w:line="400" w:lineRule="exact"/>
    </w:pPr>
    <w:rPr>
      <w:color w:val="000000" w:themeColor="text1"/>
    </w:rPr>
  </w:style>
  <w:style w:type="paragraph" w:customStyle="1" w:styleId="CMANormalNoSpacing">
    <w:name w:val="CMA Normal No Spacing"/>
    <w:basedOn w:val="CMANormal"/>
    <w:rsid w:val="00F372D0"/>
    <w:pPr>
      <w:spacing w:after="0"/>
    </w:pPr>
  </w:style>
  <w:style w:type="table" w:styleId="ListTable4-Accent5">
    <w:name w:val="List Table 4 Accent 5"/>
    <w:basedOn w:val="TableNormal"/>
    <w:uiPriority w:val="49"/>
    <w:rsid w:val="0055428C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CMATableList">
    <w:name w:val="CMA Table List"/>
    <w:basedOn w:val="CMAListBulletLevel1"/>
    <w:rsid w:val="00442F26"/>
    <w:pPr>
      <w:spacing w:after="0" w:line="240" w:lineRule="exact"/>
      <w:ind w:left="278" w:hanging="270"/>
    </w:pPr>
  </w:style>
  <w:style w:type="table" w:customStyle="1" w:styleId="CMATableNavyBanded">
    <w:name w:val="CMA Table Navy Banded"/>
    <w:basedOn w:val="TableNormal"/>
    <w:uiPriority w:val="99"/>
    <w:rsid w:val="00DB774A"/>
    <w:tblPr/>
  </w:style>
  <w:style w:type="paragraph" w:customStyle="1" w:styleId="CMAH1FactSheet">
    <w:name w:val="CMA H1 Fact Sheet"/>
    <w:basedOn w:val="CMAH2"/>
    <w:link w:val="CMAH1FactSheetChar"/>
    <w:qFormat/>
    <w:rsid w:val="00811FCC"/>
    <w:pPr>
      <w:spacing w:line="480" w:lineRule="exact"/>
    </w:pPr>
    <w:rPr>
      <w:sz w:val="44"/>
    </w:rPr>
  </w:style>
  <w:style w:type="character" w:customStyle="1" w:styleId="CMAH1FactSheetChar">
    <w:name w:val="CMA H1 Fact Sheet Char"/>
    <w:link w:val="CMAH1FactSheet"/>
    <w:rsid w:val="00811FCC"/>
    <w:rPr>
      <w:rFonts w:ascii="Montserrat" w:hAnsi="Montserrat"/>
      <w:color w:val="56C7DA"/>
      <w:spacing w:val="8"/>
      <w:sz w:val="44"/>
      <w:szCs w:val="32"/>
    </w:rPr>
  </w:style>
  <w:style w:type="paragraph" w:customStyle="1" w:styleId="CMANormalSingle">
    <w:name w:val="CMA Normal Single"/>
    <w:basedOn w:val="CMANormal"/>
    <w:rsid w:val="00C50CEE"/>
    <w:pPr>
      <w:spacing w:line="276" w:lineRule="auto"/>
    </w:pPr>
  </w:style>
  <w:style w:type="character" w:customStyle="1" w:styleId="CMABoldBlueAllCaps">
    <w:name w:val="CMA Bold Blue All Caps"/>
    <w:uiPriority w:val="1"/>
    <w:rsid w:val="00192427"/>
    <w:rPr>
      <w:rFonts w:ascii="Montserrat Bold" w:hAnsi="Montserrat Bold"/>
      <w:b/>
      <w:caps/>
      <w:color w:val="56C7DA"/>
      <w:sz w:val="20"/>
      <w:szCs w:val="20"/>
    </w:rPr>
  </w:style>
  <w:style w:type="paragraph" w:customStyle="1" w:styleId="CMAStaffContact">
    <w:name w:val="CMA Staff Contact"/>
    <w:basedOn w:val="CMANormalNoSpacing"/>
    <w:rsid w:val="00F96CAA"/>
    <w:pPr>
      <w:spacing w:before="480"/>
      <w:jc w:val="right"/>
    </w:pPr>
  </w:style>
  <w:style w:type="paragraph" w:customStyle="1" w:styleId="StyleCMANormalSingleBold">
    <w:name w:val="Style CMA Normal Single + Bold"/>
    <w:basedOn w:val="CMANormalSingle"/>
    <w:rsid w:val="004307E4"/>
    <w:rPr>
      <w:rFonts w:ascii="Montserrat ExtraBold" w:hAnsi="Montserrat ExtraBold"/>
      <w:b/>
      <w:bCs/>
    </w:rPr>
  </w:style>
  <w:style w:type="paragraph" w:customStyle="1" w:styleId="CMAStaffRecommendation">
    <w:name w:val="CMA Staff Recommendation"/>
    <w:basedOn w:val="CMANormalSingle"/>
    <w:rsid w:val="00192427"/>
    <w:pPr>
      <w:tabs>
        <w:tab w:val="right" w:pos="2520"/>
        <w:tab w:val="left" w:pos="2700"/>
      </w:tabs>
      <w:spacing w:after="0"/>
      <w:ind w:left="2700" w:hanging="2520"/>
    </w:pPr>
    <w:rPr>
      <w:rFonts w:ascii="Times New Roman" w:hAnsi="Times New Roman"/>
      <w:sz w:val="24"/>
      <w:szCs w:val="24"/>
    </w:rPr>
  </w:style>
  <w:style w:type="table" w:customStyle="1" w:styleId="CMATable">
    <w:name w:val="CMA Table"/>
    <w:basedOn w:val="TableNormal"/>
    <w:uiPriority w:val="99"/>
    <w:rsid w:val="00670668"/>
    <w:tblPr/>
  </w:style>
  <w:style w:type="paragraph" w:customStyle="1" w:styleId="CMAH5">
    <w:name w:val="CMA H5"/>
    <w:basedOn w:val="CMAH3"/>
    <w:rsid w:val="00D8202C"/>
    <w:rPr>
      <w:rFonts w:ascii="Montserrat Bold" w:hAnsi="Montserrat Bold"/>
      <w:caps w:val="0"/>
      <w:spacing w:val="0"/>
      <w:szCs w:val="32"/>
    </w:rPr>
  </w:style>
  <w:style w:type="character" w:customStyle="1" w:styleId="CMABoldNavyAllCaps">
    <w:name w:val="CMA Bold Navy All Caps"/>
    <w:basedOn w:val="CMABoldBlueAllCaps"/>
    <w:uiPriority w:val="1"/>
    <w:rsid w:val="00192427"/>
    <w:rPr>
      <w:rFonts w:ascii="Montserrat" w:hAnsi="Montserrat"/>
      <w:b/>
      <w:i/>
      <w:caps/>
      <w:color w:val="003963"/>
      <w:sz w:val="20"/>
      <w:szCs w:val="20"/>
    </w:rPr>
  </w:style>
  <w:style w:type="paragraph" w:customStyle="1" w:styleId="CMAMemorandum">
    <w:name w:val="CMA Memorandum"/>
    <w:basedOn w:val="CMAH2"/>
    <w:rsid w:val="00F96CAA"/>
    <w:pPr>
      <w:spacing w:before="660"/>
      <w:jc w:val="right"/>
    </w:pPr>
    <w:rPr>
      <w:sz w:val="44"/>
    </w:rPr>
  </w:style>
  <w:style w:type="paragraph" w:customStyle="1" w:styleId="CMANormalSingleNoSpacing">
    <w:name w:val="CMA Normal Single No Spacing"/>
    <w:basedOn w:val="CMANormalSingle"/>
    <w:rsid w:val="00080D1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CMAMemoTableTitles">
    <w:name w:val="CMA Memo Table Titles"/>
    <w:basedOn w:val="DefaultParagraphFont"/>
    <w:uiPriority w:val="1"/>
    <w:rsid w:val="00C50CEE"/>
  </w:style>
  <w:style w:type="paragraph" w:customStyle="1" w:styleId="CMAListSubhead">
    <w:name w:val="CMA List Subhead"/>
    <w:basedOn w:val="CMAListBulletLevel1"/>
    <w:rsid w:val="003B4919"/>
    <w:pPr>
      <w:numPr>
        <w:numId w:val="20"/>
      </w:numPr>
      <w:ind w:left="360"/>
    </w:pPr>
    <w:rPr>
      <w:rFonts w:ascii="Montserrat" w:hAnsi="Montserrat"/>
      <w:b/>
      <w:color w:val="56C7DA"/>
      <w:sz w:val="22"/>
      <w:szCs w:val="22"/>
      <w:lang w:bidi="he-IL"/>
    </w:rPr>
  </w:style>
  <w:style w:type="paragraph" w:customStyle="1" w:styleId="CMAPagination">
    <w:name w:val="CMA Pagination"/>
    <w:basedOn w:val="Footer"/>
    <w:rsid w:val="009250AF"/>
    <w:pPr>
      <w:tabs>
        <w:tab w:val="clear" w:pos="4680"/>
        <w:tab w:val="clear" w:pos="9360"/>
        <w:tab w:val="right" w:pos="10426"/>
      </w:tabs>
      <w:spacing w:before="240"/>
    </w:pPr>
    <w:rPr>
      <w:rFonts w:ascii="Montserrat" w:hAnsi="Montserrat"/>
      <w:color w:val="56C7DA"/>
      <w:sz w:val="18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3B4919"/>
    <w:pPr>
      <w:spacing w:after="0" w:line="240" w:lineRule="auto"/>
      <w:ind w:left="180" w:hanging="180"/>
    </w:pPr>
    <w:rPr>
      <w:rFonts w:ascii="Montserrat" w:hAnsi="Montserrat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919"/>
    <w:rPr>
      <w:rFonts w:ascii="Montserrat" w:hAnsi="Montserrat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3B4919"/>
    <w:rPr>
      <w:vertAlign w:val="superscript"/>
    </w:rPr>
  </w:style>
  <w:style w:type="paragraph" w:customStyle="1" w:styleId="CMAH6">
    <w:name w:val="CMA H6"/>
    <w:basedOn w:val="CMAH5"/>
    <w:rsid w:val="00544C73"/>
    <w:rPr>
      <w:rFonts w:ascii="Montserrat" w:hAnsi="Montserrat"/>
      <w:caps/>
      <w:spacing w:val="18"/>
      <w:sz w:val="22"/>
    </w:rPr>
  </w:style>
  <w:style w:type="paragraph" w:customStyle="1" w:styleId="CMAFauxTableRowGray">
    <w:name w:val="CMA Faux Table Row Gray"/>
    <w:basedOn w:val="CMANormalSingleNoSpacing"/>
    <w:rsid w:val="00216B0B"/>
    <w:pPr>
      <w:shd w:val="clear" w:color="auto" w:fill="F2F2F2" w:themeFill="background1" w:themeFillShade="F2"/>
      <w:tabs>
        <w:tab w:val="left" w:pos="3240"/>
      </w:tabs>
      <w:ind w:left="3240" w:hanging="3240"/>
    </w:pPr>
    <w:rPr>
      <w:rFonts w:ascii="Montserrat" w:hAnsi="Montserrat"/>
      <w:sz w:val="19"/>
      <w:szCs w:val="19"/>
    </w:rPr>
  </w:style>
  <w:style w:type="paragraph" w:customStyle="1" w:styleId="CMAFauxTableRowWhite">
    <w:name w:val="CMA Faux Table Row White"/>
    <w:basedOn w:val="CMANormalSingleNoSpacing"/>
    <w:rsid w:val="00F46DF1"/>
    <w:pPr>
      <w:tabs>
        <w:tab w:val="left" w:pos="3240"/>
      </w:tabs>
      <w:ind w:left="3240" w:hanging="3240"/>
    </w:pPr>
    <w:rPr>
      <w:rFonts w:ascii="Montserrat" w:hAnsi="Montserrat"/>
      <w:sz w:val="19"/>
      <w:szCs w:val="19"/>
    </w:rPr>
  </w:style>
  <w:style w:type="paragraph" w:styleId="EndnoteText">
    <w:name w:val="endnote text"/>
    <w:basedOn w:val="Normal"/>
    <w:link w:val="EndnoteTextChar"/>
    <w:uiPriority w:val="99"/>
    <w:unhideWhenUsed/>
    <w:rsid w:val="00B54D3E"/>
    <w:pPr>
      <w:spacing w:after="0" w:line="240" w:lineRule="auto"/>
      <w:ind w:left="180" w:hanging="180"/>
    </w:pPr>
    <w:rPr>
      <w:rFonts w:ascii="Montserrat" w:hAnsi="Montserrat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54D3E"/>
    <w:rPr>
      <w:rFonts w:ascii="Montserrat" w:hAnsi="Montserrat"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2A6135"/>
    <w:rPr>
      <w:vertAlign w:val="superscript"/>
    </w:rPr>
  </w:style>
  <w:style w:type="paragraph" w:customStyle="1" w:styleId="CMAListBulletAlpha">
    <w:name w:val="CMA List Bullet Alpha"/>
    <w:basedOn w:val="CMAListBulletLevel1"/>
    <w:rsid w:val="00F46DF1"/>
    <w:pPr>
      <w:numPr>
        <w:numId w:val="21"/>
      </w:numPr>
      <w:spacing w:after="0" w:line="276" w:lineRule="auto"/>
      <w:ind w:left="360"/>
    </w:pPr>
  </w:style>
  <w:style w:type="paragraph" w:customStyle="1" w:styleId="CMAFauxTableHeader">
    <w:name w:val="CMA Faux Table Header"/>
    <w:basedOn w:val="CMAH4"/>
    <w:rsid w:val="00D8202C"/>
    <w:pPr>
      <w:shd w:val="clear" w:color="auto" w:fill="003963"/>
      <w:tabs>
        <w:tab w:val="left" w:pos="3240"/>
      </w:tabs>
      <w:spacing w:after="0" w:line="276" w:lineRule="auto"/>
    </w:pPr>
    <w:rPr>
      <w:color w:val="FFFFFF" w:themeColor="background1"/>
      <w:sz w:val="20"/>
    </w:rPr>
  </w:style>
  <w:style w:type="paragraph" w:customStyle="1" w:styleId="CMAURLfooter">
    <w:name w:val="CMA URL footer"/>
    <w:basedOn w:val="CMANormalSingleNoSpacing"/>
    <w:rsid w:val="00370488"/>
    <w:pPr>
      <w:framePr w:hSpace="180" w:wrap="around" w:vAnchor="text" w:hAnchor="text" w:x="-540" w:y="1"/>
      <w:suppressOverlap/>
      <w:jc w:val="center"/>
    </w:pPr>
    <w:rPr>
      <w:rFonts w:ascii="Zilla Slab Medium" w:hAnsi="Zilla Slab Medium"/>
      <w:color w:val="56C7DA"/>
      <w:sz w:val="44"/>
      <w:szCs w:val="44"/>
    </w:rPr>
  </w:style>
  <w:style w:type="paragraph" w:customStyle="1" w:styleId="CMAFooterContact">
    <w:name w:val="CMA Footer Contact"/>
    <w:basedOn w:val="CMANormalSingleNoSpacing"/>
    <w:rsid w:val="00370488"/>
    <w:pPr>
      <w:framePr w:hSpace="180" w:wrap="around" w:vAnchor="text" w:hAnchor="text" w:x="-540" w:y="1"/>
      <w:suppressOverlap/>
      <w:jc w:val="right"/>
    </w:pPr>
    <w:rPr>
      <w:rFonts w:ascii="Montserrat" w:hAnsi="Montserrat"/>
      <w:color w:val="003963"/>
      <w:sz w:val="18"/>
      <w:szCs w:val="20"/>
    </w:rPr>
  </w:style>
  <w:style w:type="paragraph" w:customStyle="1" w:styleId="GRbodytext">
    <w:name w:val="GR_body text"/>
    <w:basedOn w:val="Normal"/>
    <w:qFormat/>
    <w:rsid w:val="00EA7F32"/>
    <w:pPr>
      <w:spacing w:line="240" w:lineRule="auto"/>
    </w:pPr>
    <w:rPr>
      <w:rFonts w:ascii="Verdana" w:eastAsia="Cambria" w:hAnsi="Verdana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hughes@cmadocs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8.emf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05T22:25:45.410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0 8,'2'-2,"0"-1,1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5-14T17:24:35.80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1343 543,'23'5,"3"-2,-1 0,1-1,0-1,0 0,0-1,0-1,0 0,0-2,-1 0,1 0,-1-1,-1-1,31-9,-26 6,-1-1,-1-1,0 0,-2-1,0-1,0 0,-2-1,-1-1,0 0,31-28,-43 32,-1-1,0 1,-1-1,-1 0,-1 0,0 0,-2 0,0-1,-1 1,0-1,-2 0,0 0,-3-17,1 20,-1-1,-1 0,0 1,-1 0,-1 0,0-1,-1 2,0-1,-2 0,1 1,-2 0,1 0,-2 0,0 1,0 0,-23-13,21 16,1-1,-1 1,-1 0,1 0,-1 1,0 0,0 1,0 0,-1 0,1 1,-1-1,1 2,-1 0,0 0,1 0,-27 4,8 0,0 1,0 0,1 2,1 0,0 2,-30 10,3 3,1 1,3 2,0 2,3 1,-86 61,76-42,3 1,3 1,-68 86,75-73,3 1,-34 77,62-103,2 1,2 0,4 0,2 1,2 51,5-75,1-1,1 0,1 0,1-1,1 1,0 0,2-1,1 0,0 0,24 23,-23-27,1-1,0 0,1 0,1 0,0-1,0 0,1-1,0 0,1 0,0-1,1 0,0 0,0-1,29 4,-24-5,0 0,1-2,0 1,0-2,-1 0,1 0,0-1,-1-1,39-6,-34 3,0-1,-1 0,0-1,-1-1,0 0,-1-1,34-17,-38 16,-1 0,0 0,-2-1,0-1,0 0,-2 0,-1-1,0 0,-1 0,-2-1,0 0,-1 0,-1-1,-1 1,-2-1,0 0,-1 0,-2-1,0-19,-4 15,-2 0,-1 0,-2 0,-1 0,-1 1,-2 0,-23-30,13 25,-2 0,-1 1,-2 1,-1 1,-38-24,19 18,-3 1,-1 1,-2 1,-2 2,-1 1,-2 2,-109-26,108 32,-2 1,0 3,-63-6,95 13,0 0,-1 1,1 1,0 1,0 0,0 1,0 1,1 1,-28 6,43-7,0 0,0 0,1 1,0 0,1 1,-1-1,1 1,0 1,1-1,0 1,1 0,0 0,0 0,1 1,0 0,1 0,0 0,1 0,0 1,-3 7,5-6,0 0,1 0,0 0,1 0,1 0,1 0,0 0,0 0,2 0,0 0,0 0,1 0,1-1,0 1,1-1,1 0,11 11,-1-5,0 0,1-1,2 0,0-1,1-1,0 0,2 0,0-2,1 0,0 0,1-2,51 12,-17-7,1-2,1-2,-1-2,113 4,-76-9,0-2,-1-3,0-2,103-17,-137 14,-1-2,-1-1,0-2,-2-2,-1-1,-1-2,64-29,-45 11,-68 33,0-1,0 0,0 1,-1-1,0-1,9-10,-12 8,-10 9,-14 10,6 3,0 0,1 0,1 1,1 0,2 0,0 1,1 0,2 0,1 0,0 1,-1 20,6-32,1-1,0 0,1 0,-1 1,1-1,0 0,1 0,0 0,3 6,-3-8,-1 0,1-1,0 1,0 0,0-1,0 1,1-1,-1 1,1-1,-1 0,1 0,0 1,0-1,-1 0,1-1,1 1,-1 0,0 0,0-1,0 1,4-1,10 1,1 0,-1-1,0 0,0-1,0-1,0 1,0-2,17-3,129-33,54-29,-217 68,1 0,-1-1,1 1,0 0,-1-1,1 1,-1 0,1 0,0 0,0-1,-1 1,1 0,0 0,-1 0,1 0,0 0,0 0,-1 0,1 0,0 0,0 0,-1 0,1 0,0 0,0 0,-1 0,1 0,0 1,-1-1,1 0,0 0,-1 1,1-1,0 0,-1 0,1 1,-1-1,1 0,0 1,-1 19,-1-11,0 1,0 0,1 0,1-1,5 18,-6-26,1 1,-1 0,1 0,0 0,0 0,0 0,1-1,-1 1,0 0,1 0,0-1,0 1,0-1,0 1,0-1,0 0,1 1,-1-1,0 0,1 0,0 0,0 0,-1 0,1 0,0-1,0 1,0-1,0 1,0-1,0 1,4-1,7-1,1 0,-1 0,0-1,0 0,0-1,-1 0,1 0,13-5,100-38,-28 0,-48 22,-33 67,-17-41,0 1,0-1,0 0,0 0,0 0,1 0,0 0,-1 0,1 0,0 0,1 0,-1 0,0-1,1 1,0 0,-1-1,1 0,0 1,0-1,1 0,-1 0,0 0,0 0,1 0,-1 0,1-1,-1 1,1-1,0 0,-1 1,1-1,-1 0,1 0,0-1,-1 1,4-1,18-2,0 0,-1-2,1 0,-2 0,1-2,-2 1,1-2,33-14,-57 24,1 0,-1 1,1-1,0 1,1-1,-1 1,1-1,0 0,0 1,0-1,3 4,-1-1,0-1,0 0,1 0,0-1,1 1,0 0,-1-1,2 0,-1 1,1-1,-1-1,8 4,-2-2,0 0,1-1,-1 0,1-1,0 1,20 1,-1-1,0-1,1-2,0 0,57-4,-41-1,0 0,-1-2,0-1,-1-1,-1-2,44-14,-53 13,-2-1,0-1,-1-1,-2 0,0-2,-2 0,43-33,-43 27,-2-1,-2 0,-1-1,35-54,-50 65,0-1,-2 0,-1 0,-1-1,-1 1,-2-1,0 1,-1-1,-2 0,-6-28,5 39,1 0,-2 0,1-1,-1 1,0 1,-1-1,0 0,0 1,-1-1,0 1,-7-6,8 8,-1-1,1 1,-1 0,0 0,0 0,0 0,-1 0,1 1,-1-1,1 1,-1 0,0 0,0 0,0 1,0-1,-9 1,-4 0,1 1,-1 0,0 1,1 0,-1 1,1 0,0 1,1 0,-1 1,1 0,-21 9,17-5,1 0,1 1,0 0,2 1,-1 1,2-1,1 2,-17 16,19-15,1 0,1 0,1 1,1-1,1 1,1 1,1-1,-2 19,6-22,1 0,1 0,0 0,2 0,0 0,1 0,1 0,1-1,1 1,0-1,10 12,-7-11,1-2,1 1,1-1,0 0,1-1,0 0,1 0,1 0,0-1,23 9,-14-9,0 1,0-2,1 0,1-1,0-1,51 7,-28-8,0-1,1-1,-1-2,0-1,1-2,-1-1,-1-1,49-9,-94 13,118-23,-111 21,0 1,-1-1,1-1,-1 1,0-1,0 0,-1 0,0-1,10-6,-18 11,1 0,-1 0,0-1,1 1,-1 0,0 0,1 0,-1-1,0 1,0 0,1 0,-1 0,0-1,0 1,0 0,0 0,0-1,1 1,-1 0,0 0,0-1,0 1,0 0,0-1,0 1,0 0,0 0,0-1,-1 1,1 0,0 0,0-1,0 1,0 0,-1 0,1-1,0 1,-1 0,-18-2,-24 7,34-3,1 0,0 0,0 0,0 1,0-1,1 1,0 1,0-1,0 0,0 1,1 0,0 0,1 0,-1 1,1-1,0 1,1-1,0 1,0 0,1 0,0 1,0-1,1 0,0 1,0-1,1 0,0 1,1 6,0-4,1 0,0 0,1-1,1 1,0 0,0-1,1 1,1-1,0 0,0 0,1 0,1 0,0-1,0 1,1-1,0 0,1-1,0 1,15 7,4-3,0 0,1-2,0 0,1 0,0-2,1-1,34 4,12 0</inkml:trace>
  <inkml:trace contextRef="#ctx0" brushRef="#br0" timeOffset="664.52">2986 624,'0'0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D20AE-E7AC-438A-9B3A-B195D93B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Links>
    <vt:vector size="18" baseType="variant">
      <vt:variant>
        <vt:i4>4521993</vt:i4>
      </vt:variant>
      <vt:variant>
        <vt:i4>6</vt:i4>
      </vt:variant>
      <vt:variant>
        <vt:i4>0</vt:i4>
      </vt:variant>
      <vt:variant>
        <vt:i4>5</vt:i4>
      </vt:variant>
      <vt:variant>
        <vt:lpwstr>http://www.cmanet.org/news/detail/?article=survey-how-would-the-ab-3087-rate-setting</vt:lpwstr>
      </vt:variant>
      <vt:variant>
        <vt:lpwstr/>
      </vt:variant>
      <vt:variant>
        <vt:i4>4521993</vt:i4>
      </vt:variant>
      <vt:variant>
        <vt:i4>3</vt:i4>
      </vt:variant>
      <vt:variant>
        <vt:i4>0</vt:i4>
      </vt:variant>
      <vt:variant>
        <vt:i4>5</vt:i4>
      </vt:variant>
      <vt:variant>
        <vt:lpwstr>http://www.cmanet.org/news/detail/?article=survey-how-would-the-ab-3087-rate-setting</vt:lpwstr>
      </vt:variant>
      <vt:variant>
        <vt:lpwstr/>
      </vt:variant>
      <vt:variant>
        <vt:i4>4521993</vt:i4>
      </vt:variant>
      <vt:variant>
        <vt:i4>0</vt:i4>
      </vt:variant>
      <vt:variant>
        <vt:i4>0</vt:i4>
      </vt:variant>
      <vt:variant>
        <vt:i4>5</vt:i4>
      </vt:variant>
      <vt:variant>
        <vt:lpwstr>http://www.cmanet.org/news/detail/?article=survey-how-would-the-ab-3087-rate-setting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Allred</dc:creator>
  <cp:keywords/>
  <dc:description/>
  <cp:lastModifiedBy>Wendy Alfaro</cp:lastModifiedBy>
  <cp:revision>1</cp:revision>
  <cp:lastPrinted>2021-03-18T22:52:00Z</cp:lastPrinted>
  <dcterms:created xsi:type="dcterms:W3CDTF">2021-06-15T17:11:00Z</dcterms:created>
  <dcterms:modified xsi:type="dcterms:W3CDTF">2021-06-15T17:11:00Z</dcterms:modified>
</cp:coreProperties>
</file>