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BD34" w14:textId="1C8D899F" w:rsidR="00F141B3" w:rsidRPr="00F141B3" w:rsidRDefault="00F141B3" w:rsidP="00F141B3">
      <w:pPr>
        <w:jc w:val="center"/>
        <w:rPr>
          <w:rFonts w:ascii="Times New Roman" w:eastAsia="Times New Roman" w:hAnsi="Times New Roman" w:cs="Times New Roman"/>
        </w:rPr>
      </w:pPr>
      <w:r w:rsidRPr="00F141B3">
        <w:rPr>
          <w:rFonts w:ascii="Times New Roman" w:eastAsia="Times New Roman" w:hAnsi="Times New Roman" w:cs="Times New Roman"/>
        </w:rPr>
        <w:fldChar w:fldCharType="begin"/>
      </w:r>
      <w:r w:rsidRPr="00F141B3">
        <w:rPr>
          <w:rFonts w:ascii="Times New Roman" w:eastAsia="Times New Roman" w:hAnsi="Times New Roman" w:cs="Times New Roman"/>
        </w:rPr>
        <w:instrText xml:space="preserve"> INCLUDEPICTURE "/var/folders/x9/hklqnpq17zj4ynqk2bd1jl8c0000gn/T/com.microsoft.Word/WebArchiveCopyPasteTempFiles/page1image49883504" \* MERGEFORMATINET </w:instrText>
      </w:r>
      <w:r w:rsidRPr="00F141B3">
        <w:rPr>
          <w:rFonts w:ascii="Times New Roman" w:eastAsia="Times New Roman" w:hAnsi="Times New Roman" w:cs="Times New Roman"/>
        </w:rPr>
        <w:fldChar w:fldCharType="separate"/>
      </w:r>
      <w:r w:rsidRPr="00F141B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E55C1E" wp14:editId="057F8852">
            <wp:extent cx="3219450" cy="1409700"/>
            <wp:effectExtent l="0" t="0" r="6350" b="0"/>
            <wp:docPr id="1" name="Picture 1" descr="page1image4988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98835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1B3">
        <w:rPr>
          <w:rFonts w:ascii="Times New Roman" w:eastAsia="Times New Roman" w:hAnsi="Times New Roman" w:cs="Times New Roman"/>
        </w:rPr>
        <w:fldChar w:fldCharType="end"/>
      </w:r>
    </w:p>
    <w:p w14:paraId="6DD8880E" w14:textId="2A3314DF" w:rsidR="00F141B3" w:rsidRDefault="00F141B3" w:rsidP="00F141B3">
      <w:pPr>
        <w:pStyle w:val="NormalWeb"/>
      </w:pPr>
      <w:r>
        <w:rPr>
          <w:rFonts w:ascii="TimesNewRomanPS" w:hAnsi="TimesNewRomanPS"/>
          <w:b/>
          <w:bCs/>
        </w:rPr>
        <w:t xml:space="preserve">Prader-Willi Syndrome Association | USA Grant Application Process </w:t>
      </w:r>
    </w:p>
    <w:p w14:paraId="26E879CC" w14:textId="02A28371" w:rsidR="00F141B3" w:rsidRDefault="00F141B3" w:rsidP="00F141B3">
      <w:pPr>
        <w:pStyle w:val="NormalWeb"/>
      </w:pPr>
      <w:r>
        <w:rPr>
          <w:rFonts w:ascii="TimesNewRomanPSMT" w:hAnsi="TimesNewRomanPSMT"/>
        </w:rPr>
        <w:t xml:space="preserve">Celebrating over 40 years as a charitable nonprofit, Prader-Willi Syndrome Association | USA is pleased to offer grant assistance for scientific researchers </w:t>
      </w:r>
      <w:r w:rsidR="00BA6796">
        <w:rPr>
          <w:rFonts w:ascii="TimesNewRomanPSMT" w:hAnsi="TimesNewRomanPSMT"/>
        </w:rPr>
        <w:t>interested</w:t>
      </w:r>
      <w:r>
        <w:rPr>
          <w:rFonts w:ascii="TimesNewRomanPSMT" w:hAnsi="TimesNewRomanPSMT"/>
        </w:rPr>
        <w:t xml:space="preserve"> in improving the lives of those with Prader-Willi syndrome. PWSA | USA </w:t>
      </w:r>
      <w:r w:rsidR="00BA6796">
        <w:rPr>
          <w:rFonts w:ascii="TimesNewRomanPSMT" w:hAnsi="TimesNewRomanPSMT"/>
        </w:rPr>
        <w:t>seeks</w:t>
      </w:r>
      <w:r>
        <w:rPr>
          <w:rFonts w:ascii="TimesNewRomanPSMT" w:hAnsi="TimesNewRomanPSMT"/>
        </w:rPr>
        <w:t xml:space="preserve"> to fund projects for a </w:t>
      </w:r>
      <w:r w:rsidR="0042281D">
        <w:rPr>
          <w:rFonts w:ascii="TimesNewRomanPSMT" w:hAnsi="TimesNewRomanPSMT"/>
        </w:rPr>
        <w:t>one</w:t>
      </w:r>
      <w:r>
        <w:rPr>
          <w:rFonts w:ascii="TimesNewRomanPSMT" w:hAnsi="TimesNewRomanPSMT"/>
        </w:rPr>
        <w:t>-</w:t>
      </w:r>
      <w:r w:rsidR="0042281D">
        <w:rPr>
          <w:rFonts w:ascii="TimesNewRomanPSMT" w:hAnsi="TimesNewRomanPSMT"/>
        </w:rPr>
        <w:t xml:space="preserve"> to two-</w:t>
      </w:r>
      <w:r>
        <w:rPr>
          <w:rFonts w:ascii="TimesNewRomanPSMT" w:hAnsi="TimesNewRomanPSMT"/>
        </w:rPr>
        <w:t xml:space="preserve">year period and up to 8% for indirect costs (IDC). </w:t>
      </w:r>
    </w:p>
    <w:p w14:paraId="3F955290" w14:textId="77777777" w:rsidR="00F141B3" w:rsidRDefault="00F141B3" w:rsidP="00F141B3">
      <w:pPr>
        <w:pStyle w:val="NormalWeb"/>
      </w:pPr>
      <w:r>
        <w:rPr>
          <w:rFonts w:ascii="TimesNewRomanPSMT" w:hAnsi="TimesNewRomanPSMT"/>
        </w:rPr>
        <w:t xml:space="preserve">The current focus of PWSA | USA research is supporting projects that have the potential for immediate and high impact for the PWS community. Therefore, PWSA | USA will support research-based translational grants or those showing high promise for translating basic biomedical knowledge to clinical application. The goal is to fast-track better treatment for the syndrome. </w:t>
      </w:r>
    </w:p>
    <w:p w14:paraId="5E8D34C7" w14:textId="51DB348B" w:rsidR="00F141B3" w:rsidRDefault="00F141B3" w:rsidP="00F141B3">
      <w:pPr>
        <w:pStyle w:val="NormalWeb"/>
      </w:pPr>
      <w:r>
        <w:rPr>
          <w:rFonts w:ascii="TimesNewRomanPSMT" w:hAnsi="TimesNewRomanPSMT"/>
        </w:rPr>
        <w:t>At PWSA | USA</w:t>
      </w:r>
      <w:r w:rsidR="00BA6796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we work to integrate what we have learned about the needs of our families through our support programs, then apply that knowledge to identify research that we feel will make an </w:t>
      </w:r>
      <w:r w:rsidR="00BA6796">
        <w:rPr>
          <w:rFonts w:ascii="TimesNewRomanPSMT" w:hAnsi="TimesNewRomanPSMT"/>
        </w:rPr>
        <w:t>essential</w:t>
      </w:r>
      <w:r>
        <w:rPr>
          <w:rFonts w:ascii="TimesNewRomanPSMT" w:hAnsi="TimesNewRomanPSMT"/>
        </w:rPr>
        <w:t xml:space="preserve"> and practical difference in the lives of those affected PWS. </w:t>
      </w:r>
    </w:p>
    <w:p w14:paraId="6A2EA7A8" w14:textId="77777777" w:rsidR="00F141B3" w:rsidRDefault="00F141B3" w:rsidP="00F141B3">
      <w:pPr>
        <w:pStyle w:val="NormalWeb"/>
      </w:pPr>
      <w:r>
        <w:rPr>
          <w:rFonts w:ascii="TimesNewRomanPSMT" w:hAnsi="TimesNewRomanPSMT"/>
        </w:rPr>
        <w:t xml:space="preserve">Our focus will be on applied research projects focused on Behavioral Issues and Treatment in individuals with PWS. Pharmaceutical and therapeutic approaches will be considered. </w:t>
      </w:r>
    </w:p>
    <w:p w14:paraId="1AE2D16B" w14:textId="77777777" w:rsidR="00F141B3" w:rsidRDefault="00F141B3" w:rsidP="00F141B3">
      <w:pPr>
        <w:pStyle w:val="NormalWeb"/>
      </w:pPr>
      <w:r>
        <w:rPr>
          <w:rFonts w:ascii="TimesNewRomanPS" w:hAnsi="TimesNewRomanPS"/>
          <w:b/>
          <w:bCs/>
        </w:rPr>
        <w:t xml:space="preserve">Grant Award Process </w:t>
      </w:r>
    </w:p>
    <w:p w14:paraId="0A88B33E" w14:textId="5D25B7BE" w:rsidR="00F141B3" w:rsidRDefault="00F141B3" w:rsidP="00F141B3">
      <w:pPr>
        <w:pStyle w:val="NormalWeb"/>
        <w:numPr>
          <w:ilvl w:val="0"/>
          <w:numId w:val="1"/>
        </w:numPr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Submission of a letter of Intent (LOI): </w:t>
      </w:r>
      <w:r>
        <w:rPr>
          <w:rFonts w:ascii="TimesNewRomanPSMT" w:hAnsi="TimesNewRomanPSMT"/>
          <w:b/>
          <w:bCs/>
        </w:rPr>
        <w:t>to the PWSA | USA Research Committee for review. The letter should be &lt; 250 words. The letter should give an overview of your organization, a brief outline of your project</w:t>
      </w:r>
      <w:r w:rsidR="00BA6796">
        <w:rPr>
          <w:rFonts w:ascii="TimesNewRomanPSMT" w:hAnsi="TimesNewRomanPSMT"/>
          <w:b/>
          <w:bCs/>
        </w:rPr>
        <w:t>,</w:t>
      </w:r>
      <w:r>
        <w:rPr>
          <w:rFonts w:ascii="TimesNewRomanPSMT" w:hAnsi="TimesNewRomanPSMT"/>
          <w:b/>
          <w:bCs/>
        </w:rPr>
        <w:t xml:space="preserve"> and how your project fits with PWSA | USA’s research focus and other potential funding sources. </w:t>
      </w:r>
    </w:p>
    <w:p w14:paraId="3950FBEF" w14:textId="77777777" w:rsidR="00F141B3" w:rsidRDefault="00F141B3" w:rsidP="00F141B3">
      <w:pPr>
        <w:pStyle w:val="NormalWeb"/>
        <w:numPr>
          <w:ilvl w:val="0"/>
          <w:numId w:val="1"/>
        </w:numPr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Grant Application Due</w:t>
      </w:r>
      <w:r>
        <w:rPr>
          <w:rFonts w:ascii="TimesNewRomanPSMT" w:hAnsi="TimesNewRomanPSMT"/>
          <w:b/>
          <w:bCs/>
        </w:rPr>
        <w:t xml:space="preserve">: Thirty days after notification of LOI acceptance. </w:t>
      </w:r>
    </w:p>
    <w:p w14:paraId="50986C11" w14:textId="1AD94069" w:rsidR="00F141B3" w:rsidRPr="00F141B3" w:rsidRDefault="00F141B3" w:rsidP="00F141B3">
      <w:pPr>
        <w:pStyle w:val="NormalWeb"/>
        <w:numPr>
          <w:ilvl w:val="0"/>
          <w:numId w:val="1"/>
        </w:numPr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Grant Award</w:t>
      </w:r>
      <w:r>
        <w:rPr>
          <w:rFonts w:ascii="TimesNewRomanPSMT" w:hAnsi="TimesNewRomanPSMT"/>
          <w:b/>
          <w:bCs/>
        </w:rPr>
        <w:t xml:space="preserve">: Over </w:t>
      </w:r>
      <w:r w:rsidR="00BA6796">
        <w:rPr>
          <w:rFonts w:ascii="TimesNewRomanPSMT" w:hAnsi="TimesNewRomanPSMT"/>
          <w:b/>
          <w:bCs/>
        </w:rPr>
        <w:t xml:space="preserve">a </w:t>
      </w:r>
      <w:r w:rsidR="00B310B3">
        <w:rPr>
          <w:rFonts w:ascii="TimesNewRomanPSMT" w:hAnsi="TimesNewRomanPSMT"/>
          <w:b/>
          <w:bCs/>
        </w:rPr>
        <w:t>one</w:t>
      </w:r>
      <w:r w:rsidR="0042281D">
        <w:rPr>
          <w:rFonts w:ascii="TimesNewRomanPSMT" w:hAnsi="TimesNewRomanPSMT"/>
          <w:b/>
          <w:bCs/>
        </w:rPr>
        <w:t xml:space="preserve">- to </w:t>
      </w:r>
      <w:r w:rsidR="00B310B3">
        <w:rPr>
          <w:rFonts w:ascii="TimesNewRomanPSMT" w:hAnsi="TimesNewRomanPSMT"/>
          <w:b/>
          <w:bCs/>
        </w:rPr>
        <w:t>two</w:t>
      </w:r>
      <w:r w:rsidR="0042281D">
        <w:rPr>
          <w:rFonts w:ascii="TimesNewRomanPSMT" w:hAnsi="TimesNewRomanPSMT"/>
          <w:b/>
          <w:bCs/>
        </w:rPr>
        <w:t>-</w:t>
      </w:r>
      <w:r>
        <w:rPr>
          <w:rFonts w:ascii="TimesNewRomanPSMT" w:hAnsi="TimesNewRomanPSMT"/>
          <w:b/>
          <w:bCs/>
        </w:rPr>
        <w:t xml:space="preserve">year period; (the grant proportion for the </w:t>
      </w:r>
      <w:r w:rsidRPr="00F141B3">
        <w:rPr>
          <w:rFonts w:ascii="TimesNewRomanPSMT" w:hAnsi="TimesNewRomanPSMT"/>
          <w:b/>
          <w:bCs/>
        </w:rPr>
        <w:t xml:space="preserve">second year is contingent on the timely receipt of the first year’s progress report and status at the end of the first year). </w:t>
      </w:r>
    </w:p>
    <w:p w14:paraId="1AB3F654" w14:textId="0A8B9E36" w:rsidR="00F141B3" w:rsidRPr="00F141B3" w:rsidRDefault="00F141B3" w:rsidP="00F141B3">
      <w:pPr>
        <w:pStyle w:val="NormalWeb"/>
        <w:numPr>
          <w:ilvl w:val="0"/>
          <w:numId w:val="1"/>
        </w:numPr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Funding of Grant</w:t>
      </w:r>
      <w:r>
        <w:rPr>
          <w:rFonts w:ascii="TimesNewRomanPSMT" w:hAnsi="TimesNewRomanPSMT"/>
          <w:b/>
          <w:bCs/>
        </w:rPr>
        <w:t>: If accepted</w:t>
      </w:r>
      <w:r w:rsidR="00BA6796">
        <w:rPr>
          <w:rFonts w:ascii="TimesNewRomanPSMT" w:hAnsi="TimesNewRomanPSMT"/>
          <w:b/>
          <w:bCs/>
        </w:rPr>
        <w:t>,</w:t>
      </w:r>
      <w:r>
        <w:rPr>
          <w:rFonts w:ascii="TimesNewRomanPSMT" w:hAnsi="TimesNewRomanPSMT"/>
          <w:b/>
          <w:bCs/>
        </w:rPr>
        <w:t xml:space="preserve"> you will receive the funds after all IRB documents are o</w:t>
      </w:r>
      <w:r w:rsidRPr="00F141B3">
        <w:rPr>
          <w:rFonts w:ascii="TimesNewRomanPSMT" w:hAnsi="TimesNewRomanPSMT"/>
          <w:b/>
          <w:bCs/>
        </w:rPr>
        <w:t>btained and completed</w:t>
      </w:r>
      <w:r w:rsidR="00BA6796">
        <w:rPr>
          <w:rFonts w:ascii="TimesNewRomanPSMT" w:hAnsi="TimesNewRomanPSMT"/>
          <w:b/>
          <w:bCs/>
        </w:rPr>
        <w:t>,</w:t>
      </w:r>
      <w:r w:rsidRPr="00F141B3">
        <w:rPr>
          <w:rFonts w:ascii="TimesNewRomanPSMT" w:hAnsi="TimesNewRomanPSMT"/>
          <w:b/>
          <w:bCs/>
        </w:rPr>
        <w:t xml:space="preserve"> and all other requirements have been met. </w:t>
      </w:r>
    </w:p>
    <w:p w14:paraId="04FDB290" w14:textId="16D84B2E" w:rsidR="00F141B3" w:rsidRDefault="00F141B3" w:rsidP="00F141B3">
      <w:pPr>
        <w:pStyle w:val="NormalWeb"/>
      </w:pPr>
      <w:r>
        <w:rPr>
          <w:rFonts w:ascii="TimesNewRomanPS" w:hAnsi="TimesNewRomanPS"/>
          <w:b/>
          <w:bCs/>
        </w:rPr>
        <w:t xml:space="preserve">Proposal Submission </w:t>
      </w:r>
    </w:p>
    <w:p w14:paraId="13B7F1B7" w14:textId="6C61EB95" w:rsidR="00F141B3" w:rsidRDefault="00F141B3" w:rsidP="00F141B3">
      <w:pPr>
        <w:pStyle w:val="NormalWeb"/>
      </w:pPr>
      <w:r>
        <w:rPr>
          <w:rFonts w:ascii="TimesNewRomanPSMT" w:hAnsi="TimesNewRomanPSMT"/>
        </w:rPr>
        <w:lastRenderedPageBreak/>
        <w:t xml:space="preserve">Applications must be submitted as </w:t>
      </w:r>
      <w:r>
        <w:rPr>
          <w:rFonts w:ascii="TimesNewRomanPS" w:hAnsi="TimesNewRomanPS"/>
          <w:i/>
          <w:iCs/>
        </w:rPr>
        <w:t xml:space="preserve">a single electronic pdf package </w:t>
      </w:r>
      <w:r>
        <w:rPr>
          <w:rFonts w:ascii="TimesNewRomanPSMT" w:hAnsi="TimesNewRomanPSMT"/>
        </w:rPr>
        <w:t xml:space="preserve">to Lynn Garrick at lgarrick@pwsausa.org. Please send a separate </w:t>
      </w:r>
      <w:r w:rsidR="00BA6796">
        <w:rPr>
          <w:rFonts w:ascii="TimesNewRomanPSMT" w:hAnsi="TimesNewRomanPSMT"/>
        </w:rPr>
        <w:t>email</w:t>
      </w:r>
      <w:r>
        <w:rPr>
          <w:rFonts w:ascii="TimesNewRomanPSMT" w:hAnsi="TimesNewRomanPSMT"/>
        </w:rPr>
        <w:t xml:space="preserve"> to confirm that the file has been sent</w:t>
      </w:r>
      <w:r w:rsidR="00BA6796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and a confirmation </w:t>
      </w:r>
      <w:r w:rsidR="00BA6796">
        <w:rPr>
          <w:rFonts w:ascii="TimesNewRomanPSMT" w:hAnsi="TimesNewRomanPSMT"/>
        </w:rPr>
        <w:t>email</w:t>
      </w:r>
      <w:r>
        <w:rPr>
          <w:rFonts w:ascii="TimesNewRomanPSMT" w:hAnsi="TimesNewRomanPSMT"/>
        </w:rPr>
        <w:t xml:space="preserve"> will be sent when received. </w:t>
      </w:r>
    </w:p>
    <w:p w14:paraId="12C0C430" w14:textId="2E343BD6" w:rsidR="00F141B3" w:rsidRDefault="00F141B3" w:rsidP="00F141B3">
      <w:pPr>
        <w:pStyle w:val="NormalWeb"/>
      </w:pPr>
      <w:r>
        <w:rPr>
          <w:rFonts w:ascii="TimesNewRomanPS" w:hAnsi="TimesNewRomanPS"/>
          <w:b/>
          <w:bCs/>
        </w:rPr>
        <w:t xml:space="preserve">The required font is Times New Roman 12 point. Grant applications should include the following items: </w:t>
      </w:r>
    </w:p>
    <w:p w14:paraId="0BBFC600" w14:textId="77777777" w:rsidR="00BA6796" w:rsidRDefault="00F141B3" w:rsidP="00F141B3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1) Face Page, the face page should include the following information </w:t>
      </w:r>
    </w:p>
    <w:p w14:paraId="4368233E" w14:textId="7A4B5369" w:rsidR="00F141B3" w:rsidRPr="00BA6796" w:rsidRDefault="00F141B3" w:rsidP="00BA6796">
      <w:pPr>
        <w:pStyle w:val="NormalWeb"/>
        <w:ind w:firstLine="720"/>
        <w:rPr>
          <w:rFonts w:ascii="TimesNewRomanPSMT" w:hAnsi="TimesNewRomanPSMT"/>
        </w:rPr>
      </w:pPr>
      <w:r>
        <w:rPr>
          <w:rFonts w:ascii="TimesNewRomanPSMT" w:hAnsi="TimesNewRomanPSMT"/>
        </w:rPr>
        <w:t>a. Title of the Project</w:t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>
        <w:rPr>
          <w:rFonts w:ascii="TimesNewRomanPSMT" w:hAnsi="TimesNewRomanPSMT"/>
        </w:rPr>
        <w:t>b. Principal Investigator</w:t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>
        <w:rPr>
          <w:rFonts w:ascii="TimesNewRomanPSMT" w:hAnsi="TimesNewRomanPSMT"/>
        </w:rPr>
        <w:t>c. Principal Investigator’s Contact Information</w:t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r w:rsidR="00BA6796">
        <w:rPr>
          <w:rFonts w:ascii="TimesNewRomanPSMT" w:hAnsi="TimesNewRomanPSMT"/>
        </w:rPr>
        <w:tab/>
      </w:r>
      <w:proofErr w:type="gramStart"/>
      <w:r w:rsidR="00BA6796">
        <w:rPr>
          <w:rFonts w:ascii="TimesNewRomanPSMT" w:hAnsi="TimesNewRomanPSMT"/>
        </w:rPr>
        <w:t>d.</w:t>
      </w:r>
      <w:proofErr w:type="gramEnd"/>
      <w:r w:rsidR="00BA679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Institutional Contact Information: Name; Mailing Address; Phone Number;</w:t>
      </w:r>
      <w:r w:rsidR="00BA6796">
        <w:rPr>
          <w:rFonts w:ascii="TimesNewRomanPSMT" w:hAnsi="TimesNewRomanPSMT"/>
        </w:rPr>
        <w:t xml:space="preserve"> Address           </w:t>
      </w:r>
      <w:r w:rsidR="00BA6796">
        <w:rPr>
          <w:rFonts w:ascii="TimesNewRomanPSMT" w:hAnsi="TimesNewRomanPSMT"/>
        </w:rPr>
        <w:tab/>
      </w:r>
      <w:r>
        <w:rPr>
          <w:rFonts w:ascii="TimesNewRomanPSMT" w:hAnsi="TimesNewRomanPSMT"/>
        </w:rPr>
        <w:t xml:space="preserve">e. Signatures: The principal investigator should sign the face page. </w:t>
      </w:r>
    </w:p>
    <w:p w14:paraId="0339F99D" w14:textId="77777777" w:rsidR="00B310B3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2) Abstract</w:t>
      </w:r>
    </w:p>
    <w:p w14:paraId="59C67183" w14:textId="1872B297" w:rsidR="00B310B3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3) Budget</w:t>
      </w:r>
    </w:p>
    <w:p w14:paraId="65148582" w14:textId="03FB4659" w:rsidR="00B310B3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4) Justification</w:t>
      </w:r>
    </w:p>
    <w:p w14:paraId="45C3C602" w14:textId="6DE77F88" w:rsidR="00B310B3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5) Period of Support</w:t>
      </w:r>
    </w:p>
    <w:p w14:paraId="50DF5B06" w14:textId="77777777" w:rsidR="00B310B3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6) NIH style </w:t>
      </w:r>
      <w:r w:rsidR="00BA6796">
        <w:rPr>
          <w:rFonts w:ascii="TimesNewRomanPSMT" w:hAnsi="TimesNewRomanPSMT"/>
        </w:rPr>
        <w:t>bio-sketch</w:t>
      </w:r>
      <w:r>
        <w:rPr>
          <w:rFonts w:ascii="TimesNewRomanPSMT" w:hAnsi="TimesNewRomanPSMT"/>
        </w:rPr>
        <w:t xml:space="preserve"> or CV (2-4 pages) for primary investigators of the Projec</w:t>
      </w:r>
      <w:r w:rsidR="00897D99">
        <w:rPr>
          <w:rFonts w:ascii="TimesNewRomanPSMT" w:hAnsi="TimesNewRomanPSMT"/>
        </w:rPr>
        <w:t>t</w:t>
      </w:r>
    </w:p>
    <w:p w14:paraId="5683682A" w14:textId="77777777" w:rsidR="00B310B3" w:rsidRDefault="007058A8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7)</w:t>
      </w:r>
      <w:r w:rsidR="00897D99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Research </w:t>
      </w:r>
      <w:r w:rsidR="00F141B3">
        <w:rPr>
          <w:rFonts w:ascii="TimesNewRomanPSMT" w:hAnsi="TimesNewRomanPSMT"/>
        </w:rPr>
        <w:t>Plan - 5-page limit</w:t>
      </w:r>
    </w:p>
    <w:p w14:paraId="0D1CE21C" w14:textId="466CC9B8" w:rsidR="00F141B3" w:rsidRPr="00BA6796" w:rsidRDefault="00F141B3" w:rsidP="00B310B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8) IRB approval documentation </w:t>
      </w:r>
    </w:p>
    <w:p w14:paraId="281B04D2" w14:textId="77777777" w:rsidR="00F141B3" w:rsidRDefault="00F141B3" w:rsidP="00F141B3">
      <w:pPr>
        <w:pStyle w:val="NormalWeb"/>
      </w:pPr>
      <w:r>
        <w:rPr>
          <w:rFonts w:ascii="TimesNewRomanPS" w:hAnsi="TimesNewRomanPS"/>
          <w:b/>
          <w:bCs/>
        </w:rPr>
        <w:t xml:space="preserve">Grant will be judged on: </w:t>
      </w:r>
    </w:p>
    <w:p w14:paraId="2F94AC0E" w14:textId="77777777" w:rsidR="00F141B3" w:rsidRDefault="00F141B3" w:rsidP="00F141B3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TimesNewRomanPSMT" w:hAnsi="TimesNewRomanPSMT"/>
        </w:rPr>
        <w:t xml:space="preserve">The ability of the Principal Investigator and the research institution to complete the project successfully. </w:t>
      </w:r>
    </w:p>
    <w:p w14:paraId="75995EAA" w14:textId="13BC60C7" w:rsidR="00F141B3" w:rsidRDefault="00F141B3" w:rsidP="00F141B3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TimesNewRomanPSMT" w:hAnsi="TimesNewRomanPSMT"/>
        </w:rPr>
        <w:t xml:space="preserve">The potential for the project to provide valuable and accurate insight into an important topic area </w:t>
      </w:r>
      <w:r w:rsidR="00BA6796">
        <w:rPr>
          <w:rFonts w:ascii="TimesNewRomanPSMT" w:hAnsi="TimesNewRomanPSMT"/>
        </w:rPr>
        <w:t>that</w:t>
      </w:r>
      <w:r>
        <w:rPr>
          <w:rFonts w:ascii="TimesNewRomanPSMT" w:hAnsi="TimesNewRomanPSMT"/>
        </w:rPr>
        <w:t xml:space="preserve"> would fulfill PWSA | USA goals outlined above. </w:t>
      </w:r>
    </w:p>
    <w:p w14:paraId="17D187D6" w14:textId="77777777" w:rsidR="00F141B3" w:rsidRDefault="00F141B3" w:rsidP="00F141B3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TimesNewRomanPSMT" w:hAnsi="TimesNewRomanPSMT"/>
        </w:rPr>
        <w:t xml:space="preserve">The potential of the project to impact rapidly and translate to the PWS community. </w:t>
      </w:r>
    </w:p>
    <w:p w14:paraId="3E7F721A" w14:textId="7BCBC4E3" w:rsidR="00F141B3" w:rsidRPr="00F141B3" w:rsidRDefault="00F141B3" w:rsidP="00F141B3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TimesNewRomanPSMT" w:hAnsi="TimesNewRomanPSMT"/>
        </w:rPr>
        <w:t xml:space="preserve">The reasonableness of the time and budget required given the scope of the research and its </w:t>
      </w:r>
      <w:r w:rsidRPr="00F141B3">
        <w:rPr>
          <w:rFonts w:ascii="TimesNewRomanPSMT" w:hAnsi="TimesNewRomanPSMT"/>
        </w:rPr>
        <w:t xml:space="preserve">potential significance. </w:t>
      </w:r>
    </w:p>
    <w:p w14:paraId="20914BEC" w14:textId="34F0CCEA" w:rsidR="00F141B3" w:rsidRPr="00F141B3" w:rsidRDefault="00F141B3" w:rsidP="00F141B3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TimesNewRomanPSMT" w:hAnsi="TimesNewRomanPSMT"/>
        </w:rPr>
        <w:t xml:space="preserve">The likelihood that the project could not and would not receive funding from alternative </w:t>
      </w:r>
      <w:r w:rsidRPr="00F141B3">
        <w:rPr>
          <w:rFonts w:ascii="TimesNewRomanPSMT" w:hAnsi="TimesNewRomanPSMT"/>
        </w:rPr>
        <w:t xml:space="preserve">sources (NIH, pharmaceuticals, foundations) without pilot data and </w:t>
      </w:r>
      <w:r w:rsidR="00BA6796">
        <w:rPr>
          <w:rFonts w:ascii="TimesNewRomanPSMT" w:hAnsi="TimesNewRomanPSMT"/>
        </w:rPr>
        <w:t>the possibility</w:t>
      </w:r>
      <w:r w:rsidRPr="00F141B3">
        <w:rPr>
          <w:rFonts w:ascii="TimesNewRomanPSMT" w:hAnsi="TimesNewRomanPSMT"/>
        </w:rPr>
        <w:t xml:space="preserve"> of additional funding if the </w:t>
      </w:r>
      <w:r w:rsidR="00BA6796">
        <w:rPr>
          <w:rFonts w:ascii="TimesNewRomanPSMT" w:hAnsi="TimesNewRomanPSMT"/>
        </w:rPr>
        <w:t>study's objectives</w:t>
      </w:r>
      <w:r w:rsidRPr="00F141B3">
        <w:rPr>
          <w:rFonts w:ascii="TimesNewRomanPSMT" w:hAnsi="TimesNewRomanPSMT"/>
        </w:rPr>
        <w:t xml:space="preserve"> are successfully met. </w:t>
      </w:r>
    </w:p>
    <w:p w14:paraId="37085145" w14:textId="77777777" w:rsidR="003A671B" w:rsidRDefault="0042281D"/>
    <w:sectPr w:rsidR="003A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7C5E"/>
    <w:multiLevelType w:val="multilevel"/>
    <w:tmpl w:val="DCC2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44E31"/>
    <w:multiLevelType w:val="multilevel"/>
    <w:tmpl w:val="09EA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B3"/>
    <w:rsid w:val="0042281D"/>
    <w:rsid w:val="007058A8"/>
    <w:rsid w:val="00750703"/>
    <w:rsid w:val="00897D99"/>
    <w:rsid w:val="00B310B3"/>
    <w:rsid w:val="00BA6796"/>
    <w:rsid w:val="00CD78AE"/>
    <w:rsid w:val="00F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4094"/>
  <w15:chartTrackingRefBased/>
  <w15:docId w15:val="{5ABDB44D-3498-4548-A3CE-A9A6954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1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598182-C51F-1A4A-9D9B-532C606F21E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garrick</dc:creator>
  <cp:keywords/>
  <dc:description/>
  <cp:lastModifiedBy>Carolyn Larsen</cp:lastModifiedBy>
  <cp:revision>5</cp:revision>
  <dcterms:created xsi:type="dcterms:W3CDTF">2021-08-18T23:22:00Z</dcterms:created>
  <dcterms:modified xsi:type="dcterms:W3CDTF">2021-08-27T02:35:00Z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documentId_4679</vt:lpwstr>
  </property>
  <property fmtid="{D5CDD505-2E9C-101B-9397-08002B2CF9AE}" pid="3" name="grammarly_documentContext">
    <vt:lpwstr>{"goals":[],"domain":"general","emotions":[],"dialect":"american"}</vt:lpwstr>
  </property>
</Properties>
</file>