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CB06" w14:textId="79A19926" w:rsidR="00231E61" w:rsidRPr="00E42035" w:rsidRDefault="004864A3" w:rsidP="004E4E46">
      <w:pPr>
        <w:rPr>
          <w:rFonts w:cs="Times New Roman"/>
          <w:sz w:val="22"/>
        </w:rPr>
      </w:pPr>
      <w:r w:rsidRPr="00E42035">
        <w:rPr>
          <w:rFonts w:cs="Times New Roman"/>
          <w:sz w:val="22"/>
        </w:rPr>
        <w:t>Dear Senator:</w:t>
      </w:r>
    </w:p>
    <w:p w14:paraId="37C39E9D" w14:textId="77777777" w:rsidR="004864A3" w:rsidRPr="00E42035" w:rsidRDefault="004864A3" w:rsidP="004E4E46">
      <w:pPr>
        <w:rPr>
          <w:rFonts w:cs="Times New Roman"/>
          <w:sz w:val="22"/>
        </w:rPr>
      </w:pPr>
    </w:p>
    <w:p w14:paraId="132E1538" w14:textId="24D26D9B" w:rsidR="00762535" w:rsidRPr="00E42035" w:rsidRDefault="00762535" w:rsidP="004E4E46">
      <w:pPr>
        <w:rPr>
          <w:rFonts w:cs="Times New Roman"/>
          <w:sz w:val="22"/>
        </w:rPr>
      </w:pPr>
      <w:r w:rsidRPr="00E42035">
        <w:rPr>
          <w:rFonts w:cs="Times New Roman"/>
          <w:sz w:val="22"/>
        </w:rPr>
        <w:t xml:space="preserve">On behalf of The Leadership Conference on Civil and Human Rights and the undersigned organizations, we urge you to take strong, comprehensive action this month to address the health and economic consequences of the once-again growing COVID-19 crisis. As cases and hospitalizations continue to skyrocket in many parts of the country, and as millions of people continue to face </w:t>
      </w:r>
      <w:r w:rsidR="00F119A3" w:rsidRPr="00E42035">
        <w:rPr>
          <w:rFonts w:cs="Times New Roman"/>
          <w:sz w:val="22"/>
        </w:rPr>
        <w:t xml:space="preserve">economic catastrophe, our nation cannot afford to surrender to the virus or hope that the situation will magically get better. Our nation is starving for true leadership – and now that the House has acted in passing the HEROES Act, the responsibility lies with you to save lives, preserve and strengthen our vital institutions, and to ensure that the eventual economic recovery works for everyone. </w:t>
      </w:r>
    </w:p>
    <w:p w14:paraId="052E6DA4" w14:textId="77777777" w:rsidR="004864A3" w:rsidRPr="00E42035" w:rsidRDefault="004864A3" w:rsidP="004E4E46">
      <w:pPr>
        <w:pStyle w:val="Default"/>
        <w:rPr>
          <w:sz w:val="22"/>
          <w:szCs w:val="22"/>
        </w:rPr>
      </w:pPr>
    </w:p>
    <w:p w14:paraId="1373F496" w14:textId="164F8F05" w:rsidR="00F119A3" w:rsidRPr="00E42035" w:rsidRDefault="00F119A3" w:rsidP="004E4E46">
      <w:pPr>
        <w:pStyle w:val="Default"/>
        <w:rPr>
          <w:sz w:val="22"/>
          <w:szCs w:val="22"/>
        </w:rPr>
      </w:pPr>
      <w:r w:rsidRPr="00E42035">
        <w:rPr>
          <w:sz w:val="22"/>
          <w:szCs w:val="22"/>
        </w:rPr>
        <w:t>While the pandemic has upended everyone’s lives, it has not affected everyone equally. COVID-19 has had a particularly devastating impact on Black and Brown people, Native Americans, low-income people, people with disabilities, the elderly, and immigrant</w:t>
      </w:r>
      <w:r w:rsidR="00030684" w:rsidRPr="00E42035">
        <w:rPr>
          <w:sz w:val="22"/>
          <w:szCs w:val="22"/>
        </w:rPr>
        <w:t xml:space="preserve"> communities</w:t>
      </w:r>
      <w:r w:rsidRPr="00E42035">
        <w:rPr>
          <w:sz w:val="22"/>
          <w:szCs w:val="22"/>
        </w:rPr>
        <w:t xml:space="preserve">. </w:t>
      </w:r>
      <w:r w:rsidR="00A323F0" w:rsidRPr="00E42035">
        <w:rPr>
          <w:sz w:val="22"/>
          <w:szCs w:val="22"/>
        </w:rPr>
        <w:t>To make matters worse, many state</w:t>
      </w:r>
      <w:r w:rsidRPr="00E42035">
        <w:rPr>
          <w:sz w:val="22"/>
          <w:szCs w:val="22"/>
        </w:rPr>
        <w:t xml:space="preserve"> policymakers do not appear to be factoring </w:t>
      </w:r>
      <w:r w:rsidR="00A323F0" w:rsidRPr="00E42035">
        <w:rPr>
          <w:sz w:val="22"/>
          <w:szCs w:val="22"/>
        </w:rPr>
        <w:t>the ongoing disparities</w:t>
      </w:r>
      <w:r w:rsidRPr="00E42035">
        <w:rPr>
          <w:sz w:val="22"/>
          <w:szCs w:val="22"/>
        </w:rPr>
        <w:t xml:space="preserve"> into their rushed decision</w:t>
      </w:r>
      <w:r w:rsidR="00A323F0" w:rsidRPr="00E42035">
        <w:rPr>
          <w:sz w:val="22"/>
          <w:szCs w:val="22"/>
        </w:rPr>
        <w:t>s</w:t>
      </w:r>
      <w:r w:rsidRPr="00E42035">
        <w:rPr>
          <w:sz w:val="22"/>
          <w:szCs w:val="22"/>
        </w:rPr>
        <w:t xml:space="preserve"> to reopen their states. </w:t>
      </w:r>
      <w:r w:rsidR="00A323F0" w:rsidRPr="00E42035">
        <w:rPr>
          <w:sz w:val="22"/>
          <w:szCs w:val="22"/>
        </w:rPr>
        <w:t>Instead, these decisions have only</w:t>
      </w:r>
      <w:r w:rsidRPr="00E42035">
        <w:rPr>
          <w:sz w:val="22"/>
          <w:szCs w:val="22"/>
        </w:rPr>
        <w:t xml:space="preserve"> magnified the effects that </w:t>
      </w:r>
      <w:r w:rsidR="00A323F0" w:rsidRPr="00E42035">
        <w:rPr>
          <w:sz w:val="22"/>
          <w:szCs w:val="22"/>
        </w:rPr>
        <w:t>decades of systemic racism and inequality</w:t>
      </w:r>
      <w:r w:rsidRPr="00E42035">
        <w:rPr>
          <w:sz w:val="22"/>
          <w:szCs w:val="22"/>
        </w:rPr>
        <w:t xml:space="preserve"> have had on people of color. For too long</w:t>
      </w:r>
      <w:r w:rsidR="00A323F0" w:rsidRPr="00E42035">
        <w:rPr>
          <w:sz w:val="22"/>
          <w:szCs w:val="22"/>
        </w:rPr>
        <w:t>,</w:t>
      </w:r>
      <w:r w:rsidRPr="00E42035">
        <w:rPr>
          <w:sz w:val="22"/>
          <w:szCs w:val="22"/>
        </w:rPr>
        <w:t xml:space="preserve"> policymakers have deprived </w:t>
      </w:r>
      <w:r w:rsidR="00A323F0" w:rsidRPr="00E42035">
        <w:rPr>
          <w:sz w:val="22"/>
          <w:szCs w:val="22"/>
        </w:rPr>
        <w:t>the</w:t>
      </w:r>
      <w:r w:rsidRPr="00E42035">
        <w:rPr>
          <w:sz w:val="22"/>
          <w:szCs w:val="22"/>
        </w:rPr>
        <w:t xml:space="preserve"> communities</w:t>
      </w:r>
      <w:r w:rsidR="00A323F0" w:rsidRPr="00E42035">
        <w:rPr>
          <w:sz w:val="22"/>
          <w:szCs w:val="22"/>
        </w:rPr>
        <w:t xml:space="preserve"> we represent</w:t>
      </w:r>
      <w:r w:rsidRPr="00E42035">
        <w:rPr>
          <w:sz w:val="22"/>
          <w:szCs w:val="22"/>
        </w:rPr>
        <w:t xml:space="preserve"> of essential resources </w:t>
      </w:r>
      <w:r w:rsidR="00A323F0" w:rsidRPr="00E42035">
        <w:rPr>
          <w:sz w:val="22"/>
          <w:szCs w:val="22"/>
        </w:rPr>
        <w:t>they</w:t>
      </w:r>
      <w:r w:rsidRPr="00E42035">
        <w:rPr>
          <w:sz w:val="22"/>
          <w:szCs w:val="22"/>
        </w:rPr>
        <w:t xml:space="preserve"> need to be healthy and thrive</w:t>
      </w:r>
      <w:r w:rsidR="00A323F0" w:rsidRPr="00E42035">
        <w:rPr>
          <w:sz w:val="22"/>
          <w:szCs w:val="22"/>
        </w:rPr>
        <w:t>,</w:t>
      </w:r>
      <w:r w:rsidRPr="00E42035">
        <w:rPr>
          <w:sz w:val="22"/>
          <w:szCs w:val="22"/>
        </w:rPr>
        <w:t xml:space="preserve"> and so it </w:t>
      </w:r>
      <w:r w:rsidR="00A323F0" w:rsidRPr="00E42035">
        <w:rPr>
          <w:sz w:val="22"/>
          <w:szCs w:val="22"/>
        </w:rPr>
        <w:t>was</w:t>
      </w:r>
      <w:r w:rsidRPr="00E42035">
        <w:rPr>
          <w:sz w:val="22"/>
          <w:szCs w:val="22"/>
        </w:rPr>
        <w:t xml:space="preserve"> predictable that </w:t>
      </w:r>
      <w:r w:rsidR="00A323F0" w:rsidRPr="00E42035">
        <w:rPr>
          <w:sz w:val="22"/>
          <w:szCs w:val="22"/>
        </w:rPr>
        <w:t>these communities, once again, have been hit the hardest</w:t>
      </w:r>
      <w:r w:rsidRPr="00E42035">
        <w:rPr>
          <w:sz w:val="22"/>
          <w:szCs w:val="22"/>
        </w:rPr>
        <w:t xml:space="preserve">. </w:t>
      </w:r>
    </w:p>
    <w:p w14:paraId="7CCFE905" w14:textId="77777777" w:rsidR="004864A3" w:rsidRPr="00E42035" w:rsidRDefault="004864A3" w:rsidP="004E4E46">
      <w:pPr>
        <w:rPr>
          <w:rFonts w:cs="Times New Roman"/>
          <w:sz w:val="22"/>
        </w:rPr>
      </w:pPr>
    </w:p>
    <w:p w14:paraId="23AEBA45" w14:textId="676084B4" w:rsidR="00517808" w:rsidRPr="00E42035" w:rsidRDefault="00030684" w:rsidP="004E4E46">
      <w:pPr>
        <w:rPr>
          <w:rFonts w:cs="Times New Roman"/>
          <w:sz w:val="22"/>
        </w:rPr>
      </w:pPr>
      <w:r w:rsidRPr="00E42035">
        <w:rPr>
          <w:rFonts w:cs="Times New Roman"/>
          <w:sz w:val="22"/>
        </w:rPr>
        <w:t>Now is not the time for incremental half-measures or trade-offs. The Senate has a moral obligation to ensure that all Americans have the resources they need</w:t>
      </w:r>
      <w:r w:rsidR="00EA7C31" w:rsidRPr="00E42035">
        <w:rPr>
          <w:rFonts w:cs="Times New Roman"/>
          <w:sz w:val="22"/>
        </w:rPr>
        <w:t xml:space="preserve"> to withstand this crisis</w:t>
      </w:r>
      <w:r w:rsidRPr="00E42035">
        <w:rPr>
          <w:rFonts w:cs="Times New Roman"/>
          <w:sz w:val="22"/>
        </w:rPr>
        <w:t xml:space="preserve">, and to provide additional resources to </w:t>
      </w:r>
      <w:r w:rsidR="00EA7C31" w:rsidRPr="00E42035">
        <w:rPr>
          <w:rFonts w:cs="Times New Roman"/>
          <w:sz w:val="22"/>
        </w:rPr>
        <w:t xml:space="preserve">the </w:t>
      </w:r>
      <w:r w:rsidRPr="00E42035">
        <w:rPr>
          <w:rFonts w:cs="Times New Roman"/>
          <w:sz w:val="22"/>
        </w:rPr>
        <w:t xml:space="preserve">people and communities that have borne the brunt of the pandemic’s impact. It must do so in a manner that protects the civil and human rights of all people; and because we are all in this together, it must not leave out any community on </w:t>
      </w:r>
      <w:r w:rsidR="00EA7C31" w:rsidRPr="00E42035">
        <w:rPr>
          <w:rFonts w:cs="Times New Roman"/>
          <w:sz w:val="22"/>
        </w:rPr>
        <w:t xml:space="preserve">the basis of factors such as race, color, national origin, immigration status, disability, sex, or age. As we face the start of another school year, the Senate must ensure that children and families have the resources and support they need, now and into the future. And as we approach the next elections, the Senate must guarantee that all voters can safely cast their ballots and </w:t>
      </w:r>
      <w:r w:rsidR="00517808" w:rsidRPr="00E42035">
        <w:rPr>
          <w:rFonts w:cs="Times New Roman"/>
          <w:sz w:val="22"/>
        </w:rPr>
        <w:t xml:space="preserve">rest assured that their voices will be heard. </w:t>
      </w:r>
    </w:p>
    <w:p w14:paraId="51074739" w14:textId="77777777" w:rsidR="004864A3" w:rsidRPr="00E42035" w:rsidRDefault="004864A3" w:rsidP="004E4E46">
      <w:pPr>
        <w:rPr>
          <w:rFonts w:cs="Times New Roman"/>
          <w:sz w:val="22"/>
        </w:rPr>
      </w:pPr>
    </w:p>
    <w:p w14:paraId="49D6E29A" w14:textId="0082A01D" w:rsidR="00517808" w:rsidRPr="00E42035" w:rsidRDefault="00517808" w:rsidP="004E4E46">
      <w:pPr>
        <w:rPr>
          <w:rFonts w:cs="Times New Roman"/>
          <w:sz w:val="22"/>
        </w:rPr>
      </w:pPr>
      <w:r w:rsidRPr="00E42035">
        <w:rPr>
          <w:rFonts w:cs="Times New Roman"/>
          <w:sz w:val="22"/>
        </w:rPr>
        <w:t xml:space="preserve">What the Senate must not do is force working people to choose between their health and safety and their livelihood. It must </w:t>
      </w:r>
      <w:hyperlink r:id="rId8" w:history="1">
        <w:r w:rsidRPr="00E42035">
          <w:rPr>
            <w:rStyle w:val="Hyperlink"/>
            <w:rFonts w:cs="Times New Roman"/>
            <w:sz w:val="22"/>
          </w:rPr>
          <w:t>reject any measure</w:t>
        </w:r>
      </w:hyperlink>
      <w:r w:rsidRPr="00E42035">
        <w:rPr>
          <w:rFonts w:cs="Times New Roman"/>
          <w:sz w:val="22"/>
        </w:rPr>
        <w:t xml:space="preserve"> that would allow employers to escape accountability for making decisions that sacrifice their employee’s health and well-being in the name of “reopening” the economy, or that would deprive working people of their legal rights when employers disregard policies designed to prevent people from contracting the virus. </w:t>
      </w:r>
    </w:p>
    <w:p w14:paraId="191CBA4A" w14:textId="77777777" w:rsidR="004864A3" w:rsidRPr="00E42035" w:rsidRDefault="004864A3" w:rsidP="004E4E46">
      <w:pPr>
        <w:rPr>
          <w:rFonts w:cs="Times New Roman"/>
          <w:sz w:val="22"/>
        </w:rPr>
      </w:pPr>
    </w:p>
    <w:p w14:paraId="66C0BB15" w14:textId="476714C0" w:rsidR="00517808" w:rsidRPr="00E42035" w:rsidRDefault="00517808" w:rsidP="004E4E46">
      <w:pPr>
        <w:rPr>
          <w:rFonts w:cs="Times New Roman"/>
          <w:sz w:val="22"/>
        </w:rPr>
      </w:pPr>
      <w:r w:rsidRPr="00E42035">
        <w:rPr>
          <w:rFonts w:cs="Times New Roman"/>
          <w:sz w:val="22"/>
        </w:rPr>
        <w:t xml:space="preserve">To these ends, and before it </w:t>
      </w:r>
      <w:r w:rsidR="007334D5">
        <w:rPr>
          <w:rFonts w:cs="Times New Roman"/>
          <w:sz w:val="22"/>
        </w:rPr>
        <w:t>leaves</w:t>
      </w:r>
      <w:r w:rsidRPr="00E42035">
        <w:rPr>
          <w:rFonts w:cs="Times New Roman"/>
          <w:sz w:val="22"/>
        </w:rPr>
        <w:t xml:space="preserve"> for August recess, we call on the Senate to enact legislation that achieves the following </w:t>
      </w:r>
      <w:r w:rsidR="004864A3" w:rsidRPr="00E42035">
        <w:rPr>
          <w:rFonts w:cs="Times New Roman"/>
          <w:sz w:val="22"/>
        </w:rPr>
        <w:t>objectives</w:t>
      </w:r>
      <w:r w:rsidRPr="00E42035">
        <w:rPr>
          <w:rFonts w:cs="Times New Roman"/>
          <w:sz w:val="22"/>
        </w:rPr>
        <w:t>. Our coalition’s task forces have spelled out these priorities in greater detail, with many of the</w:t>
      </w:r>
      <w:r w:rsidR="004864A3" w:rsidRPr="00E42035">
        <w:rPr>
          <w:rFonts w:cs="Times New Roman"/>
          <w:sz w:val="22"/>
        </w:rPr>
        <w:t xml:space="preserve">m linked below, and we will be following up with you to ensure that they are included. </w:t>
      </w:r>
    </w:p>
    <w:p w14:paraId="4B1D5576" w14:textId="77777777" w:rsidR="009A04E8" w:rsidRPr="00E42035" w:rsidRDefault="009A04E8" w:rsidP="004E4E46">
      <w:pPr>
        <w:rPr>
          <w:rFonts w:cs="Times New Roman"/>
          <w:b/>
          <w:bCs/>
          <w:sz w:val="22"/>
        </w:rPr>
      </w:pPr>
    </w:p>
    <w:p w14:paraId="3F647E50" w14:textId="77777777" w:rsidR="009A04E8" w:rsidRPr="00E42035" w:rsidRDefault="0003580D" w:rsidP="004E4E46">
      <w:pPr>
        <w:rPr>
          <w:rFonts w:cs="Times New Roman"/>
          <w:sz w:val="22"/>
        </w:rPr>
      </w:pPr>
      <w:hyperlink r:id="rId9" w:history="1">
        <w:r w:rsidR="009A04E8" w:rsidRPr="00E42035">
          <w:rPr>
            <w:rStyle w:val="Hyperlink"/>
            <w:rFonts w:cs="Times New Roman"/>
            <w:b/>
            <w:bCs/>
            <w:sz w:val="22"/>
          </w:rPr>
          <w:t>Ensuring Equal Access to Quality Health Care</w:t>
        </w:r>
      </w:hyperlink>
      <w:r w:rsidR="009A04E8" w:rsidRPr="00E42035">
        <w:rPr>
          <w:rFonts w:cs="Times New Roman"/>
          <w:b/>
          <w:bCs/>
          <w:sz w:val="22"/>
        </w:rPr>
        <w:t>:</w:t>
      </w:r>
      <w:r w:rsidR="009A04E8" w:rsidRPr="00E42035">
        <w:rPr>
          <w:rFonts w:cs="Times New Roman"/>
          <w:sz w:val="22"/>
        </w:rPr>
        <w:t xml:space="preserve"> A virus such as COVID-19 does not discriminate. Yet the pandemic has exposed glaring structural disparities, including in access to preventive, urgent, and long-term health care, resulting in increased vulnerabilities and far worse outcomes for some communities and heightening the threat to everyone. Congress must ensure free and widespread testing, treatment, and eventual vaccination for all people; ensure that disaggregated demographic data on testing, cases, and outcomes is made publicly available; protect the Affordable Care Act and increase access to care; enhance federal Medicaid assistance; and provide additional support for people with disabilities, seniors, and other vulnerable populations. Congress must also provide sufficient funding to ensure materials and services are accessible to Limited English Proficient (LEP) people and produce enough protective medical equipment so that tragic shortages can be held to a minimum.</w:t>
      </w:r>
    </w:p>
    <w:p w14:paraId="0D4E92DD" w14:textId="77777777" w:rsidR="009A04E8" w:rsidRPr="00E42035" w:rsidRDefault="009A04E8" w:rsidP="004E4E46">
      <w:pPr>
        <w:rPr>
          <w:rFonts w:cs="Times New Roman"/>
          <w:b/>
          <w:bCs/>
          <w:sz w:val="22"/>
        </w:rPr>
      </w:pPr>
    </w:p>
    <w:p w14:paraId="7A0D451C" w14:textId="77777777" w:rsidR="00CC5D63" w:rsidRPr="004864A3" w:rsidRDefault="0003580D" w:rsidP="004E4E46">
      <w:pPr>
        <w:rPr>
          <w:rFonts w:cs="Times New Roman"/>
          <w:sz w:val="22"/>
        </w:rPr>
      </w:pPr>
      <w:hyperlink r:id="rId10" w:history="1">
        <w:r w:rsidR="00CC5D63" w:rsidRPr="004864A3">
          <w:rPr>
            <w:rStyle w:val="Hyperlink"/>
            <w:rFonts w:cs="Times New Roman"/>
            <w:b/>
            <w:bCs/>
            <w:sz w:val="22"/>
          </w:rPr>
          <w:t>Providing More Relief for our Most Marginalized Communities</w:t>
        </w:r>
      </w:hyperlink>
      <w:r w:rsidR="00CC5D63" w:rsidRPr="004864A3">
        <w:rPr>
          <w:rFonts w:cs="Times New Roman"/>
          <w:b/>
          <w:bCs/>
          <w:sz w:val="22"/>
        </w:rPr>
        <w:t>:</w:t>
      </w:r>
      <w:r w:rsidR="00CC5D63" w:rsidRPr="004864A3">
        <w:rPr>
          <w:rFonts w:cs="Times New Roman"/>
          <w:sz w:val="22"/>
        </w:rPr>
        <w:t xml:space="preserve"> As unemployment has skyrocketed, and with so much uncertainty about when and how our economy will recover, the need for strong safety net policies to ensure basic human needs are being met is greater than ever. Congress must provide recurring, direct cash assistance during this severe economic crisis that targets aid to all vulnerable people in our country, including immigrants and formerly incarcerated people; increase access to SNAP relief; expand the </w:t>
      </w:r>
      <w:r w:rsidR="00CC5D63">
        <w:rPr>
          <w:rFonts w:cs="Times New Roman"/>
          <w:sz w:val="22"/>
        </w:rPr>
        <w:t>EITC</w:t>
      </w:r>
      <w:r w:rsidR="00CC5D63" w:rsidRPr="004864A3">
        <w:rPr>
          <w:rFonts w:cs="Times New Roman"/>
          <w:sz w:val="22"/>
        </w:rPr>
        <w:t xml:space="preserve"> and Child Tax Credit; ensure </w:t>
      </w:r>
      <w:r w:rsidR="00CC5D63">
        <w:rPr>
          <w:rFonts w:cs="Times New Roman"/>
          <w:sz w:val="22"/>
        </w:rPr>
        <w:t>widespread and uninterrupted</w:t>
      </w:r>
      <w:r w:rsidR="00CC5D63" w:rsidRPr="004864A3">
        <w:rPr>
          <w:rFonts w:cs="Times New Roman"/>
          <w:sz w:val="22"/>
        </w:rPr>
        <w:t xml:space="preserve"> access to clean water,</w:t>
      </w:r>
      <w:r w:rsidR="00CC5D63">
        <w:rPr>
          <w:rFonts w:cs="Times New Roman"/>
          <w:sz w:val="22"/>
        </w:rPr>
        <w:t xml:space="preserve"> </w:t>
      </w:r>
      <w:hyperlink r:id="rId11" w:history="1">
        <w:r w:rsidR="00CC5D63" w:rsidRPr="005C7EAB">
          <w:rPr>
            <w:rStyle w:val="Hyperlink"/>
            <w:rFonts w:cs="Times New Roman"/>
            <w:sz w:val="22"/>
          </w:rPr>
          <w:t>internet</w:t>
        </w:r>
      </w:hyperlink>
      <w:r w:rsidR="00CC5D63">
        <w:rPr>
          <w:rFonts w:cs="Times New Roman"/>
          <w:sz w:val="22"/>
        </w:rPr>
        <w:t>,</w:t>
      </w:r>
      <w:r w:rsidR="00CC5D63" w:rsidRPr="004864A3">
        <w:rPr>
          <w:rFonts w:cs="Times New Roman"/>
          <w:sz w:val="22"/>
        </w:rPr>
        <w:t xml:space="preserve"> and other </w:t>
      </w:r>
      <w:r w:rsidR="00CC5D63">
        <w:rPr>
          <w:rFonts w:cs="Times New Roman"/>
          <w:sz w:val="22"/>
        </w:rPr>
        <w:t xml:space="preserve">critical services and </w:t>
      </w:r>
      <w:r w:rsidR="00CC5D63" w:rsidRPr="004864A3">
        <w:rPr>
          <w:rFonts w:cs="Times New Roman"/>
          <w:sz w:val="22"/>
        </w:rPr>
        <w:t>utilities; protect access to and the safety of public transit systems nationwide</w:t>
      </w:r>
      <w:r w:rsidR="00CC5D63">
        <w:rPr>
          <w:rFonts w:cs="Times New Roman"/>
          <w:sz w:val="22"/>
        </w:rPr>
        <w:t>.</w:t>
      </w:r>
      <w:r w:rsidR="00CC5D63" w:rsidRPr="004864A3">
        <w:rPr>
          <w:rFonts w:cs="Times New Roman"/>
          <w:sz w:val="22"/>
        </w:rPr>
        <w:t xml:space="preserve"> </w:t>
      </w:r>
    </w:p>
    <w:p w14:paraId="2CE1DBE6" w14:textId="77777777" w:rsidR="009A04E8" w:rsidRPr="00E42035" w:rsidRDefault="009A04E8" w:rsidP="004E4E46">
      <w:pPr>
        <w:rPr>
          <w:rFonts w:cs="Times New Roman"/>
          <w:b/>
          <w:bCs/>
          <w:sz w:val="22"/>
        </w:rPr>
      </w:pPr>
    </w:p>
    <w:bookmarkStart w:id="0" w:name="_Hlk45212784"/>
    <w:p w14:paraId="6FBDC8F0" w14:textId="7647A93B" w:rsidR="009A04E8" w:rsidRPr="00E42035" w:rsidRDefault="007334D5" w:rsidP="004E4E46">
      <w:pPr>
        <w:rPr>
          <w:rFonts w:cs="Times New Roman"/>
          <w:sz w:val="22"/>
        </w:rPr>
      </w:pPr>
      <w:r w:rsidRPr="00E42035">
        <w:fldChar w:fldCharType="begin"/>
      </w:r>
      <w:r w:rsidRPr="00E42035">
        <w:rPr>
          <w:rFonts w:cs="Times New Roman"/>
          <w:sz w:val="22"/>
        </w:rPr>
        <w:instrText xml:space="preserve"> HYPERLINK "https://civilrights.org/resource/the-leadership-conference-on-civil-and-human-rights-covid-19-response-health-and-economic-security-priorities/" </w:instrText>
      </w:r>
      <w:r w:rsidRPr="00E42035">
        <w:fldChar w:fldCharType="separate"/>
      </w:r>
      <w:r w:rsidR="009A04E8" w:rsidRPr="00E42035">
        <w:rPr>
          <w:rStyle w:val="Hyperlink"/>
          <w:rFonts w:cs="Times New Roman"/>
          <w:b/>
          <w:bCs/>
          <w:sz w:val="22"/>
        </w:rPr>
        <w:t>Protecting the Most Vulnerable Working People</w:t>
      </w:r>
      <w:r w:rsidRPr="00E42035">
        <w:rPr>
          <w:rStyle w:val="Hyperlink"/>
          <w:rFonts w:cs="Times New Roman"/>
          <w:b/>
          <w:bCs/>
          <w:sz w:val="22"/>
        </w:rPr>
        <w:fldChar w:fldCharType="end"/>
      </w:r>
      <w:r w:rsidR="009A04E8" w:rsidRPr="00E42035">
        <w:rPr>
          <w:rFonts w:cs="Times New Roman"/>
          <w:b/>
          <w:bCs/>
          <w:sz w:val="22"/>
        </w:rPr>
        <w:t>:</w:t>
      </w:r>
      <w:r w:rsidR="009A04E8" w:rsidRPr="00E42035">
        <w:rPr>
          <w:rFonts w:cs="Times New Roman"/>
          <w:sz w:val="22"/>
        </w:rPr>
        <w:t xml:space="preserve"> </w:t>
      </w:r>
      <w:bookmarkStart w:id="1" w:name="_Hlk37886852"/>
      <w:r w:rsidR="009A04E8" w:rsidRPr="00E42035">
        <w:rPr>
          <w:rFonts w:cs="Times New Roman"/>
          <w:sz w:val="22"/>
        </w:rPr>
        <w:t xml:space="preserve">It is a sad reality that many of our most vital working people – those who still leave home daily and risk their lives to deliver our care, our food, our mail, and other essentials – are faced with inadequate protections to their health and economic well-being. Meanwhile, countless low-income employees who have been sidelined are also highly vulnerable to illness or financial insecurity. </w:t>
      </w:r>
      <w:bookmarkEnd w:id="1"/>
      <w:r w:rsidR="009A04E8" w:rsidRPr="00E42035">
        <w:rPr>
          <w:rFonts w:cs="Times New Roman"/>
          <w:sz w:val="22"/>
        </w:rPr>
        <w:t>Congress must ensure that all workers have access to paid sick leave</w:t>
      </w:r>
      <w:r w:rsidR="00187052" w:rsidRPr="00E42035">
        <w:rPr>
          <w:rFonts w:cs="Times New Roman"/>
          <w:sz w:val="22"/>
        </w:rPr>
        <w:t xml:space="preserve">, </w:t>
      </w:r>
      <w:r w:rsidR="009A04E8" w:rsidRPr="00E42035">
        <w:rPr>
          <w:rFonts w:cs="Times New Roman"/>
          <w:sz w:val="22"/>
        </w:rPr>
        <w:t>enhance</w:t>
      </w:r>
      <w:r w:rsidR="00187052" w:rsidRPr="00E42035">
        <w:rPr>
          <w:rFonts w:cs="Times New Roman"/>
          <w:sz w:val="22"/>
        </w:rPr>
        <w:t>d</w:t>
      </w:r>
      <w:r w:rsidR="009A04E8" w:rsidRPr="00E42035">
        <w:rPr>
          <w:rFonts w:cs="Times New Roman"/>
          <w:sz w:val="22"/>
        </w:rPr>
        <w:t xml:space="preserve"> unemployment assistance</w:t>
      </w:r>
      <w:r w:rsidR="00187052" w:rsidRPr="00E42035">
        <w:rPr>
          <w:rFonts w:cs="Times New Roman"/>
          <w:sz w:val="22"/>
        </w:rPr>
        <w:t>,</w:t>
      </w:r>
      <w:r w:rsidR="009A04E8" w:rsidRPr="00E42035">
        <w:rPr>
          <w:rFonts w:cs="Times New Roman"/>
          <w:sz w:val="22"/>
        </w:rPr>
        <w:t xml:space="preserve"> and </w:t>
      </w:r>
      <w:r w:rsidR="00B91DB9" w:rsidRPr="00E42035">
        <w:rPr>
          <w:rFonts w:cs="Times New Roman"/>
          <w:sz w:val="22"/>
        </w:rPr>
        <w:t xml:space="preserve">fair pay. Congress must also </w:t>
      </w:r>
      <w:r w:rsidR="00187052" w:rsidRPr="00E42035">
        <w:rPr>
          <w:rFonts w:cs="Times New Roman"/>
          <w:sz w:val="22"/>
        </w:rPr>
        <w:t>create</w:t>
      </w:r>
      <w:r w:rsidR="00B91DB9" w:rsidRPr="00E42035">
        <w:rPr>
          <w:rFonts w:cs="Times New Roman"/>
          <w:sz w:val="22"/>
        </w:rPr>
        <w:t xml:space="preserve"> enforceable</w:t>
      </w:r>
      <w:r w:rsidR="00187052" w:rsidRPr="00E42035">
        <w:rPr>
          <w:rFonts w:cs="Times New Roman"/>
          <w:sz w:val="22"/>
        </w:rPr>
        <w:t xml:space="preserve"> workplace</w:t>
      </w:r>
      <w:r w:rsidR="00B91DB9" w:rsidRPr="00E42035">
        <w:rPr>
          <w:rFonts w:cs="Times New Roman"/>
          <w:sz w:val="22"/>
        </w:rPr>
        <w:t xml:space="preserve"> safety standards </w:t>
      </w:r>
      <w:r w:rsidR="00187052" w:rsidRPr="00E42035">
        <w:rPr>
          <w:rFonts w:cs="Times New Roman"/>
          <w:sz w:val="22"/>
        </w:rPr>
        <w:t>that preserve access to justice and</w:t>
      </w:r>
      <w:r w:rsidR="00B91DB9" w:rsidRPr="00E42035">
        <w:rPr>
          <w:rFonts w:cs="Times New Roman"/>
          <w:sz w:val="22"/>
        </w:rPr>
        <w:t xml:space="preserve"> protect working people</w:t>
      </w:r>
      <w:r w:rsidR="00187052" w:rsidRPr="00E42035">
        <w:rPr>
          <w:rFonts w:cs="Times New Roman"/>
          <w:sz w:val="22"/>
        </w:rPr>
        <w:t xml:space="preserve"> as well as those whom they serve.</w:t>
      </w:r>
      <w:bookmarkEnd w:id="0"/>
      <w:r w:rsidR="00187052" w:rsidRPr="00E42035">
        <w:rPr>
          <w:rFonts w:cs="Times New Roman"/>
          <w:sz w:val="22"/>
        </w:rPr>
        <w:t xml:space="preserve"> </w:t>
      </w:r>
    </w:p>
    <w:p w14:paraId="5ED29CD7" w14:textId="77777777" w:rsidR="009A04E8" w:rsidRPr="00E42035" w:rsidRDefault="009A04E8" w:rsidP="004E4E46">
      <w:pPr>
        <w:rPr>
          <w:rFonts w:cs="Times New Roman"/>
          <w:sz w:val="22"/>
        </w:rPr>
      </w:pPr>
    </w:p>
    <w:p w14:paraId="50D7D579" w14:textId="178F42A9" w:rsidR="009A04E8" w:rsidRPr="00E42035" w:rsidRDefault="0003580D" w:rsidP="004E4E46">
      <w:pPr>
        <w:rPr>
          <w:rFonts w:cs="Times New Roman"/>
          <w:sz w:val="22"/>
        </w:rPr>
      </w:pPr>
      <w:hyperlink r:id="rId12" w:history="1">
        <w:r w:rsidR="009A04E8" w:rsidRPr="00E42035">
          <w:rPr>
            <w:rStyle w:val="Hyperlink"/>
            <w:rFonts w:cs="Times New Roman"/>
            <w:b/>
            <w:bCs/>
            <w:sz w:val="22"/>
          </w:rPr>
          <w:t xml:space="preserve">Safeguarding Homes and Financial </w:t>
        </w:r>
        <w:proofErr w:type="gramStart"/>
        <w:r w:rsidR="009A04E8" w:rsidRPr="00E42035">
          <w:rPr>
            <w:rStyle w:val="Hyperlink"/>
            <w:rFonts w:cs="Times New Roman"/>
            <w:b/>
            <w:bCs/>
            <w:sz w:val="22"/>
          </w:rPr>
          <w:t>Health</w:t>
        </w:r>
        <w:r w:rsidR="007F5D7B" w:rsidRPr="00E42035">
          <w:rPr>
            <w:rStyle w:val="Hyperlink"/>
            <w:rFonts w:cs="Times New Roman"/>
            <w:b/>
            <w:bCs/>
            <w:sz w:val="22"/>
          </w:rPr>
          <w:t>,</w:t>
        </w:r>
        <w:r w:rsidR="009A04E8" w:rsidRPr="00E42035">
          <w:rPr>
            <w:rStyle w:val="Hyperlink"/>
            <w:rFonts w:cs="Times New Roman"/>
            <w:b/>
            <w:bCs/>
            <w:sz w:val="22"/>
          </w:rPr>
          <w:t xml:space="preserve"> and</w:t>
        </w:r>
        <w:proofErr w:type="gramEnd"/>
        <w:r w:rsidR="009A04E8" w:rsidRPr="00E42035">
          <w:rPr>
            <w:rStyle w:val="Hyperlink"/>
            <w:rFonts w:cs="Times New Roman"/>
            <w:b/>
            <w:bCs/>
            <w:sz w:val="22"/>
          </w:rPr>
          <w:t xml:space="preserve"> Providing Shelter to Those Most in Need</w:t>
        </w:r>
      </w:hyperlink>
      <w:r w:rsidR="009A04E8" w:rsidRPr="00E42035">
        <w:rPr>
          <w:rFonts w:cs="Times New Roman"/>
          <w:b/>
          <w:bCs/>
          <w:sz w:val="22"/>
        </w:rPr>
        <w:t>:</w:t>
      </w:r>
      <w:r w:rsidR="009A04E8" w:rsidRPr="00E42035">
        <w:rPr>
          <w:rFonts w:cs="Times New Roman"/>
          <w:sz w:val="22"/>
        </w:rPr>
        <w:t xml:space="preserve"> The CARES Act took important first steps in reducing homelessness, evictions, and foreclosures. But more resources and policies are needed to protect homeless people. Congress should also improve the complicated and confusing patchwork of federal, state, and private protections against evictions and foreclosures, and protect the financial security of families from abusive small-dollar lending, debt collection, and credit reporting practices. </w:t>
      </w:r>
      <w:r w:rsidR="007F5D7B" w:rsidRPr="00E42035">
        <w:rPr>
          <w:rFonts w:cs="Times New Roman"/>
          <w:sz w:val="22"/>
        </w:rPr>
        <w:t>Congress must also ensure that PPP loans are working for businesses in all communities and are meeting fair lending obligations.</w:t>
      </w:r>
    </w:p>
    <w:p w14:paraId="032555FB" w14:textId="77777777" w:rsidR="009A04E8" w:rsidRPr="00E42035" w:rsidRDefault="009A04E8" w:rsidP="004E4E46">
      <w:pPr>
        <w:rPr>
          <w:rFonts w:cs="Times New Roman"/>
          <w:b/>
          <w:bCs/>
          <w:sz w:val="22"/>
        </w:rPr>
      </w:pPr>
    </w:p>
    <w:p w14:paraId="4A603B8D" w14:textId="77777777" w:rsidR="009A04E8" w:rsidRPr="00E42035" w:rsidRDefault="0003580D" w:rsidP="004E4E46">
      <w:pPr>
        <w:rPr>
          <w:rFonts w:cs="Times New Roman"/>
          <w:sz w:val="22"/>
        </w:rPr>
      </w:pPr>
      <w:hyperlink r:id="rId13" w:history="1">
        <w:r w:rsidR="009A04E8" w:rsidRPr="00E42035">
          <w:rPr>
            <w:rStyle w:val="Hyperlink"/>
            <w:rFonts w:cs="Times New Roman"/>
            <w:b/>
            <w:bCs/>
            <w:sz w:val="22"/>
          </w:rPr>
          <w:t>Reducing Law Enforcement Responses and the Risks to Incarcerated People and Corrections Employees</w:t>
        </w:r>
      </w:hyperlink>
      <w:r w:rsidR="009A04E8" w:rsidRPr="00E42035">
        <w:rPr>
          <w:rFonts w:cs="Times New Roman"/>
          <w:b/>
          <w:bCs/>
          <w:sz w:val="22"/>
        </w:rPr>
        <w:t xml:space="preserve">: </w:t>
      </w:r>
      <w:r w:rsidR="009A04E8" w:rsidRPr="00E42035">
        <w:rPr>
          <w:rFonts w:cs="Times New Roman"/>
          <w:sz w:val="22"/>
        </w:rPr>
        <w:t>Jails, prisons, and immigrant detention centers face a public health catastrophe due to overcrowded and unsafe conditions, particularly for those who are older or have existing health problems. Meanwhile, law enforcement has targeted people of color as they have enforced stay-at-home orders and requirements to wear masks. Congress must a) support the immediate release of as many people as possible from</w:t>
      </w:r>
      <w:hyperlink r:id="rId14" w:history="1">
        <w:r w:rsidR="009A04E8" w:rsidRPr="00E42035">
          <w:rPr>
            <w:rStyle w:val="Hyperlink"/>
            <w:rFonts w:cs="Times New Roman"/>
            <w:sz w:val="22"/>
          </w:rPr>
          <w:t xml:space="preserve"> jails</w:t>
        </w:r>
      </w:hyperlink>
      <w:r w:rsidR="009A04E8" w:rsidRPr="00E42035">
        <w:rPr>
          <w:rFonts w:cs="Times New Roman"/>
          <w:sz w:val="22"/>
        </w:rPr>
        <w:t xml:space="preserve">, </w:t>
      </w:r>
      <w:hyperlink r:id="rId15" w:history="1">
        <w:r w:rsidR="009A04E8" w:rsidRPr="00E42035">
          <w:rPr>
            <w:rStyle w:val="Hyperlink"/>
            <w:rFonts w:cs="Times New Roman"/>
            <w:sz w:val="22"/>
          </w:rPr>
          <w:t>prisons</w:t>
        </w:r>
      </w:hyperlink>
      <w:r w:rsidR="009A04E8" w:rsidRPr="00E42035">
        <w:rPr>
          <w:rFonts w:cs="Times New Roman"/>
          <w:sz w:val="22"/>
        </w:rPr>
        <w:t xml:space="preserve">, and immigrant detention centers; b) increase testing and provide adequate health care and </w:t>
      </w:r>
      <w:hyperlink r:id="rId16" w:history="1">
        <w:r w:rsidR="009A04E8" w:rsidRPr="00E42035">
          <w:rPr>
            <w:rStyle w:val="Hyperlink"/>
            <w:rFonts w:cs="Times New Roman"/>
            <w:sz w:val="22"/>
          </w:rPr>
          <w:t>communications</w:t>
        </w:r>
      </w:hyperlink>
      <w:r w:rsidR="009A04E8" w:rsidRPr="00E42035">
        <w:rPr>
          <w:rFonts w:cs="Times New Roman"/>
          <w:sz w:val="22"/>
        </w:rPr>
        <w:t xml:space="preserve"> for all people who remain in custody; c) incentivize law enforcement to reduce arrests and end jail bookings; d) ensure that federal funding to law enforcement agencies prioritizes </w:t>
      </w:r>
      <w:hyperlink r:id="rId17" w:history="1">
        <w:r w:rsidR="009A04E8" w:rsidRPr="00E42035">
          <w:rPr>
            <w:rStyle w:val="Hyperlink"/>
            <w:rFonts w:cs="Times New Roman"/>
            <w:sz w:val="22"/>
          </w:rPr>
          <w:t>public education and awareness</w:t>
        </w:r>
      </w:hyperlink>
      <w:r w:rsidR="009A04E8" w:rsidRPr="00E42035">
        <w:rPr>
          <w:rFonts w:cs="Times New Roman"/>
          <w:sz w:val="22"/>
        </w:rPr>
        <w:t xml:space="preserve"> of the disproportionate impact of COVID-19 on communities of color, limits arrests and citations for failure to comply with public health ordinances, and requires the implementation of bias and anti-profiling policies and trainings; e) invest in mental health, community outreach, and social services to end the use of police in addressing public health crises; and f) remove barriers to people with records accessing social safety net programs and services upon release.</w:t>
      </w:r>
    </w:p>
    <w:p w14:paraId="68D960FF" w14:textId="77777777" w:rsidR="009A04E8" w:rsidRPr="00E42035" w:rsidRDefault="009A04E8" w:rsidP="004E4E46">
      <w:pPr>
        <w:rPr>
          <w:rFonts w:cs="Times New Roman"/>
          <w:sz w:val="22"/>
        </w:rPr>
      </w:pPr>
    </w:p>
    <w:bookmarkStart w:id="2" w:name="_Hlk45582408"/>
    <w:p w14:paraId="1D5ADED2" w14:textId="2B9B4780" w:rsidR="00E42035" w:rsidRPr="00E42035" w:rsidRDefault="00E42035" w:rsidP="004E4E46">
      <w:pPr>
        <w:rPr>
          <w:rFonts w:cs="Times New Roman"/>
          <w:sz w:val="22"/>
        </w:rPr>
      </w:pPr>
      <w:r w:rsidRPr="00E42035">
        <w:rPr>
          <w:rFonts w:cs="Times New Roman"/>
          <w:sz w:val="22"/>
        </w:rPr>
        <w:fldChar w:fldCharType="begin"/>
      </w:r>
      <w:r w:rsidRPr="00E42035">
        <w:rPr>
          <w:rFonts w:cs="Times New Roman"/>
          <w:sz w:val="22"/>
        </w:rPr>
        <w:instrText xml:space="preserve"> HYPERLINK "https://civilrights.org/resource/solidarity-statement-supporting-communities-targeted-for-hate/" </w:instrText>
      </w:r>
      <w:r w:rsidRPr="00E42035">
        <w:rPr>
          <w:rFonts w:cs="Times New Roman"/>
          <w:sz w:val="22"/>
        </w:rPr>
        <w:fldChar w:fldCharType="separate"/>
      </w:r>
      <w:r w:rsidRPr="00E42035">
        <w:rPr>
          <w:rStyle w:val="Hyperlink"/>
          <w:rFonts w:cs="Times New Roman"/>
          <w:b/>
          <w:bCs/>
          <w:sz w:val="22"/>
        </w:rPr>
        <w:t>Combatting Sharp Increase in Hate Crimes</w:t>
      </w:r>
      <w:r w:rsidRPr="00E42035">
        <w:rPr>
          <w:rFonts w:cs="Times New Roman"/>
          <w:sz w:val="22"/>
        </w:rPr>
        <w:fldChar w:fldCharType="end"/>
      </w:r>
      <w:r w:rsidRPr="00E42035">
        <w:rPr>
          <w:rFonts w:cs="Times New Roman"/>
          <w:b/>
          <w:bCs/>
          <w:sz w:val="22"/>
        </w:rPr>
        <w:t>:</w:t>
      </w:r>
      <w:r w:rsidRPr="00E42035">
        <w:rPr>
          <w:rFonts w:cs="Times New Roman"/>
          <w:sz w:val="22"/>
        </w:rPr>
        <w:t xml:space="preserve"> Racist and xenophobic rhetoric from leaders and a sharp increase in acts of hate have accompanied the spread of the coronavirus. Asian Americans, immigrants, and communities of color are now confronting a terrifying rise in hate crimes, and we are also seeing an increase in calls for violence against the LGBTQ community, Muslims, Jews, and people with disabilities. To improve the response to hate incidents and hate crimes, Congress must pass the </w:t>
      </w:r>
      <w:proofErr w:type="spellStart"/>
      <w:r w:rsidRPr="00E42035">
        <w:rPr>
          <w:rFonts w:cs="Times New Roman"/>
          <w:sz w:val="22"/>
        </w:rPr>
        <w:t>Jabara</w:t>
      </w:r>
      <w:proofErr w:type="spellEnd"/>
      <w:r w:rsidR="00CC5D63">
        <w:rPr>
          <w:rFonts w:cs="Times New Roman"/>
          <w:sz w:val="22"/>
        </w:rPr>
        <w:t>-</w:t>
      </w:r>
      <w:r w:rsidRPr="00E42035">
        <w:rPr>
          <w:rFonts w:cs="Times New Roman"/>
          <w:sz w:val="22"/>
        </w:rPr>
        <w:t xml:space="preserve"> </w:t>
      </w:r>
      <w:proofErr w:type="spellStart"/>
      <w:r w:rsidRPr="00E42035">
        <w:rPr>
          <w:rFonts w:cs="Times New Roman"/>
          <w:sz w:val="22"/>
        </w:rPr>
        <w:t>Heyer</w:t>
      </w:r>
      <w:proofErr w:type="spellEnd"/>
      <w:r w:rsidRPr="00E42035">
        <w:rPr>
          <w:rFonts w:cs="Times New Roman"/>
          <w:sz w:val="22"/>
        </w:rPr>
        <w:t xml:space="preserve"> NO HATE Act to improve the data collection and law enforcement policies on identifying, investigating, and reporting hate crimes. The Act also helps hate crimes victims receive assistance and support through grants for state </w:t>
      </w:r>
      <w:proofErr w:type="gramStart"/>
      <w:r w:rsidRPr="00E42035">
        <w:rPr>
          <w:rFonts w:cs="Times New Roman"/>
          <w:sz w:val="22"/>
        </w:rPr>
        <w:t>hotlines, and</w:t>
      </w:r>
      <w:proofErr w:type="gramEnd"/>
      <w:r w:rsidRPr="00E42035">
        <w:rPr>
          <w:rFonts w:cs="Times New Roman"/>
          <w:sz w:val="22"/>
        </w:rPr>
        <w:t xml:space="preserve"> creates opportunities to expand the use of restorative practices in hate crimes cases. Finally, </w:t>
      </w:r>
      <w:r w:rsidR="00CC5D63">
        <w:rPr>
          <w:rFonts w:cs="Times New Roman"/>
          <w:sz w:val="22"/>
        </w:rPr>
        <w:t>it</w:t>
      </w:r>
      <w:r w:rsidRPr="00E42035">
        <w:rPr>
          <w:rFonts w:cs="Times New Roman"/>
          <w:sz w:val="22"/>
        </w:rPr>
        <w:t xml:space="preserve"> would allow courts to require individuals convicted under the Matthew Shepard and James Byrd, Jr., Hate Crimes Prevention Act to participate in educational programs or community service as a condition of supervised release. </w:t>
      </w:r>
    </w:p>
    <w:bookmarkEnd w:id="2"/>
    <w:p w14:paraId="01F10EF8" w14:textId="77777777" w:rsidR="009A04E8" w:rsidRPr="00E42035" w:rsidRDefault="009A04E8" w:rsidP="004E4E46">
      <w:pPr>
        <w:rPr>
          <w:rFonts w:cs="Times New Roman"/>
          <w:b/>
          <w:bCs/>
          <w:sz w:val="22"/>
        </w:rPr>
      </w:pPr>
    </w:p>
    <w:p w14:paraId="0528F2DA" w14:textId="77777777" w:rsidR="00E42035" w:rsidRPr="00E42035" w:rsidRDefault="0003580D" w:rsidP="004E4E46">
      <w:pPr>
        <w:rPr>
          <w:rFonts w:cs="Times New Roman"/>
          <w:sz w:val="22"/>
        </w:rPr>
      </w:pPr>
      <w:hyperlink r:id="rId18" w:history="1">
        <w:r w:rsidR="00E42035" w:rsidRPr="00E42035">
          <w:rPr>
            <w:rStyle w:val="Hyperlink"/>
            <w:rFonts w:cs="Times New Roman"/>
            <w:b/>
            <w:bCs/>
            <w:sz w:val="22"/>
          </w:rPr>
          <w:t>Minimizing Learning Loss, Ensuring Equal Educational Opportunity, and Protecting Student Loan Borrowers</w:t>
        </w:r>
      </w:hyperlink>
      <w:r w:rsidR="00E42035" w:rsidRPr="00E42035">
        <w:rPr>
          <w:rFonts w:cs="Times New Roman"/>
          <w:b/>
          <w:bCs/>
          <w:sz w:val="22"/>
        </w:rPr>
        <w:t>:</w:t>
      </w:r>
      <w:r w:rsidR="00E42035" w:rsidRPr="00E42035">
        <w:rPr>
          <w:rFonts w:cs="Times New Roman"/>
          <w:sz w:val="22"/>
        </w:rPr>
        <w:t xml:space="preserve"> Our educational system was deeply inequitable before this crisis, and school closures add to the barriers marginalized students face. While schools are closed, Congress must ensure marginalized students have equitable access to distance learning and school meals, and Congress must provide additional resources so that schools can reopen as soon as it is safe and healthy to do so, with special attention to schools in communities that have long been denied their share of state and local funding. Congress must also take steps to reduce educational disparities, as well as to ensure access to early childhood education, so that when schools reopen those who have been most left behind have an opportunity to catch up. Additionally, especially because of the compounding barriers students of color face, Congress should cancel student loan debt to provide a more equal opportunity.</w:t>
      </w:r>
    </w:p>
    <w:p w14:paraId="5001983C" w14:textId="77777777" w:rsidR="009A04E8" w:rsidRPr="00E42035" w:rsidRDefault="009A04E8" w:rsidP="004E4E46">
      <w:pPr>
        <w:rPr>
          <w:rFonts w:cs="Times New Roman"/>
          <w:sz w:val="22"/>
        </w:rPr>
      </w:pPr>
    </w:p>
    <w:p w14:paraId="537D1AA1" w14:textId="77777777" w:rsidR="00E42035" w:rsidRPr="00E42035" w:rsidRDefault="0003580D" w:rsidP="004E4E46">
      <w:pPr>
        <w:pStyle w:val="NoSpacing"/>
        <w:rPr>
          <w:rFonts w:ascii="Times New Roman" w:hAnsi="Times New Roman" w:cs="Times New Roman"/>
        </w:rPr>
      </w:pPr>
      <w:hyperlink r:id="rId19" w:history="1">
        <w:r w:rsidR="00E42035" w:rsidRPr="00E42035">
          <w:rPr>
            <w:rStyle w:val="Hyperlink"/>
            <w:rFonts w:ascii="Times New Roman" w:hAnsi="Times New Roman" w:cs="Times New Roman"/>
            <w:b/>
            <w:bCs/>
          </w:rPr>
          <w:t>Protecting Our Democracy</w:t>
        </w:r>
      </w:hyperlink>
      <w:r w:rsidR="00E42035" w:rsidRPr="00E42035">
        <w:rPr>
          <w:rFonts w:ascii="Times New Roman" w:hAnsi="Times New Roman" w:cs="Times New Roman"/>
          <w:b/>
          <w:bCs/>
        </w:rPr>
        <w:t>:</w:t>
      </w:r>
      <w:r w:rsidR="00E42035" w:rsidRPr="00E42035">
        <w:rPr>
          <w:rFonts w:ascii="Times New Roman" w:hAnsi="Times New Roman" w:cs="Times New Roman"/>
        </w:rPr>
        <w:t xml:space="preserve"> In 2020, the fate and future of our democracy hang in the balance. The primary election fiascos in many states, most notably Georgia and Wisconsin – where voters had to wait in hours-long long lines, risking their health in order to exercise their fundamental right to vote – underscored the tremendous need for Congress to provide additional financial assistance to states amidst the worst public health crisis this nation has witnessed in over a century. The CARES Act provided $400 million to help states prepare for the 2020 elections, but experts have determined that at least $3.6 billion in additional funding is needed so states can administer this year’s elections </w:t>
      </w:r>
      <w:r w:rsidR="00E42035" w:rsidRPr="00E42035">
        <w:rPr>
          <w:rFonts w:ascii="Times New Roman" w:hAnsi="Times New Roman" w:cs="Times New Roman"/>
          <w:color w:val="000000"/>
        </w:rPr>
        <w:t>in a safe, fair, and accessible manner through the implementation of vote-by-mail and the expansion of early voting and in-person voting options. Unless states offer voters an expanded range of safe voting options, millions of historically disenfranchised citizens will not have equal access to the ballot box, and the promise of our democracy will not be fulfilled.</w:t>
      </w:r>
    </w:p>
    <w:p w14:paraId="161D95E6" w14:textId="77777777" w:rsidR="009A04E8" w:rsidRPr="00E42035" w:rsidRDefault="009A04E8" w:rsidP="004E4E46">
      <w:pPr>
        <w:rPr>
          <w:rFonts w:cs="Times New Roman"/>
          <w:sz w:val="22"/>
        </w:rPr>
      </w:pPr>
    </w:p>
    <w:bookmarkStart w:id="3" w:name="_Hlk45263987"/>
    <w:p w14:paraId="6B1A2C4B" w14:textId="77777777" w:rsidR="004E4E46" w:rsidRPr="00D63E86" w:rsidRDefault="004E4E46" w:rsidP="004E4E46">
      <w:pPr>
        <w:spacing w:line="207" w:lineRule="atLeast"/>
        <w:rPr>
          <w:rFonts w:cs="Times New Roman"/>
          <w:sz w:val="22"/>
        </w:rPr>
      </w:pPr>
      <w:r w:rsidRPr="00D63E86">
        <w:fldChar w:fldCharType="begin"/>
      </w:r>
      <w:r>
        <w:instrText xml:space="preserve"> HYPERLINK "https://civilrights.org/edfund/2020/04/13/census-timeline-must-protect-health-ensure-fair-count/" </w:instrText>
      </w:r>
      <w:r w:rsidRPr="00D63E86">
        <w:fldChar w:fldCharType="separate"/>
      </w:r>
      <w:r w:rsidRPr="00BB0B2B">
        <w:rPr>
          <w:rStyle w:val="Hyperlink"/>
          <w:rFonts w:cs="Times New Roman"/>
          <w:b/>
          <w:bCs/>
          <w:sz w:val="22"/>
        </w:rPr>
        <w:t>Ensuring a Fair and Accurate Census</w:t>
      </w:r>
      <w:r w:rsidRPr="00D63E86">
        <w:rPr>
          <w:rStyle w:val="Hyperlink"/>
          <w:rFonts w:cs="Times New Roman"/>
          <w:b/>
          <w:bCs/>
          <w:sz w:val="22"/>
        </w:rPr>
        <w:fldChar w:fldCharType="end"/>
      </w:r>
      <w:r w:rsidRPr="00D63E86">
        <w:rPr>
          <w:rFonts w:cs="Times New Roman"/>
          <w:b/>
          <w:bCs/>
          <w:sz w:val="22"/>
        </w:rPr>
        <w:t>:</w:t>
      </w:r>
      <w:r w:rsidRPr="00D63E86">
        <w:rPr>
          <w:rFonts w:cstheme="minorHAnsi"/>
          <w:sz w:val="22"/>
        </w:rPr>
        <w:t xml:space="preserve"> </w:t>
      </w:r>
      <w:r w:rsidRPr="00D63E86">
        <w:rPr>
          <w:rFonts w:cs="Times New Roman"/>
          <w:sz w:val="22"/>
        </w:rPr>
        <w:t xml:space="preserve">To meet its constitutional mandate to count everyone, the Census Bureau must have sufficient time and resources to properly rally the nation to participate in the census, in the face of unprecedented challenges. The administration and Congress agree that extending the 2020 Census due to COVID-19 disruptions is in the best interests of the nation, </w:t>
      </w:r>
      <w:r>
        <w:rPr>
          <w:rFonts w:cs="Times New Roman"/>
          <w:sz w:val="22"/>
        </w:rPr>
        <w:t xml:space="preserve">and necessary </w:t>
      </w:r>
      <w:r w:rsidRPr="00D63E86">
        <w:rPr>
          <w:rFonts w:cs="Times New Roman"/>
          <w:sz w:val="22"/>
        </w:rPr>
        <w:t xml:space="preserve">to produce a full, fair, and accurate count. The Fair and Accurate Census Act (S.4048) combines the administration's request for statutory relief from reporting deadlines with </w:t>
      </w:r>
      <w:r>
        <w:rPr>
          <w:rFonts w:cs="Times New Roman"/>
          <w:sz w:val="22"/>
        </w:rPr>
        <w:t>critical</w:t>
      </w:r>
      <w:r w:rsidRPr="00D63E86">
        <w:rPr>
          <w:rFonts w:cs="Times New Roman"/>
          <w:sz w:val="22"/>
        </w:rPr>
        <w:t xml:space="preserve"> transparency</w:t>
      </w:r>
      <w:r>
        <w:rPr>
          <w:rFonts w:cs="Times New Roman"/>
          <w:sz w:val="22"/>
        </w:rPr>
        <w:t xml:space="preserve"> </w:t>
      </w:r>
      <w:r w:rsidRPr="00D63E86">
        <w:rPr>
          <w:rFonts w:cs="Times New Roman"/>
          <w:sz w:val="22"/>
        </w:rPr>
        <w:t>requirements and operational modifications that are important to ensuring a successful 2020 Census. It would replenish $400 million of the 2020 Census contingency fund, for enhanced operations in light of widespread COVID-19 disruptions to all census operations and the possibility of emergencies during the height of the door-knocking operation. It would also ensure</w:t>
      </w:r>
      <w:r w:rsidRPr="00D63E86">
        <w:rPr>
          <w:rFonts w:cs="Times New Roman"/>
          <w:b/>
          <w:bCs/>
          <w:sz w:val="22"/>
        </w:rPr>
        <w:t> </w:t>
      </w:r>
      <w:r w:rsidRPr="00D63E86">
        <w:rPr>
          <w:rFonts w:cs="Times New Roman"/>
          <w:sz w:val="22"/>
        </w:rPr>
        <w:t>that Census Bureau fiscal and staff resources are focused squarely on completing the most accurate 2020 Census possible in all states and communities in the face of unprecedented COVID-19 related challenges, by prohibiting work on any data products that include topics not tested or included in the 2020 Census.</w:t>
      </w:r>
    </w:p>
    <w:bookmarkEnd w:id="3"/>
    <w:p w14:paraId="05239530" w14:textId="411F0517" w:rsidR="00CC5D63" w:rsidRDefault="00CC5D63" w:rsidP="004E4E46">
      <w:pPr>
        <w:rPr>
          <w:rFonts w:cs="Times New Roman"/>
          <w:sz w:val="22"/>
        </w:rPr>
      </w:pPr>
    </w:p>
    <w:p w14:paraId="3BD7D122" w14:textId="77777777" w:rsidR="00CC5D63" w:rsidRPr="00CC5D63" w:rsidRDefault="00CC5D63" w:rsidP="004E4E46">
      <w:pPr>
        <w:rPr>
          <w:rFonts w:cs="Times New Roman"/>
          <w:sz w:val="22"/>
        </w:rPr>
      </w:pPr>
      <w:r w:rsidRPr="00CC5D63">
        <w:rPr>
          <w:rFonts w:cs="Times New Roman"/>
          <w:b/>
          <w:bCs/>
          <w:sz w:val="22"/>
        </w:rPr>
        <w:t>Protecting Immigrants and Citizens Alike:</w:t>
      </w:r>
      <w:r w:rsidRPr="00CC5D63">
        <w:rPr>
          <w:rFonts w:cs="Times New Roman"/>
          <w:sz w:val="22"/>
        </w:rPr>
        <w:t xml:space="preserve"> Viruses do not care about visas. Yet the CARES Act shut out many essential workers and their families from key provisions based solely on immigration status. And President Trump is reportedly planning, once again, to try to eliminate DACA protections for nearly 800,000 more immigrants. Congress must a) make stimulus payments or other forms of direct relief available to all people who pay into our federal income tax system, b) ensure truly nondiscriminatory access to testing, treatment, and vaccines; and c) provide automatic extensions of work authorizations for DACA and Temporary Protected Status recipients. Congress must also reject additional DHS funding, given President Trump’s history of using such funds to advance wasteful and cruel policy objectives.  </w:t>
      </w:r>
    </w:p>
    <w:p w14:paraId="5CA22B7F" w14:textId="77777777" w:rsidR="009A04E8" w:rsidRPr="00E42035" w:rsidRDefault="009A04E8" w:rsidP="004E4E46">
      <w:pPr>
        <w:rPr>
          <w:rFonts w:cs="Times New Roman"/>
          <w:sz w:val="22"/>
        </w:rPr>
      </w:pPr>
    </w:p>
    <w:p w14:paraId="4D19C71A" w14:textId="12C81957" w:rsidR="00CE4ED0" w:rsidRDefault="009A04E8" w:rsidP="004E4E46">
      <w:pPr>
        <w:rPr>
          <w:rFonts w:cs="Times New Roman"/>
          <w:sz w:val="22"/>
        </w:rPr>
      </w:pPr>
      <w:r w:rsidRPr="00E42035">
        <w:rPr>
          <w:rFonts w:cs="Times New Roman"/>
          <w:sz w:val="22"/>
        </w:rPr>
        <w:t xml:space="preserve">Our nation faces tremendous uncertainty due to a public health crisis that we are still struggling to fully understand, but we will ultimately get through this if we pull together and do what is best for everyone. The future is what we must create together. We have to unite across our differences and reimagine what our commitment truly is to one another. It is profoundly important that the eventual recovery works for </w:t>
      </w:r>
      <w:r w:rsidRPr="00E42035">
        <w:rPr>
          <w:rFonts w:cs="Times New Roman"/>
          <w:sz w:val="22"/>
        </w:rPr>
        <w:lastRenderedPageBreak/>
        <w:t xml:space="preserve">everyone, and that Congress adopts policies that leave us in a better place. In the coming weeks, we look forward to working with you to that end. </w:t>
      </w:r>
    </w:p>
    <w:p w14:paraId="2180E56A" w14:textId="68EDDFEF" w:rsidR="004E4E46" w:rsidRDefault="004E4E46" w:rsidP="004E4E46">
      <w:pPr>
        <w:rPr>
          <w:rFonts w:cs="Times New Roman"/>
          <w:sz w:val="22"/>
        </w:rPr>
      </w:pPr>
    </w:p>
    <w:p w14:paraId="08B4B828" w14:textId="1346CD3B" w:rsidR="004E4E46" w:rsidRDefault="004E4E46" w:rsidP="004E4E46">
      <w:pPr>
        <w:rPr>
          <w:rFonts w:cs="Times New Roman"/>
          <w:sz w:val="22"/>
        </w:rPr>
      </w:pPr>
      <w:r>
        <w:rPr>
          <w:rFonts w:cs="Times New Roman"/>
          <w:sz w:val="22"/>
        </w:rPr>
        <w:t>Sincerely,</w:t>
      </w:r>
    </w:p>
    <w:p w14:paraId="1E3C1E10" w14:textId="035A1D30" w:rsidR="004E4E46" w:rsidRDefault="004E4E46" w:rsidP="004E4E46">
      <w:pPr>
        <w:rPr>
          <w:rFonts w:cs="Times New Roman"/>
          <w:sz w:val="22"/>
        </w:rPr>
      </w:pPr>
    </w:p>
    <w:p w14:paraId="331E77F4" w14:textId="77777777" w:rsidR="004E4E46" w:rsidRPr="00E42035" w:rsidRDefault="004E4E46" w:rsidP="004E4E46">
      <w:pPr>
        <w:rPr>
          <w:rFonts w:cs="Times New Roman"/>
          <w:sz w:val="22"/>
        </w:rPr>
      </w:pPr>
    </w:p>
    <w:sectPr w:rsidR="004E4E46" w:rsidRPr="00E4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61"/>
    <w:rsid w:val="00030684"/>
    <w:rsid w:val="0003580D"/>
    <w:rsid w:val="000A26C0"/>
    <w:rsid w:val="00125CBC"/>
    <w:rsid w:val="00187052"/>
    <w:rsid w:val="001B3239"/>
    <w:rsid w:val="00231E61"/>
    <w:rsid w:val="002A42C4"/>
    <w:rsid w:val="003D1589"/>
    <w:rsid w:val="004864A3"/>
    <w:rsid w:val="004E4E46"/>
    <w:rsid w:val="00517808"/>
    <w:rsid w:val="00531052"/>
    <w:rsid w:val="00564AF5"/>
    <w:rsid w:val="005C16F4"/>
    <w:rsid w:val="007334D5"/>
    <w:rsid w:val="00762535"/>
    <w:rsid w:val="0079173B"/>
    <w:rsid w:val="007F5D7B"/>
    <w:rsid w:val="009A04E8"/>
    <w:rsid w:val="00A323F0"/>
    <w:rsid w:val="00B91DB9"/>
    <w:rsid w:val="00BA2B8F"/>
    <w:rsid w:val="00BB3C9E"/>
    <w:rsid w:val="00C22A8F"/>
    <w:rsid w:val="00C30378"/>
    <w:rsid w:val="00CC5D63"/>
    <w:rsid w:val="00CE4ED0"/>
    <w:rsid w:val="00D47233"/>
    <w:rsid w:val="00D56B70"/>
    <w:rsid w:val="00E42035"/>
    <w:rsid w:val="00EA7C31"/>
    <w:rsid w:val="00F119A3"/>
    <w:rsid w:val="00FD0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5ABA"/>
  <w15:chartTrackingRefBased/>
  <w15:docId w15:val="{B957E9CB-0DC9-4DB8-81F3-94E949DA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58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A04E8"/>
    <w:rPr>
      <w:rFonts w:ascii="Calibri" w:hAnsi="Calibri" w:cs="Calibri"/>
      <w:sz w:val="22"/>
    </w:rPr>
  </w:style>
  <w:style w:type="character" w:styleId="Hyperlink">
    <w:name w:val="Hyperlink"/>
    <w:basedOn w:val="DefaultParagraphFont"/>
    <w:unhideWhenUsed/>
    <w:rsid w:val="009A04E8"/>
    <w:rPr>
      <w:color w:val="0563C1" w:themeColor="hyperlink"/>
      <w:u w:val="single"/>
    </w:rPr>
  </w:style>
  <w:style w:type="paragraph" w:customStyle="1" w:styleId="Default">
    <w:name w:val="Default"/>
    <w:rsid w:val="00CE4ED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62535"/>
    <w:pPr>
      <w:ind w:left="720"/>
      <w:contextualSpacing/>
    </w:pPr>
  </w:style>
  <w:style w:type="character" w:styleId="UnresolvedMention">
    <w:name w:val="Unresolved Mention"/>
    <w:basedOn w:val="DefaultParagraphFont"/>
    <w:uiPriority w:val="99"/>
    <w:semiHidden/>
    <w:unhideWhenUsed/>
    <w:rsid w:val="004864A3"/>
    <w:rPr>
      <w:color w:val="605E5C"/>
      <w:shd w:val="clear" w:color="auto" w:fill="E1DFDD"/>
    </w:rPr>
  </w:style>
  <w:style w:type="paragraph" w:styleId="BalloonText">
    <w:name w:val="Balloon Text"/>
    <w:basedOn w:val="Normal"/>
    <w:link w:val="BalloonTextChar"/>
    <w:uiPriority w:val="99"/>
    <w:semiHidden/>
    <w:unhideWhenUsed/>
    <w:rsid w:val="00B91D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6531">
      <w:bodyDiv w:val="1"/>
      <w:marLeft w:val="0"/>
      <w:marRight w:val="0"/>
      <w:marTop w:val="0"/>
      <w:marBottom w:val="0"/>
      <w:divBdr>
        <w:top w:val="none" w:sz="0" w:space="0" w:color="auto"/>
        <w:left w:val="none" w:sz="0" w:space="0" w:color="auto"/>
        <w:bottom w:val="none" w:sz="0" w:space="0" w:color="auto"/>
        <w:right w:val="none" w:sz="0" w:space="0" w:color="auto"/>
      </w:divBdr>
    </w:div>
    <w:div w:id="5395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rights.org/resource/oppose-business-immunity-for-coronavirus-related-claims/" TargetMode="External"/><Relationship Id="rId13" Type="http://schemas.openxmlformats.org/officeDocument/2006/relationships/hyperlink" Target="https://civilrights.org/resource/letter-to-uscm-immediate-action-needed-to-prevent-the-spread-of-covid-19-in-jails/" TargetMode="External"/><Relationship Id="rId18" Type="http://schemas.openxmlformats.org/officeDocument/2006/relationships/hyperlink" Target="https://civilrights.org/resource/education-task-force-letter-on-covid-19-priorit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ivilrights.org/resource/the-leadership-conference-on-civil-and-human-rights-covid-19-response-health-and-economic-security-priorities/" TargetMode="External"/><Relationship Id="rId17" Type="http://schemas.openxmlformats.org/officeDocument/2006/relationships/hyperlink" Target="https://civilrights.org/resource/29034/?utm_source=twitter&amp;utm_medium=social&amp;utm_campaign=COVID19prisons&amp;utm_content=letter" TargetMode="External"/><Relationship Id="rId2" Type="http://schemas.openxmlformats.org/officeDocument/2006/relationships/customXml" Target="../customXml/item2.xml"/><Relationship Id="rId16" Type="http://schemas.openxmlformats.org/officeDocument/2006/relationships/hyperlink" Target="https://mediajustice.org/wp-content/uploads/2020/04/FCC-Protect-Incarcerated-People-Letter-final-4-7-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ivilrightsdocs.info/pdf/policy/letters/2020/Senate_EBCA_Letter_7_8_20.pdf" TargetMode="External"/><Relationship Id="rId5" Type="http://schemas.openxmlformats.org/officeDocument/2006/relationships/styles" Target="styles.xml"/><Relationship Id="rId15" Type="http://schemas.openxmlformats.org/officeDocument/2006/relationships/hyperlink" Target="https://civilrights.org/resource/letter-to-the-white-house-re-commute-federal-prison-sentences-for-populations-most-vulnerable-to-coronavirus/" TargetMode="External"/><Relationship Id="rId10" Type="http://schemas.openxmlformats.org/officeDocument/2006/relationships/hyperlink" Target="https://civilrights.org/2020/04/16/congress-must-protect-most-vulnerable-communities-in-covid-19-response/" TargetMode="External"/><Relationship Id="rId19" Type="http://schemas.openxmlformats.org/officeDocument/2006/relationships/hyperlink" Target="https://civilrights.org/resource/the-leadership-conference-heroes-act-elections-coalition-letter/" TargetMode="External"/><Relationship Id="rId4" Type="http://schemas.openxmlformats.org/officeDocument/2006/relationships/numbering" Target="numbering.xml"/><Relationship Id="rId9" Type="http://schemas.openxmlformats.org/officeDocument/2006/relationships/hyperlink" Target="https://civilrights.org/resource/the-leadership-conference-on-civil-and-human-rights-covid-19-response-health-and-economic-security-priorities/" TargetMode="External"/><Relationship Id="rId14" Type="http://schemas.openxmlformats.org/officeDocument/2006/relationships/hyperlink" Target="https://civilrights.org/resource/letter-to-nga-immediate-action-needed-to-prevent-the-spread-of-covid-19-in-jails-pr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9F50C8A2648429F05967BDE173648" ma:contentTypeVersion="4" ma:contentTypeDescription="Create a new document." ma:contentTypeScope="" ma:versionID="6471f40a5b13c354f23fa2b6a06c98c7">
  <xsd:schema xmlns:xsd="http://www.w3.org/2001/XMLSchema" xmlns:xs="http://www.w3.org/2001/XMLSchema" xmlns:p="http://schemas.microsoft.com/office/2006/metadata/properties" xmlns:ns3="43b6ddd6-76f8-438e-8940-50ac406b6a1d" targetNamespace="http://schemas.microsoft.com/office/2006/metadata/properties" ma:root="true" ma:fieldsID="7dd9603be4825ea04f5698e7c7c01785" ns3:_="">
    <xsd:import namespace="43b6ddd6-76f8-438e-8940-50ac406b6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ddd6-76f8-438e-8940-50ac406b6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BCE18-A335-411F-B3A9-59935DB9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ddd6-76f8-438e-8940-50ac406b6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950D1-AECD-4B0E-996D-D65548309960}">
  <ds:schemaRefs>
    <ds:schemaRef ds:uri="http://schemas.microsoft.com/sharepoint/v3/contenttype/forms"/>
  </ds:schemaRefs>
</ds:datastoreItem>
</file>

<file path=customXml/itemProps3.xml><?xml version="1.0" encoding="utf-8"?>
<ds:datastoreItem xmlns:ds="http://schemas.openxmlformats.org/officeDocument/2006/customXml" ds:itemID="{44A8EDF3-CC93-4E97-9EE9-C2EC939DDF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Randhava</dc:creator>
  <cp:keywords/>
  <dc:description/>
  <cp:lastModifiedBy>Rob Randhava</cp:lastModifiedBy>
  <cp:revision>2</cp:revision>
  <dcterms:created xsi:type="dcterms:W3CDTF">2020-07-14T14:57:00Z</dcterms:created>
  <dcterms:modified xsi:type="dcterms:W3CDTF">2020-07-14T14:57:00Z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0x01010012A9F50C8A2648429F05967BDE173648</vt:lpwstr>
  </property>
</Properties>
</file>