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4191" w14:textId="77777777" w:rsidR="00D17BEA" w:rsidRDefault="00D17BEA"/>
    <w:p w14:paraId="19FAEC46" w14:textId="77777777" w:rsidR="00E239D3" w:rsidRDefault="00E239D3"/>
    <w:p w14:paraId="2114AE43" w14:textId="77777777" w:rsidR="00E239D3" w:rsidRDefault="00E239D3"/>
    <w:p w14:paraId="58B27472" w14:textId="0FAD3081" w:rsidR="00E239D3" w:rsidRPr="00D354E8" w:rsidRDefault="00D354E8" w:rsidP="00D354E8">
      <w:pPr>
        <w:jc w:val="right"/>
        <w:rPr>
          <w:b/>
          <w:bCs/>
        </w:rPr>
      </w:pPr>
      <w:r w:rsidRPr="00D354E8">
        <w:rPr>
          <w:b/>
          <w:bCs/>
        </w:rPr>
        <w:t>October</w:t>
      </w:r>
      <w:r w:rsidR="000A47C9">
        <w:rPr>
          <w:b/>
          <w:bCs/>
        </w:rPr>
        <w:t xml:space="preserve"> 1</w:t>
      </w:r>
      <w:r w:rsidR="002F47FE">
        <w:rPr>
          <w:b/>
          <w:bCs/>
        </w:rPr>
        <w:t>1</w:t>
      </w:r>
      <w:r w:rsidRPr="00D354E8">
        <w:rPr>
          <w:b/>
          <w:bCs/>
        </w:rPr>
        <w:t>, 2024</w:t>
      </w:r>
    </w:p>
    <w:p w14:paraId="3ADB3368" w14:textId="77777777" w:rsidR="00D354E8" w:rsidRDefault="00D354E8">
      <w:pPr>
        <w:rPr>
          <w:b/>
          <w:bCs/>
          <w:sz w:val="28"/>
          <w:szCs w:val="28"/>
        </w:rPr>
      </w:pPr>
    </w:p>
    <w:p w14:paraId="0777EF97" w14:textId="386EEC94" w:rsidR="00E239D3" w:rsidRPr="00B834E4" w:rsidRDefault="00E239D3">
      <w:pPr>
        <w:rPr>
          <w:b/>
          <w:bCs/>
          <w:sz w:val="28"/>
          <w:szCs w:val="28"/>
        </w:rPr>
      </w:pPr>
      <w:r w:rsidRPr="00B834E4">
        <w:rPr>
          <w:b/>
          <w:bCs/>
          <w:sz w:val="28"/>
          <w:szCs w:val="28"/>
        </w:rPr>
        <w:t xml:space="preserve">Community Living Essex County’s </w:t>
      </w:r>
      <w:r w:rsidR="00DE5B58">
        <w:rPr>
          <w:b/>
          <w:bCs/>
          <w:sz w:val="28"/>
          <w:szCs w:val="28"/>
        </w:rPr>
        <w:t xml:space="preserve">Updated </w:t>
      </w:r>
      <w:r w:rsidR="00C41681">
        <w:rPr>
          <w:b/>
          <w:bCs/>
          <w:sz w:val="28"/>
          <w:szCs w:val="28"/>
        </w:rPr>
        <w:t>By-</w:t>
      </w:r>
      <w:r w:rsidR="00A03132">
        <w:rPr>
          <w:b/>
          <w:bCs/>
          <w:sz w:val="28"/>
          <w:szCs w:val="28"/>
        </w:rPr>
        <w:t>l</w:t>
      </w:r>
      <w:r w:rsidR="00C41681">
        <w:rPr>
          <w:b/>
          <w:bCs/>
          <w:sz w:val="28"/>
          <w:szCs w:val="28"/>
        </w:rPr>
        <w:t>aw</w:t>
      </w:r>
      <w:r w:rsidR="0002520B">
        <w:rPr>
          <w:b/>
          <w:bCs/>
          <w:sz w:val="28"/>
          <w:szCs w:val="28"/>
        </w:rPr>
        <w:t xml:space="preserve"> and Articles </w:t>
      </w:r>
    </w:p>
    <w:p w14:paraId="4ED7CDCA" w14:textId="77777777" w:rsidR="00E239D3" w:rsidRDefault="00E239D3"/>
    <w:p w14:paraId="60AE74D1" w14:textId="3C86D3AD" w:rsidR="00E239D3" w:rsidRPr="00B834E4" w:rsidRDefault="00E239D3">
      <w:pPr>
        <w:rPr>
          <w:b/>
          <w:bCs/>
        </w:rPr>
      </w:pPr>
      <w:r w:rsidRPr="00B834E4">
        <w:rPr>
          <w:b/>
          <w:bCs/>
        </w:rPr>
        <w:t>Summary:</w:t>
      </w:r>
      <w:r w:rsidR="007E4DD4">
        <w:rPr>
          <w:b/>
          <w:bCs/>
        </w:rPr>
        <w:t xml:space="preserve"> </w:t>
      </w:r>
    </w:p>
    <w:p w14:paraId="6A1A49F1" w14:textId="77777777" w:rsidR="002116CF" w:rsidRDefault="00842910" w:rsidP="00051870">
      <w:r>
        <w:t xml:space="preserve">On October 2, </w:t>
      </w:r>
      <w:proofErr w:type="gramStart"/>
      <w:r>
        <w:t>2024</w:t>
      </w:r>
      <w:proofErr w:type="gramEnd"/>
      <w:r>
        <w:t xml:space="preserve"> t</w:t>
      </w:r>
      <w:r w:rsidR="00E239D3">
        <w:t xml:space="preserve">he Board of Directors of Community Living Essex County </w:t>
      </w:r>
      <w:r w:rsidR="00FA595B">
        <w:t xml:space="preserve">enacted the new By-law.  It was then </w:t>
      </w:r>
      <w:r w:rsidR="008F7728">
        <w:t xml:space="preserve">ratified </w:t>
      </w:r>
      <w:r w:rsidR="00B63E61">
        <w:t xml:space="preserve">by special resolution of the voting members of the agency </w:t>
      </w:r>
      <w:r w:rsidR="008F7728">
        <w:t>on October 11, 2024</w:t>
      </w:r>
      <w:r w:rsidR="00B63E61">
        <w:t>.</w:t>
      </w:r>
      <w:r w:rsidR="008F7728">
        <w:t xml:space="preserve">  </w:t>
      </w:r>
      <w:r w:rsidR="00E71508">
        <w:t xml:space="preserve">  The Articles of Amendment were also enacted </w:t>
      </w:r>
      <w:r w:rsidR="0085407F">
        <w:t>by the Board on October 2</w:t>
      </w:r>
      <w:r w:rsidR="0085407F" w:rsidRPr="0085407F">
        <w:rPr>
          <w:vertAlign w:val="superscript"/>
        </w:rPr>
        <w:t>nd</w:t>
      </w:r>
      <w:r w:rsidR="0085407F">
        <w:t xml:space="preserve"> and then </w:t>
      </w:r>
      <w:r w:rsidR="00E71508">
        <w:t xml:space="preserve">ratified </w:t>
      </w:r>
      <w:r w:rsidR="0085407F">
        <w:t>by the members on October 11</w:t>
      </w:r>
      <w:r w:rsidR="0085407F" w:rsidRPr="0085407F">
        <w:rPr>
          <w:vertAlign w:val="superscript"/>
        </w:rPr>
        <w:t>th</w:t>
      </w:r>
      <w:r w:rsidR="0085407F">
        <w:t xml:space="preserve">.     </w:t>
      </w:r>
    </w:p>
    <w:p w14:paraId="283DF5A5" w14:textId="44221206" w:rsidR="00E239D3" w:rsidRDefault="0085407F" w:rsidP="00051870">
      <w:r>
        <w:t xml:space="preserve">Both documents have been signed and provided to legal counsel to file.  </w:t>
      </w:r>
    </w:p>
    <w:p w14:paraId="7192F1E8" w14:textId="57FB33C3" w:rsidR="002116CF" w:rsidRDefault="002116CF" w:rsidP="00051870">
      <w:r>
        <w:t xml:space="preserve">An update will be in today’s issue of e-Possibilities with a link to </w:t>
      </w:r>
      <w:r w:rsidR="0002520B">
        <w:t xml:space="preserve">this summary document as well as the By-law document. </w:t>
      </w:r>
    </w:p>
    <w:p w14:paraId="3E8BAB3E" w14:textId="77777777" w:rsidR="00E239D3" w:rsidRDefault="00E239D3"/>
    <w:p w14:paraId="5F646579" w14:textId="6F6083C8" w:rsidR="00E239D3" w:rsidRPr="00B834E4" w:rsidRDefault="00B834E4">
      <w:pPr>
        <w:rPr>
          <w:b/>
          <w:bCs/>
        </w:rPr>
      </w:pPr>
      <w:r>
        <w:rPr>
          <w:b/>
          <w:bCs/>
        </w:rPr>
        <w:t>Background:</w:t>
      </w:r>
    </w:p>
    <w:p w14:paraId="6C86554A" w14:textId="77777777" w:rsidR="00A95C7D" w:rsidRDefault="00E239D3">
      <w:r>
        <w:t xml:space="preserve">The Ontario Not-for-Profit Corporations Act affects almost all Ontario non-profits that are currently under the Ontario Corporations Act (OCA). </w:t>
      </w:r>
      <w:r w:rsidR="004B053B">
        <w:t xml:space="preserve"> </w:t>
      </w:r>
      <w:r w:rsidR="00EC1BFD">
        <w:t xml:space="preserve">ONCA </w:t>
      </w:r>
      <w:r>
        <w:t xml:space="preserve">came into force on October 19, </w:t>
      </w:r>
      <w:proofErr w:type="gramStart"/>
      <w:r>
        <w:t>2021</w:t>
      </w:r>
      <w:proofErr w:type="gramEnd"/>
      <w:r w:rsidR="00EC1BFD">
        <w:t xml:space="preserve"> with a three year transition period </w:t>
      </w:r>
      <w:r w:rsidR="00BC2AF8">
        <w:t>for agency’s to amend their governing documents</w:t>
      </w:r>
      <w:r>
        <w:t>.</w:t>
      </w:r>
      <w:r w:rsidR="00AF5B33">
        <w:t xml:space="preserve">  </w:t>
      </w:r>
    </w:p>
    <w:p w14:paraId="5043DA78" w14:textId="77777777" w:rsidR="00A95C7D" w:rsidRDefault="00A95C7D"/>
    <w:p w14:paraId="2DA5EC7B" w14:textId="4DDD59B5" w:rsidR="00E239D3" w:rsidRDefault="000D524C">
      <w:r>
        <w:t xml:space="preserve">Key reasons </w:t>
      </w:r>
      <w:r w:rsidR="00AF5B33">
        <w:t xml:space="preserve">ONCA </w:t>
      </w:r>
      <w:r w:rsidR="002D4F71">
        <w:t xml:space="preserve">was introduced to </w:t>
      </w:r>
      <w:r w:rsidR="00F2782C">
        <w:t xml:space="preserve">update </w:t>
      </w:r>
      <w:r w:rsidR="002D4F71">
        <w:t>the legal framework governing not-for-profits in Ontario</w:t>
      </w:r>
      <w:r w:rsidR="00506B22">
        <w:t xml:space="preserve"> include:</w:t>
      </w:r>
    </w:p>
    <w:p w14:paraId="5F40EACF" w14:textId="6802C1DC" w:rsidR="00506B22" w:rsidRDefault="00506B22" w:rsidP="0002520B">
      <w:pPr>
        <w:pStyle w:val="ListParagraph"/>
        <w:numPr>
          <w:ilvl w:val="0"/>
          <w:numId w:val="2"/>
        </w:numPr>
        <w:spacing w:before="120"/>
        <w:contextualSpacing w:val="0"/>
      </w:pPr>
      <w:r w:rsidRPr="00495DA4">
        <w:rPr>
          <w:b/>
          <w:bCs/>
        </w:rPr>
        <w:t>Modernization</w:t>
      </w:r>
      <w:proofErr w:type="gramStart"/>
      <w:r w:rsidRPr="00495DA4">
        <w:rPr>
          <w:b/>
          <w:bCs/>
        </w:rPr>
        <w:t>:</w:t>
      </w:r>
      <w:r>
        <w:t xml:space="preserve">  OCA</w:t>
      </w:r>
      <w:proofErr w:type="gramEnd"/>
      <w:r>
        <w:t xml:space="preserve"> was outdated and did not reflect current practices in governance and management of not-for-profit agencies</w:t>
      </w:r>
    </w:p>
    <w:p w14:paraId="30D3FC48" w14:textId="27B6077D" w:rsidR="00232B63" w:rsidRDefault="00232B63" w:rsidP="0002520B">
      <w:pPr>
        <w:pStyle w:val="ListParagraph"/>
        <w:numPr>
          <w:ilvl w:val="0"/>
          <w:numId w:val="2"/>
        </w:numPr>
        <w:spacing w:before="120"/>
        <w:contextualSpacing w:val="0"/>
      </w:pPr>
      <w:r w:rsidRPr="7165A82C">
        <w:rPr>
          <w:b/>
          <w:bCs/>
        </w:rPr>
        <w:t>Clarity and Transparency</w:t>
      </w:r>
      <w:proofErr w:type="gramStart"/>
      <w:r>
        <w:t>:  ONCA</w:t>
      </w:r>
      <w:proofErr w:type="gramEnd"/>
      <w:r>
        <w:t xml:space="preserve"> aims to </w:t>
      </w:r>
      <w:r w:rsidRPr="007A4BCC">
        <w:t>provide</w:t>
      </w:r>
      <w:r>
        <w:t xml:space="preserve"> clearer guidelines and more transparency in governance, making it easier for agencies to understand their obligations and rights</w:t>
      </w:r>
    </w:p>
    <w:p w14:paraId="7373DB55" w14:textId="4125AC28" w:rsidR="00232B63" w:rsidRDefault="00232B63" w:rsidP="0002520B">
      <w:pPr>
        <w:pStyle w:val="ListParagraph"/>
        <w:numPr>
          <w:ilvl w:val="0"/>
          <w:numId w:val="2"/>
        </w:numPr>
        <w:spacing w:before="120"/>
        <w:contextualSpacing w:val="0"/>
      </w:pPr>
      <w:r w:rsidRPr="00495DA4">
        <w:rPr>
          <w:b/>
          <w:bCs/>
        </w:rPr>
        <w:t>Enhanced governance</w:t>
      </w:r>
      <w:proofErr w:type="gramStart"/>
      <w:r>
        <w:t xml:space="preserve">:  </w:t>
      </w:r>
      <w:r w:rsidR="00507FDC">
        <w:t>ONCA</w:t>
      </w:r>
      <w:proofErr w:type="gramEnd"/>
      <w:r w:rsidR="00507FDC">
        <w:t xml:space="preserve"> introduces improved governance structures, including updated roles and responsibilities for directors and members, promoting accountability and ethical conduct</w:t>
      </w:r>
    </w:p>
    <w:p w14:paraId="0911E0FD" w14:textId="56447408" w:rsidR="00507FDC" w:rsidRDefault="00507FDC" w:rsidP="0002520B">
      <w:pPr>
        <w:pStyle w:val="ListParagraph"/>
        <w:numPr>
          <w:ilvl w:val="0"/>
          <w:numId w:val="2"/>
        </w:numPr>
        <w:spacing w:before="120"/>
        <w:contextualSpacing w:val="0"/>
      </w:pPr>
      <w:r w:rsidRPr="00495DA4">
        <w:rPr>
          <w:b/>
          <w:bCs/>
        </w:rPr>
        <w:t>Flexibility</w:t>
      </w:r>
      <w:proofErr w:type="gramStart"/>
      <w:r w:rsidRPr="00495DA4">
        <w:rPr>
          <w:b/>
          <w:bCs/>
        </w:rPr>
        <w:t>:</w:t>
      </w:r>
      <w:r>
        <w:t xml:space="preserve">  ONCA</w:t>
      </w:r>
      <w:proofErr w:type="gramEnd"/>
      <w:r>
        <w:t xml:space="preserve"> allows greater flexibility in </w:t>
      </w:r>
      <w:r w:rsidR="00C41681">
        <w:t>By-Law</w:t>
      </w:r>
      <w:r>
        <w:t xml:space="preserve"> structures, enabling </w:t>
      </w:r>
      <w:r w:rsidR="00255BEA">
        <w:t>agencies to tailor governance to their specific needs</w:t>
      </w:r>
    </w:p>
    <w:p w14:paraId="68515906" w14:textId="39DC28CF" w:rsidR="00255BEA" w:rsidRDefault="00255BEA" w:rsidP="0002520B">
      <w:pPr>
        <w:pStyle w:val="ListParagraph"/>
        <w:numPr>
          <w:ilvl w:val="0"/>
          <w:numId w:val="2"/>
        </w:numPr>
        <w:spacing w:before="120"/>
        <w:contextualSpacing w:val="0"/>
      </w:pPr>
      <w:r w:rsidRPr="00495DA4">
        <w:rPr>
          <w:b/>
          <w:bCs/>
        </w:rPr>
        <w:t>Alignment with Best Practices</w:t>
      </w:r>
      <w:proofErr w:type="gramStart"/>
      <w:r w:rsidRPr="00495DA4">
        <w:rPr>
          <w:b/>
          <w:bCs/>
        </w:rPr>
        <w:t xml:space="preserve">: </w:t>
      </w:r>
      <w:r>
        <w:t xml:space="preserve"> </w:t>
      </w:r>
      <w:r w:rsidR="00495DA4">
        <w:t>aligns</w:t>
      </w:r>
      <w:proofErr w:type="gramEnd"/>
      <w:r w:rsidR="00495DA4">
        <w:t xml:space="preserve"> Ontario’s framework with national and international best practices</w:t>
      </w:r>
    </w:p>
    <w:p w14:paraId="5AEFF406" w14:textId="116EA22F" w:rsidR="00E239D3" w:rsidRDefault="00E239D3"/>
    <w:p w14:paraId="1EADC038" w14:textId="452A8556" w:rsidR="002837FE" w:rsidRPr="00022408" w:rsidRDefault="002837FE">
      <w:pPr>
        <w:rPr>
          <w:b/>
          <w:bCs/>
        </w:rPr>
      </w:pPr>
      <w:r w:rsidRPr="00022408">
        <w:rPr>
          <w:b/>
          <w:bCs/>
        </w:rPr>
        <w:t>In Detail:</w:t>
      </w:r>
    </w:p>
    <w:p w14:paraId="70402D36" w14:textId="1A77FEDF" w:rsidR="004C66AF" w:rsidRDefault="00022408">
      <w:r>
        <w:t xml:space="preserve">Following </w:t>
      </w:r>
      <w:r w:rsidR="00D728EC">
        <w:t xml:space="preserve">consultation with legal </w:t>
      </w:r>
      <w:r w:rsidR="00A552C5">
        <w:t>counsel</w:t>
      </w:r>
      <w:r w:rsidR="009424BA">
        <w:t xml:space="preserve"> </w:t>
      </w:r>
      <w:r w:rsidR="00C247A3">
        <w:t xml:space="preserve">there are </w:t>
      </w:r>
      <w:r w:rsidR="009424BA">
        <w:t>propos</w:t>
      </w:r>
      <w:r w:rsidR="00C247A3">
        <w:t xml:space="preserve">ed changes to the agency’s </w:t>
      </w:r>
      <w:r w:rsidR="00C41681">
        <w:t>By-</w:t>
      </w:r>
      <w:r w:rsidR="00A03132">
        <w:t>l</w:t>
      </w:r>
      <w:r w:rsidR="00C41681">
        <w:t>aw</w:t>
      </w:r>
      <w:r w:rsidR="00C247A3">
        <w:t xml:space="preserve"> </w:t>
      </w:r>
      <w:r w:rsidR="00A552C5">
        <w:t xml:space="preserve">to ensure </w:t>
      </w:r>
      <w:r w:rsidR="00C247A3">
        <w:t xml:space="preserve">Community Living Essex County conforms to the ONCA requirements.  </w:t>
      </w:r>
      <w:r w:rsidR="00A42ACC">
        <w:t xml:space="preserve">Changes have been made throughout the </w:t>
      </w:r>
      <w:r w:rsidR="00C41681">
        <w:t>By-Law</w:t>
      </w:r>
      <w:r w:rsidR="00A42ACC">
        <w:t xml:space="preserve"> and are shown as “tracked changes” </w:t>
      </w:r>
      <w:r w:rsidR="00B035AF">
        <w:t xml:space="preserve">for ease of comparison to the current </w:t>
      </w:r>
      <w:r w:rsidR="00C41681">
        <w:t>By-</w:t>
      </w:r>
      <w:r w:rsidR="00A03132">
        <w:t>l</w:t>
      </w:r>
      <w:r w:rsidR="00C41681">
        <w:t>aw</w:t>
      </w:r>
      <w:r w:rsidR="00B035AF">
        <w:t>.</w:t>
      </w:r>
      <w:r w:rsidR="006A700D">
        <w:t xml:space="preserve">  Many changes are </w:t>
      </w:r>
      <w:r w:rsidR="00906F73">
        <w:t>simply</w:t>
      </w:r>
      <w:r w:rsidR="006A700D">
        <w:t xml:space="preserve"> updating language</w:t>
      </w:r>
      <w:r w:rsidR="002D42BD">
        <w:t xml:space="preserve"> throughout the </w:t>
      </w:r>
      <w:r w:rsidR="00C41681">
        <w:t>By-</w:t>
      </w:r>
      <w:r w:rsidR="00A03132">
        <w:t>l</w:t>
      </w:r>
      <w:r w:rsidR="00C41681">
        <w:t>aw</w:t>
      </w:r>
      <w:r w:rsidR="00AC04B4">
        <w:t xml:space="preserve">.  </w:t>
      </w:r>
    </w:p>
    <w:p w14:paraId="26BCDDFE" w14:textId="77777777" w:rsidR="004C66AF" w:rsidRDefault="004C66AF"/>
    <w:p w14:paraId="3D378413" w14:textId="77777777" w:rsidR="0002520B" w:rsidRDefault="00DD1FAE">
      <w:r>
        <w:t xml:space="preserve">One consistent change is </w:t>
      </w:r>
      <w:r w:rsidR="00886B80">
        <w:t>the</w:t>
      </w:r>
      <w:r>
        <w:t xml:space="preserve"> reference to </w:t>
      </w:r>
      <w:r w:rsidR="00C41681">
        <w:t>By-</w:t>
      </w:r>
      <w:r w:rsidR="00A03132">
        <w:t>l</w:t>
      </w:r>
      <w:r w:rsidR="00C41681">
        <w:t>aw</w:t>
      </w:r>
      <w:r w:rsidRPr="009B59AA">
        <w:rPr>
          <w:b/>
          <w:bCs/>
          <w:u w:val="single"/>
        </w:rPr>
        <w:t>s</w:t>
      </w:r>
      <w:r w:rsidRPr="7165A82C">
        <w:rPr>
          <w:b/>
          <w:bCs/>
        </w:rPr>
        <w:t xml:space="preserve"> </w:t>
      </w:r>
      <w:r w:rsidR="00886B80">
        <w:t xml:space="preserve">has </w:t>
      </w:r>
      <w:r w:rsidR="009B59AA">
        <w:t xml:space="preserve">been </w:t>
      </w:r>
      <w:r w:rsidR="00886B80">
        <w:t xml:space="preserve">changed </w:t>
      </w:r>
      <w:r w:rsidR="009B59AA">
        <w:t xml:space="preserve">to </w:t>
      </w:r>
      <w:r w:rsidR="00886B80">
        <w:t>By</w:t>
      </w:r>
      <w:r w:rsidR="00C41681">
        <w:t>-</w:t>
      </w:r>
      <w:r w:rsidR="00886B80">
        <w:t xml:space="preserve">law as </w:t>
      </w:r>
      <w:r w:rsidR="00B84C41">
        <w:t xml:space="preserve">the agency only has one </w:t>
      </w:r>
      <w:r w:rsidR="00C41681">
        <w:t>By-</w:t>
      </w:r>
      <w:r w:rsidR="00A03132">
        <w:t>l</w:t>
      </w:r>
      <w:r w:rsidR="00C41681">
        <w:t>aw</w:t>
      </w:r>
      <w:r w:rsidR="00B84C41">
        <w:t xml:space="preserve"> </w:t>
      </w:r>
      <w:r w:rsidR="00886B80">
        <w:t xml:space="preserve">with multiple sections </w:t>
      </w:r>
      <w:r w:rsidR="00B84C41">
        <w:t>in it</w:t>
      </w:r>
      <w:r w:rsidR="00886B80">
        <w:t xml:space="preserve">. </w:t>
      </w:r>
      <w:r w:rsidR="00B84C41">
        <w:t xml:space="preserve"> Some common terms we’re used to hearing will change.  </w:t>
      </w:r>
    </w:p>
    <w:p w14:paraId="4A17BDF1" w14:textId="77777777" w:rsidR="0002520B" w:rsidRDefault="0002520B">
      <w:r>
        <w:br w:type="page"/>
      </w:r>
    </w:p>
    <w:p w14:paraId="764EB2E9" w14:textId="77777777" w:rsidR="0002520B" w:rsidRDefault="0002520B"/>
    <w:p w14:paraId="63EC95EC" w14:textId="77777777" w:rsidR="0002520B" w:rsidRDefault="0002520B"/>
    <w:p w14:paraId="6F505D07" w14:textId="77777777" w:rsidR="0002520B" w:rsidRDefault="0002520B"/>
    <w:p w14:paraId="1EFF5DE7" w14:textId="77777777" w:rsidR="0002520B" w:rsidRDefault="0002520B"/>
    <w:p w14:paraId="44D14B77" w14:textId="77777777" w:rsidR="0002520B" w:rsidRDefault="0002520B"/>
    <w:p w14:paraId="655DABB1" w14:textId="45C229FB" w:rsidR="009424BA" w:rsidRDefault="00B84C41">
      <w:r>
        <w:t>For example:</w:t>
      </w:r>
    </w:p>
    <w:p w14:paraId="2EC9C537" w14:textId="77777777" w:rsidR="00AC04B4" w:rsidRDefault="00AC04B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1440"/>
        <w:gridCol w:w="3960"/>
      </w:tblGrid>
      <w:tr w:rsidR="00544CF8" w14:paraId="534553D2" w14:textId="77777777" w:rsidTr="00B84C41">
        <w:trPr>
          <w:jc w:val="center"/>
        </w:trPr>
        <w:tc>
          <w:tcPr>
            <w:tcW w:w="3505" w:type="dxa"/>
          </w:tcPr>
          <w:p w14:paraId="280BE2FC" w14:textId="7969A55F" w:rsidR="00544CF8" w:rsidRPr="00821306" w:rsidRDefault="00544CF8" w:rsidP="009A4AC4">
            <w:pPr>
              <w:jc w:val="center"/>
              <w:rPr>
                <w:b/>
                <w:bCs/>
              </w:rPr>
            </w:pPr>
            <w:r w:rsidRPr="00821306">
              <w:rPr>
                <w:b/>
                <w:bCs/>
              </w:rPr>
              <w:t>Current</w:t>
            </w:r>
            <w:r w:rsidR="00785F4D">
              <w:rPr>
                <w:b/>
                <w:bCs/>
              </w:rPr>
              <w:t xml:space="preserve"> Language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B0FB270" w14:textId="0173883A" w:rsidR="00544CF8" w:rsidRPr="00821306" w:rsidRDefault="00544CF8" w:rsidP="009A4AC4">
            <w:pPr>
              <w:jc w:val="center"/>
              <w:rPr>
                <w:b/>
                <w:bCs/>
              </w:rPr>
            </w:pPr>
          </w:p>
        </w:tc>
        <w:tc>
          <w:tcPr>
            <w:tcW w:w="3960" w:type="dxa"/>
          </w:tcPr>
          <w:p w14:paraId="543D6B2C" w14:textId="1AB14489" w:rsidR="00544CF8" w:rsidRPr="00821306" w:rsidRDefault="00C10AE4" w:rsidP="009A4AC4">
            <w:pPr>
              <w:jc w:val="center"/>
              <w:rPr>
                <w:b/>
                <w:bCs/>
              </w:rPr>
            </w:pPr>
            <w:r w:rsidRPr="00821306">
              <w:rPr>
                <w:b/>
                <w:bCs/>
              </w:rPr>
              <w:t>Under ONCA</w:t>
            </w:r>
          </w:p>
        </w:tc>
      </w:tr>
      <w:tr w:rsidR="00544CF8" w14:paraId="30588B38" w14:textId="77777777" w:rsidTr="00B84C41">
        <w:trPr>
          <w:jc w:val="center"/>
        </w:trPr>
        <w:tc>
          <w:tcPr>
            <w:tcW w:w="3505" w:type="dxa"/>
          </w:tcPr>
          <w:p w14:paraId="06CF3A2D" w14:textId="0B5A552C" w:rsidR="00544CF8" w:rsidRDefault="00544CF8">
            <w:r>
              <w:t>President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6F788D8" w14:textId="69ED1A5A" w:rsidR="00544CF8" w:rsidRDefault="000048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18E887" wp14:editId="46EB757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37465</wp:posOffset>
                      </wp:positionV>
                      <wp:extent cx="742950" cy="107950"/>
                      <wp:effectExtent l="0" t="19050" r="38100" b="44450"/>
                      <wp:wrapNone/>
                      <wp:docPr id="521448129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07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1E246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.15pt;margin-top:2.95pt;width:58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" adj="20031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960" w:type="dxa"/>
          </w:tcPr>
          <w:p w14:paraId="71499EA8" w14:textId="3EE46362" w:rsidR="00544CF8" w:rsidRDefault="00544CF8">
            <w:r>
              <w:t>Chair</w:t>
            </w:r>
          </w:p>
        </w:tc>
      </w:tr>
      <w:tr w:rsidR="00544CF8" w14:paraId="1C27A234" w14:textId="77777777" w:rsidTr="00B84C41">
        <w:trPr>
          <w:jc w:val="center"/>
        </w:trPr>
        <w:tc>
          <w:tcPr>
            <w:tcW w:w="3505" w:type="dxa"/>
          </w:tcPr>
          <w:p w14:paraId="4FE1A44E" w14:textId="5AC3CF01" w:rsidR="00544CF8" w:rsidRDefault="00544CF8">
            <w:r>
              <w:t>1</w:t>
            </w:r>
            <w:r w:rsidRPr="00544CF8">
              <w:rPr>
                <w:vertAlign w:val="superscript"/>
              </w:rPr>
              <w:t>st</w:t>
            </w:r>
            <w:r>
              <w:t xml:space="preserve"> Vice President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E6930AF" w14:textId="125177F3" w:rsidR="00544CF8" w:rsidRDefault="009A4A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7366C3" wp14:editId="183A3D9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23495</wp:posOffset>
                      </wp:positionV>
                      <wp:extent cx="742950" cy="107950"/>
                      <wp:effectExtent l="0" t="19050" r="38100" b="44450"/>
                      <wp:wrapNone/>
                      <wp:docPr id="1937911337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079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D1EDA" id="Arrow: Right 2" o:spid="_x0000_s1026" type="#_x0000_t13" style="position:absolute;margin-left:-.25pt;margin-top:1.85pt;width:58.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" adj="20031" fillcolor="#156082" strokecolor="#042433" strokeweight="1pt"/>
                  </w:pict>
                </mc:Fallback>
              </mc:AlternateContent>
            </w:r>
          </w:p>
        </w:tc>
        <w:tc>
          <w:tcPr>
            <w:tcW w:w="3960" w:type="dxa"/>
          </w:tcPr>
          <w:p w14:paraId="447D7613" w14:textId="37D61EA4" w:rsidR="00544CF8" w:rsidRDefault="00544CF8">
            <w:r>
              <w:t>1</w:t>
            </w:r>
            <w:r w:rsidRPr="00544CF8">
              <w:rPr>
                <w:vertAlign w:val="superscript"/>
              </w:rPr>
              <w:t>st</w:t>
            </w:r>
            <w:r>
              <w:t xml:space="preserve"> Vice Chair</w:t>
            </w:r>
          </w:p>
        </w:tc>
      </w:tr>
      <w:tr w:rsidR="00544CF8" w14:paraId="5701F0CA" w14:textId="77777777" w:rsidTr="00B84C41">
        <w:trPr>
          <w:jc w:val="center"/>
        </w:trPr>
        <w:tc>
          <w:tcPr>
            <w:tcW w:w="3505" w:type="dxa"/>
          </w:tcPr>
          <w:p w14:paraId="37865C90" w14:textId="7D7166A3" w:rsidR="00544CF8" w:rsidRDefault="00544CF8">
            <w:r>
              <w:t>2</w:t>
            </w:r>
            <w:r w:rsidRPr="00544CF8">
              <w:rPr>
                <w:vertAlign w:val="superscript"/>
              </w:rPr>
              <w:t>nd</w:t>
            </w:r>
            <w:r>
              <w:t xml:space="preserve"> Vice President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899D894" w14:textId="37175DF7" w:rsidR="00544CF8" w:rsidRDefault="009A4A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7C9171" wp14:editId="43E4652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24765</wp:posOffset>
                      </wp:positionV>
                      <wp:extent cx="742950" cy="107950"/>
                      <wp:effectExtent l="0" t="19050" r="38100" b="44450"/>
                      <wp:wrapNone/>
                      <wp:docPr id="622734037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07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B29B2" id="Arrow: Right 2" o:spid="_x0000_s1026" type="#_x0000_t13" style="position:absolute;margin-left:-.25pt;margin-top:1.95pt;width:58.5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" adj="20031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960" w:type="dxa"/>
          </w:tcPr>
          <w:p w14:paraId="01167E8F" w14:textId="748C6654" w:rsidR="00544CF8" w:rsidRDefault="00544CF8">
            <w:r>
              <w:t>2</w:t>
            </w:r>
            <w:r w:rsidRPr="00544CF8">
              <w:rPr>
                <w:vertAlign w:val="superscript"/>
              </w:rPr>
              <w:t>nd</w:t>
            </w:r>
            <w:r>
              <w:t xml:space="preserve"> Vice Chair</w:t>
            </w:r>
          </w:p>
        </w:tc>
      </w:tr>
      <w:tr w:rsidR="00544CF8" w14:paraId="6DBD9795" w14:textId="77777777" w:rsidTr="00B84C41">
        <w:trPr>
          <w:jc w:val="center"/>
        </w:trPr>
        <w:tc>
          <w:tcPr>
            <w:tcW w:w="3505" w:type="dxa"/>
          </w:tcPr>
          <w:p w14:paraId="007F621C" w14:textId="45DF650E" w:rsidR="00544CF8" w:rsidRDefault="00C10AE4">
            <w:r>
              <w:t>Annual General Meeting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1E37A41" w14:textId="161D5ABD" w:rsidR="00544CF8" w:rsidRDefault="009A4A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2EC326" wp14:editId="4001756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19050</wp:posOffset>
                      </wp:positionV>
                      <wp:extent cx="742950" cy="107950"/>
                      <wp:effectExtent l="0" t="19050" r="38100" b="44450"/>
                      <wp:wrapNone/>
                      <wp:docPr id="100090331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07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501A7" id="Arrow: Right 2" o:spid="_x0000_s1026" type="#_x0000_t13" style="position:absolute;margin-left:-.25pt;margin-top:1.5pt;width:58.5pt;height: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" adj="20031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960" w:type="dxa"/>
          </w:tcPr>
          <w:p w14:paraId="7ED5DE49" w14:textId="6FFB1264" w:rsidR="00544CF8" w:rsidRDefault="00C10AE4">
            <w:r>
              <w:t>Annual Meeting of the Members</w:t>
            </w:r>
          </w:p>
        </w:tc>
      </w:tr>
      <w:tr w:rsidR="00821306" w14:paraId="67019712" w14:textId="77777777" w:rsidTr="00B84C41">
        <w:trPr>
          <w:jc w:val="center"/>
        </w:trPr>
        <w:tc>
          <w:tcPr>
            <w:tcW w:w="3505" w:type="dxa"/>
          </w:tcPr>
          <w:p w14:paraId="7EB3678D" w14:textId="472F8DC0" w:rsidR="00821306" w:rsidRDefault="00821306">
            <w:r>
              <w:t>Association and/or Corporation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39881A3" w14:textId="249194BD" w:rsidR="00821306" w:rsidRDefault="009A4A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03E6D6" wp14:editId="30BB60D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20320</wp:posOffset>
                      </wp:positionV>
                      <wp:extent cx="742950" cy="107950"/>
                      <wp:effectExtent l="0" t="19050" r="38100" b="44450"/>
                      <wp:wrapNone/>
                      <wp:docPr id="2140018137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07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8E64F" id="Arrow: Right 2" o:spid="_x0000_s1026" type="#_x0000_t13" style="position:absolute;margin-left:-.25pt;margin-top:1.6pt;width:58.5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" adj="20031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960" w:type="dxa"/>
          </w:tcPr>
          <w:p w14:paraId="4CB215F8" w14:textId="5E41DD74" w:rsidR="00821306" w:rsidRDefault="00821306">
            <w:r>
              <w:t xml:space="preserve">Agency </w:t>
            </w:r>
            <w:r w:rsidRPr="00B84C41">
              <w:rPr>
                <w:i/>
                <w:iCs/>
                <w:sz w:val="18"/>
                <w:szCs w:val="18"/>
              </w:rPr>
              <w:t>(this is not an ONCA requirement)</w:t>
            </w:r>
          </w:p>
        </w:tc>
      </w:tr>
      <w:tr w:rsidR="002F6FC8" w14:paraId="030BDAE0" w14:textId="77777777" w:rsidTr="00B84C41">
        <w:trPr>
          <w:jc w:val="center"/>
        </w:trPr>
        <w:tc>
          <w:tcPr>
            <w:tcW w:w="3505" w:type="dxa"/>
          </w:tcPr>
          <w:p w14:paraId="266CA77F" w14:textId="010CB92B" w:rsidR="002F6FC8" w:rsidRDefault="002F6FC8">
            <w:r>
              <w:t>AGM (Annual General Meeting)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162773F" w14:textId="77777777" w:rsidR="002F6FC8" w:rsidRDefault="002F6FC8">
            <w:pPr>
              <w:rPr>
                <w:noProof/>
              </w:rPr>
            </w:pPr>
          </w:p>
        </w:tc>
        <w:tc>
          <w:tcPr>
            <w:tcW w:w="3960" w:type="dxa"/>
          </w:tcPr>
          <w:p w14:paraId="29858A00" w14:textId="15717FA4" w:rsidR="002F6FC8" w:rsidRDefault="002F6FC8">
            <w:r>
              <w:t>Annual Meeting of Members</w:t>
            </w:r>
          </w:p>
        </w:tc>
      </w:tr>
    </w:tbl>
    <w:p w14:paraId="07A177B1" w14:textId="77777777" w:rsidR="00544CF8" w:rsidRDefault="00544CF8"/>
    <w:p w14:paraId="74B3B702" w14:textId="7253D88F" w:rsidR="009424BA" w:rsidRDefault="009424BA"/>
    <w:p w14:paraId="370F3F9E" w14:textId="2D252710" w:rsidR="00D354E8" w:rsidRDefault="00A44E66">
      <w:r>
        <w:t>Before reviewing the By-</w:t>
      </w:r>
      <w:r w:rsidR="00083CE5">
        <w:t>l</w:t>
      </w:r>
      <w:r>
        <w:t>aw some other changes of note are</w:t>
      </w:r>
      <w:r w:rsidR="00D354E8">
        <w:t>:</w:t>
      </w:r>
    </w:p>
    <w:p w14:paraId="42171EAD" w14:textId="77777777" w:rsidR="00203820" w:rsidRDefault="00203820"/>
    <w:p w14:paraId="319DB78E" w14:textId="64B697CF" w:rsidR="00D354E8" w:rsidRDefault="00D354E8" w:rsidP="00203820">
      <w:pPr>
        <w:pStyle w:val="ListParagraph"/>
        <w:numPr>
          <w:ilvl w:val="0"/>
          <w:numId w:val="4"/>
        </w:numPr>
        <w:spacing w:before="60" w:after="120"/>
        <w:contextualSpacing w:val="0"/>
      </w:pPr>
      <w:r>
        <w:t xml:space="preserve">The membership fee </w:t>
      </w:r>
      <w:r w:rsidR="00803661">
        <w:t xml:space="preserve">schedule has been removed. </w:t>
      </w:r>
    </w:p>
    <w:p w14:paraId="0AF7D4E1" w14:textId="6142AFB4" w:rsidR="00803661" w:rsidRDefault="00803661" w:rsidP="00203820">
      <w:pPr>
        <w:pStyle w:val="ListParagraph"/>
        <w:numPr>
          <w:ilvl w:val="0"/>
          <w:numId w:val="4"/>
        </w:numPr>
        <w:spacing w:before="60" w:after="120"/>
        <w:contextualSpacing w:val="0"/>
      </w:pPr>
      <w:r>
        <w:t xml:space="preserve">A list of definitions has been added. </w:t>
      </w:r>
    </w:p>
    <w:p w14:paraId="0F9B6458" w14:textId="11D6E5E0" w:rsidR="00B63DEB" w:rsidRDefault="0032603F" w:rsidP="00203820">
      <w:pPr>
        <w:pStyle w:val="ListParagraph"/>
        <w:numPr>
          <w:ilvl w:val="0"/>
          <w:numId w:val="4"/>
        </w:numPr>
        <w:spacing w:before="60" w:after="120"/>
        <w:contextualSpacing w:val="0"/>
      </w:pPr>
      <w:r>
        <w:t xml:space="preserve">The date the Board of Directors </w:t>
      </w:r>
      <w:proofErr w:type="gramStart"/>
      <w:r w:rsidR="00EF197C">
        <w:t>approved</w:t>
      </w:r>
      <w:proofErr w:type="gramEnd"/>
      <w:r w:rsidR="00EF197C">
        <w:t xml:space="preserve"> the </w:t>
      </w:r>
      <w:r w:rsidR="00C41681">
        <w:t>By-</w:t>
      </w:r>
      <w:r w:rsidR="002F6FC8">
        <w:t>l</w:t>
      </w:r>
      <w:r w:rsidR="00C41681">
        <w:t>aw</w:t>
      </w:r>
      <w:r w:rsidR="00EF197C">
        <w:t xml:space="preserve"> has been added with signatures of the Chair and Secretary</w:t>
      </w:r>
      <w:r w:rsidR="00203820">
        <w:t xml:space="preserve">.  </w:t>
      </w:r>
    </w:p>
    <w:p w14:paraId="739CF3ED" w14:textId="02E06F96" w:rsidR="00EF197C" w:rsidRDefault="00EF197C" w:rsidP="00203820">
      <w:pPr>
        <w:pStyle w:val="ListParagraph"/>
        <w:numPr>
          <w:ilvl w:val="0"/>
          <w:numId w:val="4"/>
        </w:numPr>
        <w:spacing w:before="60" w:after="120"/>
        <w:contextualSpacing w:val="0"/>
      </w:pPr>
      <w:r>
        <w:t xml:space="preserve">The date the membership </w:t>
      </w:r>
      <w:proofErr w:type="gramStart"/>
      <w:r>
        <w:t>approved</w:t>
      </w:r>
      <w:proofErr w:type="gramEnd"/>
      <w:r>
        <w:t xml:space="preserve"> the </w:t>
      </w:r>
      <w:r w:rsidR="00C41681">
        <w:t>By-</w:t>
      </w:r>
      <w:r w:rsidR="002F6FC8">
        <w:t>l</w:t>
      </w:r>
      <w:r w:rsidR="00C41681">
        <w:t>aw</w:t>
      </w:r>
      <w:r>
        <w:t xml:space="preserve"> has been added with signatures of the Chair and Secretary</w:t>
      </w:r>
    </w:p>
    <w:p w14:paraId="772575F3" w14:textId="77777777" w:rsidR="002F6FC8" w:rsidRDefault="002F6FC8" w:rsidP="002F6FC8">
      <w:pPr>
        <w:pStyle w:val="ListParagraph"/>
        <w:numPr>
          <w:ilvl w:val="0"/>
          <w:numId w:val="4"/>
        </w:numPr>
        <w:spacing w:before="60" w:after="120"/>
        <w:contextualSpacing w:val="0"/>
      </w:pPr>
      <w:r>
        <w:t xml:space="preserve">Formal notice </w:t>
      </w:r>
      <w:proofErr w:type="gramStart"/>
      <w:r>
        <w:t>of</w:t>
      </w:r>
      <w:proofErr w:type="gramEnd"/>
      <w:r>
        <w:t xml:space="preserve"> the Annual Meeting of Members is a minimum of ten and maximum of 50 days prior to the date.</w:t>
      </w:r>
    </w:p>
    <w:p w14:paraId="2DC123FF" w14:textId="77777777" w:rsidR="002F6FC8" w:rsidRDefault="002F6FC8" w:rsidP="002F6FC8">
      <w:pPr>
        <w:pStyle w:val="ListParagraph"/>
        <w:numPr>
          <w:ilvl w:val="0"/>
          <w:numId w:val="4"/>
        </w:numPr>
        <w:spacing w:before="60" w:after="120"/>
        <w:contextualSpacing w:val="0"/>
      </w:pPr>
      <w:r>
        <w:t>The provision of Special Directors to the Board has been removed</w:t>
      </w:r>
    </w:p>
    <w:p w14:paraId="15846689" w14:textId="568D2D16" w:rsidR="00041D7E" w:rsidRDefault="00674474" w:rsidP="00EC2E0F">
      <w:pPr>
        <w:pStyle w:val="ListParagraph"/>
        <w:numPr>
          <w:ilvl w:val="0"/>
          <w:numId w:val="5"/>
        </w:numPr>
        <w:spacing w:before="60" w:after="120"/>
        <w:contextualSpacing w:val="0"/>
      </w:pPr>
      <w:r>
        <w:t xml:space="preserve">No changes to </w:t>
      </w:r>
      <w:r w:rsidR="001B7190">
        <w:t xml:space="preserve">membership categories including voting and </w:t>
      </w:r>
      <w:proofErr w:type="spellStart"/>
      <w:proofErr w:type="gramStart"/>
      <w:r w:rsidR="001B7190">
        <w:t>non voting</w:t>
      </w:r>
      <w:proofErr w:type="spellEnd"/>
      <w:proofErr w:type="gramEnd"/>
      <w:r w:rsidR="00DC5BA4">
        <w:t xml:space="preserve"> members</w:t>
      </w:r>
    </w:p>
    <w:p w14:paraId="7215DF55" w14:textId="61C311A9" w:rsidR="00031636" w:rsidRDefault="00031636" w:rsidP="00EC2E0F">
      <w:pPr>
        <w:pStyle w:val="ListParagraph"/>
        <w:numPr>
          <w:ilvl w:val="0"/>
          <w:numId w:val="5"/>
        </w:numPr>
        <w:spacing w:before="60" w:after="120"/>
        <w:contextualSpacing w:val="0"/>
      </w:pPr>
      <w:r>
        <w:t xml:space="preserve">The Board shall consist of a minimum of ten and maximum of 13 </w:t>
      </w:r>
      <w:r w:rsidR="00342CD9">
        <w:t>Directors</w:t>
      </w:r>
    </w:p>
    <w:p w14:paraId="2EC41C90" w14:textId="6E7BF19A" w:rsidR="00040D1C" w:rsidRDefault="00EA7388" w:rsidP="00EC2E0F">
      <w:pPr>
        <w:pStyle w:val="ListParagraph"/>
        <w:numPr>
          <w:ilvl w:val="0"/>
          <w:numId w:val="5"/>
        </w:numPr>
        <w:spacing w:before="60" w:after="120"/>
        <w:contextualSpacing w:val="0"/>
      </w:pPr>
      <w:r>
        <w:t>A change to the Agency’s Letters Pat</w:t>
      </w:r>
      <w:r w:rsidR="00D538A3">
        <w:t xml:space="preserve">ent regarding the distribution of property should the Agency dissolve. </w:t>
      </w:r>
    </w:p>
    <w:p w14:paraId="34DFDB75" w14:textId="700894A9" w:rsidR="00EE27EA" w:rsidRDefault="00EE27EA" w:rsidP="007A4BCC">
      <w:pPr>
        <w:spacing w:before="60" w:after="120"/>
      </w:pPr>
    </w:p>
    <w:p w14:paraId="43BD2034" w14:textId="212925F5" w:rsidR="00EC2E0F" w:rsidRPr="002F5DDD" w:rsidRDefault="00EC2E0F" w:rsidP="00EC2E0F">
      <w:pPr>
        <w:pStyle w:val="ListParagraph"/>
        <w:numPr>
          <w:ilvl w:val="0"/>
          <w:numId w:val="5"/>
        </w:numPr>
        <w:spacing w:before="60" w:after="120"/>
        <w:ind w:left="360"/>
        <w:rPr>
          <w:i/>
          <w:iCs/>
        </w:rPr>
      </w:pPr>
      <w:r w:rsidRPr="002F5DDD">
        <w:rPr>
          <w:i/>
          <w:iCs/>
        </w:rPr>
        <w:t>These t</w:t>
      </w:r>
      <w:r w:rsidR="00EA7388">
        <w:rPr>
          <w:i/>
          <w:iCs/>
        </w:rPr>
        <w:t>hree</w:t>
      </w:r>
      <w:r w:rsidRPr="002F5DDD">
        <w:rPr>
          <w:i/>
          <w:iCs/>
        </w:rPr>
        <w:t xml:space="preserve"> items </w:t>
      </w:r>
      <w:r w:rsidR="00AE476B" w:rsidRPr="002F5DDD">
        <w:rPr>
          <w:i/>
          <w:iCs/>
        </w:rPr>
        <w:t>necessitate</w:t>
      </w:r>
      <w:r w:rsidR="0002520B">
        <w:rPr>
          <w:i/>
          <w:iCs/>
        </w:rPr>
        <w:t>d</w:t>
      </w:r>
      <w:r w:rsidR="00AE476B" w:rsidRPr="002F5DDD">
        <w:rPr>
          <w:i/>
          <w:iCs/>
        </w:rPr>
        <w:t xml:space="preserve"> a change to the Articles</w:t>
      </w:r>
      <w:r w:rsidR="002F5DDD" w:rsidRPr="002F5DDD">
        <w:rPr>
          <w:i/>
          <w:iCs/>
        </w:rPr>
        <w:t xml:space="preserve">.  </w:t>
      </w:r>
    </w:p>
    <w:p w14:paraId="03B5015E" w14:textId="77777777" w:rsidR="00D354E8" w:rsidRDefault="00D354E8" w:rsidP="00203820">
      <w:pPr>
        <w:spacing w:before="60" w:after="120"/>
      </w:pPr>
    </w:p>
    <w:p w14:paraId="32EFC9F7" w14:textId="77777777" w:rsidR="00E239D3" w:rsidRDefault="00E239D3"/>
    <w:p w14:paraId="5DC3A336" w14:textId="77777777" w:rsidR="00E239D3" w:rsidRDefault="00E239D3"/>
    <w:sectPr w:rsidR="00E239D3" w:rsidSect="00E23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0320F" w14:textId="77777777" w:rsidR="001C0678" w:rsidRDefault="001C0678" w:rsidP="00E239D3">
      <w:r>
        <w:separator/>
      </w:r>
    </w:p>
  </w:endnote>
  <w:endnote w:type="continuationSeparator" w:id="0">
    <w:p w14:paraId="490A31FE" w14:textId="77777777" w:rsidR="001C0678" w:rsidRDefault="001C0678" w:rsidP="00E2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0C99A" w14:textId="77777777" w:rsidR="000360FF" w:rsidRDefault="00036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36285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8CA98E" w14:textId="1D79D87F" w:rsidR="00E239D3" w:rsidRDefault="00C1618A">
            <w:pPr>
              <w:pStyle w:val="Footer"/>
              <w:jc w:val="right"/>
            </w:pPr>
            <w:r>
              <w:t xml:space="preserve">ONCA and CLEC </w:t>
            </w:r>
            <w:r w:rsidR="00C41681">
              <w:t>By-</w:t>
            </w:r>
            <w:r w:rsidR="002D557A">
              <w:t>l</w:t>
            </w:r>
            <w:r w:rsidR="00C41681">
              <w:t>aw</w:t>
            </w:r>
            <w:r>
              <w:t xml:space="preserve"> - </w:t>
            </w:r>
            <w:r w:rsidR="00E239D3">
              <w:t xml:space="preserve">Page </w:t>
            </w:r>
            <w:r w:rsidR="00E239D3">
              <w:rPr>
                <w:b/>
                <w:bCs/>
                <w:sz w:val="24"/>
                <w:szCs w:val="24"/>
              </w:rPr>
              <w:fldChar w:fldCharType="begin"/>
            </w:r>
            <w:r w:rsidR="00E239D3">
              <w:rPr>
                <w:b/>
                <w:bCs/>
              </w:rPr>
              <w:instrText xml:space="preserve"> PAGE </w:instrText>
            </w:r>
            <w:r w:rsidR="00E239D3">
              <w:rPr>
                <w:b/>
                <w:bCs/>
                <w:sz w:val="24"/>
                <w:szCs w:val="24"/>
              </w:rPr>
              <w:fldChar w:fldCharType="separate"/>
            </w:r>
            <w:r w:rsidR="00E239D3">
              <w:rPr>
                <w:b/>
                <w:bCs/>
                <w:noProof/>
              </w:rPr>
              <w:t>2</w:t>
            </w:r>
            <w:r w:rsidR="00E239D3">
              <w:rPr>
                <w:b/>
                <w:bCs/>
                <w:sz w:val="24"/>
                <w:szCs w:val="24"/>
              </w:rPr>
              <w:fldChar w:fldCharType="end"/>
            </w:r>
            <w:r w:rsidR="00E239D3">
              <w:t xml:space="preserve"> of </w:t>
            </w:r>
            <w:r w:rsidR="00E239D3">
              <w:rPr>
                <w:b/>
                <w:bCs/>
                <w:sz w:val="24"/>
                <w:szCs w:val="24"/>
              </w:rPr>
              <w:fldChar w:fldCharType="begin"/>
            </w:r>
            <w:r w:rsidR="00E239D3">
              <w:rPr>
                <w:b/>
                <w:bCs/>
              </w:rPr>
              <w:instrText xml:space="preserve"> NUMPAGES  </w:instrText>
            </w:r>
            <w:r w:rsidR="00E239D3">
              <w:rPr>
                <w:b/>
                <w:bCs/>
                <w:sz w:val="24"/>
                <w:szCs w:val="24"/>
              </w:rPr>
              <w:fldChar w:fldCharType="separate"/>
            </w:r>
            <w:r w:rsidR="00E239D3">
              <w:rPr>
                <w:b/>
                <w:bCs/>
                <w:noProof/>
              </w:rPr>
              <w:t>2</w:t>
            </w:r>
            <w:r w:rsidR="00E239D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32F1" w14:textId="77777777" w:rsidR="000360FF" w:rsidRDefault="00036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EF97D" w14:textId="77777777" w:rsidR="001C0678" w:rsidRDefault="001C0678" w:rsidP="00E239D3">
      <w:r>
        <w:separator/>
      </w:r>
    </w:p>
  </w:footnote>
  <w:footnote w:type="continuationSeparator" w:id="0">
    <w:p w14:paraId="475B8BAD" w14:textId="77777777" w:rsidR="001C0678" w:rsidRDefault="001C0678" w:rsidP="00E2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7B0BD" w14:textId="77777777" w:rsidR="000360FF" w:rsidRDefault="00036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DAB93" w14:textId="365E7C0D" w:rsidR="00E239D3" w:rsidRDefault="00E239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9CBF9" wp14:editId="7583C7B7">
          <wp:simplePos x="0" y="0"/>
          <wp:positionH relativeFrom="margin">
            <wp:posOffset>-469900</wp:posOffset>
          </wp:positionH>
          <wp:positionV relativeFrom="margin">
            <wp:posOffset>-208915</wp:posOffset>
          </wp:positionV>
          <wp:extent cx="2171700" cy="641350"/>
          <wp:effectExtent l="0" t="0" r="0" b="6350"/>
          <wp:wrapSquare wrapText="bothSides"/>
          <wp:docPr id="1862182248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82248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CF9CA" w14:textId="77777777" w:rsidR="000360FF" w:rsidRDefault="00036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129FE"/>
    <w:multiLevelType w:val="hybridMultilevel"/>
    <w:tmpl w:val="3F8C6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E54"/>
    <w:multiLevelType w:val="hybridMultilevel"/>
    <w:tmpl w:val="B99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28E3"/>
    <w:multiLevelType w:val="hybridMultilevel"/>
    <w:tmpl w:val="6E2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82E6C"/>
    <w:multiLevelType w:val="hybridMultilevel"/>
    <w:tmpl w:val="5AE0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08A2"/>
    <w:multiLevelType w:val="hybridMultilevel"/>
    <w:tmpl w:val="D61E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49484">
    <w:abstractNumId w:val="1"/>
  </w:num>
  <w:num w:numId="2" w16cid:durableId="2062823769">
    <w:abstractNumId w:val="4"/>
  </w:num>
  <w:num w:numId="3" w16cid:durableId="444926790">
    <w:abstractNumId w:val="2"/>
  </w:num>
  <w:num w:numId="4" w16cid:durableId="1597859397">
    <w:abstractNumId w:val="3"/>
  </w:num>
  <w:num w:numId="5" w16cid:durableId="70375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D3"/>
    <w:rsid w:val="000048BE"/>
    <w:rsid w:val="00022408"/>
    <w:rsid w:val="0002520B"/>
    <w:rsid w:val="00031636"/>
    <w:rsid w:val="000360FF"/>
    <w:rsid w:val="00040D1C"/>
    <w:rsid w:val="00041D7E"/>
    <w:rsid w:val="000465DF"/>
    <w:rsid w:val="00051870"/>
    <w:rsid w:val="00083CE5"/>
    <w:rsid w:val="000A47C9"/>
    <w:rsid w:val="000D524C"/>
    <w:rsid w:val="000E2E83"/>
    <w:rsid w:val="00105B98"/>
    <w:rsid w:val="001239C2"/>
    <w:rsid w:val="00147A4A"/>
    <w:rsid w:val="00172671"/>
    <w:rsid w:val="00176F76"/>
    <w:rsid w:val="001A25C4"/>
    <w:rsid w:val="001B7190"/>
    <w:rsid w:val="001C0678"/>
    <w:rsid w:val="0020107C"/>
    <w:rsid w:val="00203820"/>
    <w:rsid w:val="002116CF"/>
    <w:rsid w:val="00221CF3"/>
    <w:rsid w:val="00232B63"/>
    <w:rsid w:val="00255BEA"/>
    <w:rsid w:val="002677E0"/>
    <w:rsid w:val="002837FE"/>
    <w:rsid w:val="002D42BD"/>
    <w:rsid w:val="002D4F71"/>
    <w:rsid w:val="002D557A"/>
    <w:rsid w:val="002F47FE"/>
    <w:rsid w:val="002F5DDD"/>
    <w:rsid w:val="002F6FC8"/>
    <w:rsid w:val="0032603F"/>
    <w:rsid w:val="003334A8"/>
    <w:rsid w:val="00336D8D"/>
    <w:rsid w:val="00342CD9"/>
    <w:rsid w:val="003561DB"/>
    <w:rsid w:val="00370E42"/>
    <w:rsid w:val="00381B6A"/>
    <w:rsid w:val="00395081"/>
    <w:rsid w:val="003E401E"/>
    <w:rsid w:val="00454522"/>
    <w:rsid w:val="00456842"/>
    <w:rsid w:val="00473AF9"/>
    <w:rsid w:val="00495DA4"/>
    <w:rsid w:val="004A1892"/>
    <w:rsid w:val="004A410E"/>
    <w:rsid w:val="004B053B"/>
    <w:rsid w:val="004B41A0"/>
    <w:rsid w:val="004B4669"/>
    <w:rsid w:val="004C0C36"/>
    <w:rsid w:val="004C66AF"/>
    <w:rsid w:val="00506B22"/>
    <w:rsid w:val="00507FDC"/>
    <w:rsid w:val="00515747"/>
    <w:rsid w:val="00544CF8"/>
    <w:rsid w:val="00565D81"/>
    <w:rsid w:val="005740FC"/>
    <w:rsid w:val="0058344C"/>
    <w:rsid w:val="005A452D"/>
    <w:rsid w:val="005F5952"/>
    <w:rsid w:val="0065134B"/>
    <w:rsid w:val="00674474"/>
    <w:rsid w:val="006A700D"/>
    <w:rsid w:val="006D1A93"/>
    <w:rsid w:val="006F04FA"/>
    <w:rsid w:val="006F6F2E"/>
    <w:rsid w:val="007552AF"/>
    <w:rsid w:val="007552F5"/>
    <w:rsid w:val="00785F4D"/>
    <w:rsid w:val="007A38D2"/>
    <w:rsid w:val="007A4BCC"/>
    <w:rsid w:val="007E4DD4"/>
    <w:rsid w:val="00803661"/>
    <w:rsid w:val="00821306"/>
    <w:rsid w:val="00832F35"/>
    <w:rsid w:val="00842910"/>
    <w:rsid w:val="0085407F"/>
    <w:rsid w:val="0086207D"/>
    <w:rsid w:val="00886B80"/>
    <w:rsid w:val="008F7728"/>
    <w:rsid w:val="00904ADB"/>
    <w:rsid w:val="00906F73"/>
    <w:rsid w:val="009360A8"/>
    <w:rsid w:val="009424BA"/>
    <w:rsid w:val="00944A41"/>
    <w:rsid w:val="009A4AC4"/>
    <w:rsid w:val="009B59AA"/>
    <w:rsid w:val="00A03132"/>
    <w:rsid w:val="00A32F85"/>
    <w:rsid w:val="00A42ACC"/>
    <w:rsid w:val="00A44E66"/>
    <w:rsid w:val="00A552C5"/>
    <w:rsid w:val="00A73FDD"/>
    <w:rsid w:val="00A74AF1"/>
    <w:rsid w:val="00A95C7D"/>
    <w:rsid w:val="00AC04B4"/>
    <w:rsid w:val="00AC3BCB"/>
    <w:rsid w:val="00AE476B"/>
    <w:rsid w:val="00AF5B33"/>
    <w:rsid w:val="00B035AF"/>
    <w:rsid w:val="00B60657"/>
    <w:rsid w:val="00B63DEB"/>
    <w:rsid w:val="00B63E61"/>
    <w:rsid w:val="00B834E4"/>
    <w:rsid w:val="00B84C41"/>
    <w:rsid w:val="00BB6414"/>
    <w:rsid w:val="00BC2AF8"/>
    <w:rsid w:val="00C10AE4"/>
    <w:rsid w:val="00C1618A"/>
    <w:rsid w:val="00C247A3"/>
    <w:rsid w:val="00C41681"/>
    <w:rsid w:val="00C63BCD"/>
    <w:rsid w:val="00C81241"/>
    <w:rsid w:val="00CB406D"/>
    <w:rsid w:val="00CF7394"/>
    <w:rsid w:val="00D17BEA"/>
    <w:rsid w:val="00D32361"/>
    <w:rsid w:val="00D354E8"/>
    <w:rsid w:val="00D538A3"/>
    <w:rsid w:val="00D67A53"/>
    <w:rsid w:val="00D728EC"/>
    <w:rsid w:val="00DC5BA4"/>
    <w:rsid w:val="00DD1FAE"/>
    <w:rsid w:val="00DE5B58"/>
    <w:rsid w:val="00E213C9"/>
    <w:rsid w:val="00E239D3"/>
    <w:rsid w:val="00E3551C"/>
    <w:rsid w:val="00E61728"/>
    <w:rsid w:val="00E71508"/>
    <w:rsid w:val="00E819AD"/>
    <w:rsid w:val="00EA7388"/>
    <w:rsid w:val="00EC1BFD"/>
    <w:rsid w:val="00EC2E0F"/>
    <w:rsid w:val="00EC3211"/>
    <w:rsid w:val="00EE27EA"/>
    <w:rsid w:val="00EF197C"/>
    <w:rsid w:val="00F1154E"/>
    <w:rsid w:val="00F2782C"/>
    <w:rsid w:val="00F74B38"/>
    <w:rsid w:val="00FA595B"/>
    <w:rsid w:val="030F812B"/>
    <w:rsid w:val="109E0869"/>
    <w:rsid w:val="2976580D"/>
    <w:rsid w:val="3A025A5A"/>
    <w:rsid w:val="4E39B3CF"/>
    <w:rsid w:val="552C9CFA"/>
    <w:rsid w:val="5A0384B5"/>
    <w:rsid w:val="7165A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16726"/>
  <w15:chartTrackingRefBased/>
  <w15:docId w15:val="{B6929E26-349F-46EB-9CA3-964D829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D3"/>
  </w:style>
  <w:style w:type="paragraph" w:styleId="Footer">
    <w:name w:val="footer"/>
    <w:basedOn w:val="Normal"/>
    <w:link w:val="FooterChar"/>
    <w:uiPriority w:val="99"/>
    <w:unhideWhenUsed/>
    <w:rsid w:val="00E23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D3"/>
  </w:style>
  <w:style w:type="table" w:styleId="TableGrid">
    <w:name w:val="Table Grid"/>
    <w:basedOn w:val="TableNormal"/>
    <w:uiPriority w:val="39"/>
    <w:rsid w:val="0054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Hurst</dc:creator>
  <cp:keywords/>
  <dc:description/>
  <cp:lastModifiedBy>Linda Hurst</cp:lastModifiedBy>
  <cp:revision>3</cp:revision>
  <cp:lastPrinted>2024-10-08T13:53:00Z</cp:lastPrinted>
  <dcterms:created xsi:type="dcterms:W3CDTF">2024-10-11T18:01:00Z</dcterms:created>
  <dcterms:modified xsi:type="dcterms:W3CDTF">2024-10-11T18:01:00Z</dcterms:modified>
</cp:coreProperties>
</file>