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E882FF" w14:textId="51AA694E" w:rsidR="00D8042B" w:rsidRPr="0016422E" w:rsidRDefault="00D8042B">
      <w:pPr>
        <w:rPr>
          <w:b/>
          <w:bCs/>
          <w:i/>
          <w:iCs/>
          <w:u w:val="single"/>
        </w:rPr>
      </w:pPr>
      <w:bookmarkStart w:id="0" w:name="_GoBack"/>
      <w:bookmarkEnd w:id="0"/>
      <w:r w:rsidRPr="0016422E">
        <w:rPr>
          <w:b/>
          <w:bCs/>
          <w:i/>
          <w:iCs/>
          <w:u w:val="single"/>
        </w:rPr>
        <w:t xml:space="preserve">Empathy – Adaptability – Clarity </w:t>
      </w:r>
    </w:p>
    <w:p w14:paraId="04F6404A" w14:textId="58630417" w:rsidR="00D8042B" w:rsidRDefault="00D8042B">
      <w:r w:rsidRPr="002F2F0A">
        <w:rPr>
          <w:b/>
          <w:bCs/>
          <w:i/>
          <w:iCs/>
        </w:rPr>
        <w:t>Empathy</w:t>
      </w:r>
      <w:r>
        <w:t xml:space="preserve">, </w:t>
      </w:r>
      <w:r w:rsidR="002F2F0A">
        <w:t>our</w:t>
      </w:r>
      <w:r>
        <w:t xml:space="preserve"> commitment to seeing the world through the eyes of students and the understanding that they are</w:t>
      </w:r>
      <w:r w:rsidR="00992079">
        <w:t xml:space="preserve"> </w:t>
      </w:r>
      <w:r w:rsidR="004A1EE8">
        <w:t>diverse</w:t>
      </w:r>
      <w:r>
        <w:t xml:space="preserve"> in perspective and need</w:t>
      </w:r>
      <w:r w:rsidR="00992079">
        <w:t xml:space="preserve"> – especially at </w:t>
      </w:r>
      <w:r w:rsidR="00F325A5">
        <w:t>this</w:t>
      </w:r>
      <w:r w:rsidR="00992079">
        <w:t xml:space="preserve"> time </w:t>
      </w:r>
      <w:r w:rsidR="00B500F1">
        <w:t>resembling</w:t>
      </w:r>
      <w:r w:rsidR="00992079">
        <w:t xml:space="preserve"> </w:t>
      </w:r>
      <w:r w:rsidR="003816EA">
        <w:t>no other in living memory</w:t>
      </w:r>
      <w:r>
        <w:t xml:space="preserve">. </w:t>
      </w:r>
      <w:r w:rsidR="00915C4B">
        <w:t xml:space="preserve">Over </w:t>
      </w:r>
      <w:r>
        <w:t>75%</w:t>
      </w:r>
      <w:r w:rsidR="00D866A5">
        <w:t xml:space="preserve"> </w:t>
      </w:r>
      <w:r>
        <w:t xml:space="preserve">of </w:t>
      </w:r>
      <w:r w:rsidR="00D74FD4">
        <w:t>my</w:t>
      </w:r>
      <w:r>
        <w:t xml:space="preserve"> students were senior</w:t>
      </w:r>
      <w:r w:rsidR="003004CB">
        <w:t>s</w:t>
      </w:r>
      <w:r>
        <w:t>, losing the spring of their senior yea</w:t>
      </w:r>
      <w:r w:rsidR="00813FDB">
        <w:t>r</w:t>
      </w:r>
      <w:r w:rsidR="00915C4B">
        <w:t>. S</w:t>
      </w:r>
      <w:r w:rsidR="009F47FD">
        <w:t>ome</w:t>
      </w:r>
      <w:r>
        <w:t xml:space="preserve"> </w:t>
      </w:r>
      <w:r w:rsidR="00915C4B">
        <w:t>of my students lost</w:t>
      </w:r>
      <w:r>
        <w:t xml:space="preserve"> their summer jobs</w:t>
      </w:r>
      <w:r w:rsidR="009F47FD">
        <w:t xml:space="preserve"> or internships</w:t>
      </w:r>
      <w:r>
        <w:t xml:space="preserve">, </w:t>
      </w:r>
      <w:r w:rsidR="00FC35B6">
        <w:t>some</w:t>
      </w:r>
      <w:r w:rsidR="00FF3B2C">
        <w:t xml:space="preserve"> were</w:t>
      </w:r>
      <w:r w:rsidR="00FC35B6">
        <w:t xml:space="preserve"> unable to return home</w:t>
      </w:r>
      <w:r w:rsidR="006F6E24">
        <w:t xml:space="preserve"> </w:t>
      </w:r>
      <w:r w:rsidR="0006324A">
        <w:t>– especially difficult for some of the Chinese students who experienced</w:t>
      </w:r>
      <w:r w:rsidR="00F370AA">
        <w:t xml:space="preserve"> stigma and </w:t>
      </w:r>
      <w:r w:rsidR="006F6E24">
        <w:t>isolation</w:t>
      </w:r>
      <w:r w:rsidR="00FC35B6">
        <w:t>. M</w:t>
      </w:r>
      <w:r>
        <w:t>any</w:t>
      </w:r>
      <w:r w:rsidR="00FF3B2C">
        <w:t xml:space="preserve"> others</w:t>
      </w:r>
      <w:r>
        <w:t xml:space="preserve"> return</w:t>
      </w:r>
      <w:r w:rsidR="00FC35B6">
        <w:t>ed</w:t>
      </w:r>
      <w:r>
        <w:t xml:space="preserve"> home to frightened parents.</w:t>
      </w:r>
      <w:r w:rsidR="00A0196F">
        <w:t xml:space="preserve"> </w:t>
      </w:r>
      <w:r w:rsidR="00CD50AF">
        <w:t>C</w:t>
      </w:r>
      <w:r w:rsidR="00A0196F">
        <w:t xml:space="preserve">ompassion </w:t>
      </w:r>
      <w:r w:rsidR="00A0196F" w:rsidRPr="00CD50AF">
        <w:t>for</w:t>
      </w:r>
      <w:r w:rsidR="00A0196F">
        <w:t xml:space="preserve"> my students and myself</w:t>
      </w:r>
      <w:r w:rsidR="00590AA6">
        <w:t xml:space="preserve"> </w:t>
      </w:r>
      <w:r w:rsidR="00E3774D">
        <w:t>has been</w:t>
      </w:r>
      <w:r w:rsidR="00CC2105">
        <w:t xml:space="preserve"> a</w:t>
      </w:r>
      <w:r w:rsidR="00084DAC">
        <w:t xml:space="preserve"> key </w:t>
      </w:r>
      <w:r w:rsidR="008115D7">
        <w:t>catalyst</w:t>
      </w:r>
      <w:r w:rsidR="006B077D">
        <w:t xml:space="preserve"> </w:t>
      </w:r>
      <w:r w:rsidR="005D43E8">
        <w:t>for</w:t>
      </w:r>
      <w:r w:rsidR="00084DAC">
        <w:t xml:space="preserve"> </w:t>
      </w:r>
      <w:r w:rsidR="00B74220">
        <w:t xml:space="preserve">discernment </w:t>
      </w:r>
      <w:r w:rsidR="00177F1E">
        <w:t>in</w:t>
      </w:r>
      <w:r w:rsidR="00C06698">
        <w:t xml:space="preserve"> respon</w:t>
      </w:r>
      <w:r w:rsidR="00177F1E">
        <w:t>se</w:t>
      </w:r>
      <w:r w:rsidR="00C06698">
        <w:t xml:space="preserve"> to </w:t>
      </w:r>
      <w:r w:rsidR="00A22822">
        <w:t xml:space="preserve">class management </w:t>
      </w:r>
      <w:r w:rsidR="00B406E0">
        <w:t xml:space="preserve">during </w:t>
      </w:r>
      <w:r w:rsidR="00B0472C">
        <w:t xml:space="preserve">this </w:t>
      </w:r>
      <w:r w:rsidR="00452191">
        <w:t>momentous change.</w:t>
      </w:r>
    </w:p>
    <w:p w14:paraId="760D0D94" w14:textId="3814C1EA" w:rsidR="007450B0" w:rsidRDefault="00D8042B">
      <w:r w:rsidRPr="002F2F0A">
        <w:rPr>
          <w:b/>
          <w:bCs/>
          <w:i/>
          <w:iCs/>
        </w:rPr>
        <w:t>Adaptability</w:t>
      </w:r>
      <w:r>
        <w:t xml:space="preserve"> – </w:t>
      </w:r>
      <w:r w:rsidR="007450B0">
        <w:t>We, 45 students</w:t>
      </w:r>
      <w:r w:rsidR="000F46D3">
        <w:t xml:space="preserve"> and I</w:t>
      </w:r>
      <w:r w:rsidR="007450B0">
        <w:t>, went from a class with</w:t>
      </w:r>
      <w:r w:rsidR="00C32E2B">
        <w:t xml:space="preserve"> large group work around diversity and inclusion</w:t>
      </w:r>
      <w:r w:rsidR="00660AF9">
        <w:t xml:space="preserve"> </w:t>
      </w:r>
      <w:r w:rsidR="00B406E0">
        <w:t>accompanied with</w:t>
      </w:r>
      <w:r w:rsidR="007450B0">
        <w:t xml:space="preserve"> small group work culminating in class presentation</w:t>
      </w:r>
      <w:r w:rsidR="00660AF9">
        <w:t>s plus a group paper</w:t>
      </w:r>
      <w:r w:rsidR="00C53971">
        <w:t>. A</w:t>
      </w:r>
      <w:r w:rsidR="007450B0">
        <w:t xml:space="preserve">ll the connections to that work </w:t>
      </w:r>
      <w:r w:rsidR="003072C0">
        <w:t>normally facilitated</w:t>
      </w:r>
      <w:r w:rsidR="007450B0">
        <w:t xml:space="preserve"> in the classroom to</w:t>
      </w:r>
      <w:r w:rsidR="001C4FD2">
        <w:t xml:space="preserve"> weekly</w:t>
      </w:r>
      <w:r w:rsidR="007450B0">
        <w:t xml:space="preserve"> </w:t>
      </w:r>
      <w:r w:rsidR="001C4FD2">
        <w:t>“</w:t>
      </w:r>
      <w:r w:rsidR="008E451A">
        <w:t>3 hour Zoom</w:t>
      </w:r>
      <w:r w:rsidR="001C4FD2">
        <w:t>s”</w:t>
      </w:r>
      <w:r w:rsidR="00C5082B">
        <w:t xml:space="preserve">. </w:t>
      </w:r>
      <w:r w:rsidR="00BC4C34">
        <w:t xml:space="preserve">Any means of accomplishing our goals </w:t>
      </w:r>
      <w:r w:rsidR="00996469">
        <w:t>relying</w:t>
      </w:r>
      <w:r w:rsidR="00BC4C34">
        <w:t xml:space="preserve"> on face-to-face interactions had to transform.</w:t>
      </w:r>
    </w:p>
    <w:p w14:paraId="6DCED788" w14:textId="20BA6E4E" w:rsidR="007450B0" w:rsidRDefault="007450B0" w:rsidP="007450B0">
      <w:pPr>
        <w:pStyle w:val="ListParagraph"/>
        <w:numPr>
          <w:ilvl w:val="0"/>
          <w:numId w:val="1"/>
        </w:numPr>
      </w:pPr>
      <w:r w:rsidRPr="00942B09">
        <w:rPr>
          <w:u w:val="single"/>
        </w:rPr>
        <w:t>Best changes made</w:t>
      </w:r>
      <w:r w:rsidR="003745A5" w:rsidRPr="00942B09">
        <w:rPr>
          <w:u w:val="single"/>
        </w:rPr>
        <w:t xml:space="preserve"> – Spring 2020</w:t>
      </w:r>
      <w:r>
        <w:t xml:space="preserve">; </w:t>
      </w:r>
    </w:p>
    <w:p w14:paraId="43B70527" w14:textId="4776D8E4" w:rsidR="008C32D8" w:rsidRDefault="008E7D35" w:rsidP="008E7D35">
      <w:pPr>
        <w:pStyle w:val="ListParagraph"/>
        <w:numPr>
          <w:ilvl w:val="1"/>
          <w:numId w:val="1"/>
        </w:numPr>
      </w:pPr>
      <w:r>
        <w:t>Pre-zoom assignments</w:t>
      </w:r>
      <w:r w:rsidR="00DA72E0">
        <w:t xml:space="preserve">, </w:t>
      </w:r>
      <w:r w:rsidR="00C750E2">
        <w:t xml:space="preserve">completed </w:t>
      </w:r>
      <w:r w:rsidR="00DA72E0">
        <w:t>individually</w:t>
      </w:r>
      <w:r w:rsidR="009D05B3">
        <w:t xml:space="preserve"> in</w:t>
      </w:r>
      <w:r w:rsidR="00DA72E0">
        <w:t xml:space="preserve"> the first hour of class</w:t>
      </w:r>
      <w:r w:rsidR="00996469">
        <w:t>,</w:t>
      </w:r>
      <w:r>
        <w:t xml:space="preserve"> included discussion </w:t>
      </w:r>
      <w:r w:rsidR="008C32D8">
        <w:t>prompts for when we joined class live</w:t>
      </w:r>
      <w:r w:rsidR="00C953D8">
        <w:t xml:space="preserve"> each wee</w:t>
      </w:r>
      <w:r w:rsidR="00DA59A2">
        <w:t>k</w:t>
      </w:r>
      <w:r w:rsidR="008C32D8">
        <w:t>.</w:t>
      </w:r>
      <w:r w:rsidR="009D05B3">
        <w:t xml:space="preserve"> </w:t>
      </w:r>
      <w:r w:rsidR="00657C97">
        <w:t>When students had taken time to digest a brief reading or video</w:t>
      </w:r>
      <w:r w:rsidR="00AB256C">
        <w:t xml:space="preserve"> and completed a google form on their thoughts, they were more comfortable sharing</w:t>
      </w:r>
      <w:r w:rsidR="00296EBD">
        <w:t xml:space="preserve"> in class.</w:t>
      </w:r>
    </w:p>
    <w:p w14:paraId="356B7780" w14:textId="053A5EE9" w:rsidR="00DA59A2" w:rsidRDefault="00DA59A2" w:rsidP="008E7D35">
      <w:pPr>
        <w:pStyle w:val="ListParagraph"/>
        <w:numPr>
          <w:ilvl w:val="1"/>
          <w:numId w:val="1"/>
        </w:numPr>
      </w:pPr>
      <w:r>
        <w:t>During that first hour I was “in class</w:t>
      </w:r>
      <w:r w:rsidR="00026031">
        <w:t>” on Zoom available for questions.</w:t>
      </w:r>
    </w:p>
    <w:p w14:paraId="6AD4DBEC" w14:textId="582017B4" w:rsidR="008E7D35" w:rsidRDefault="002330F1" w:rsidP="008E7D35">
      <w:pPr>
        <w:pStyle w:val="ListParagraph"/>
        <w:numPr>
          <w:ilvl w:val="1"/>
          <w:numId w:val="1"/>
        </w:numPr>
      </w:pPr>
      <w:r>
        <w:t>R</w:t>
      </w:r>
      <w:r w:rsidR="007450B0">
        <w:t>ather than full class</w:t>
      </w:r>
      <w:r w:rsidR="005F3ED1">
        <w:t xml:space="preserve"> Zoom which lent itself to low participation</w:t>
      </w:r>
      <w:r w:rsidR="007450B0">
        <w:t xml:space="preserve">, </w:t>
      </w:r>
      <w:r w:rsidR="000B1BFA">
        <w:t xml:space="preserve">I utilized </w:t>
      </w:r>
      <w:r>
        <w:t xml:space="preserve">Round-Robin project presentations </w:t>
      </w:r>
      <w:r w:rsidR="007450B0">
        <w:t>with small group to small group feedback collected by</w:t>
      </w:r>
      <w:r w:rsidR="000F22D9">
        <w:t xml:space="preserve"> live video</w:t>
      </w:r>
      <w:r w:rsidR="007450B0">
        <w:t xml:space="preserve"> Q &amp; A </w:t>
      </w:r>
      <w:r w:rsidR="00ED3283">
        <w:t>plus</w:t>
      </w:r>
      <w:r w:rsidR="007450B0">
        <w:t xml:space="preserve"> Google survey forms</w:t>
      </w:r>
      <w:r w:rsidR="008E7D35">
        <w:t>.</w:t>
      </w:r>
    </w:p>
    <w:p w14:paraId="31117688" w14:textId="77777777" w:rsidR="004F68A4" w:rsidRDefault="00F808C6" w:rsidP="00F808C6">
      <w:pPr>
        <w:pStyle w:val="ListParagraph"/>
        <w:numPr>
          <w:ilvl w:val="1"/>
          <w:numId w:val="1"/>
        </w:numPr>
      </w:pPr>
      <w:r>
        <w:t>Acknowledging how hard the lockdown adjustments were</w:t>
      </w:r>
      <w:r w:rsidR="00EA4C3C">
        <w:t>;</w:t>
      </w:r>
    </w:p>
    <w:p w14:paraId="4BEED11C" w14:textId="77777777" w:rsidR="00B03C42" w:rsidRDefault="00F808C6" w:rsidP="00AD77F5">
      <w:pPr>
        <w:pStyle w:val="ListParagraph"/>
        <w:numPr>
          <w:ilvl w:val="2"/>
          <w:numId w:val="1"/>
        </w:numPr>
      </w:pPr>
      <w:r>
        <w:t xml:space="preserve"> </w:t>
      </w:r>
      <w:r w:rsidR="004F68A4">
        <w:t>Off</w:t>
      </w:r>
      <w:r>
        <w:t>ering brief but clear public health information and resources about COVID-19</w:t>
      </w:r>
    </w:p>
    <w:p w14:paraId="25561065" w14:textId="619C8031" w:rsidR="00CD1FF9" w:rsidRDefault="007941AB" w:rsidP="00AD77F5">
      <w:pPr>
        <w:pStyle w:val="ListParagraph"/>
        <w:numPr>
          <w:ilvl w:val="2"/>
          <w:numId w:val="1"/>
        </w:numPr>
      </w:pPr>
      <w:r>
        <w:t>Occasionally we</w:t>
      </w:r>
      <w:r w:rsidR="007B7F56">
        <w:t xml:space="preserve"> acknowledge</w:t>
      </w:r>
      <w:r>
        <w:t>d</w:t>
      </w:r>
      <w:r w:rsidR="007B7F56">
        <w:t xml:space="preserve"> what we were missing</w:t>
      </w:r>
      <w:r w:rsidR="0037170C">
        <w:t>, even if it was only in the “chat”</w:t>
      </w:r>
      <w:r w:rsidR="001851BF">
        <w:t xml:space="preserve"> – time with friends, working out at the gym, </w:t>
      </w:r>
    </w:p>
    <w:p w14:paraId="3D5DD412" w14:textId="41074BF2" w:rsidR="00E83300" w:rsidRDefault="00AD77F5" w:rsidP="00B03C42">
      <w:pPr>
        <w:pStyle w:val="ListParagraph"/>
        <w:numPr>
          <w:ilvl w:val="2"/>
          <w:numId w:val="1"/>
        </w:numPr>
      </w:pPr>
      <w:r>
        <w:t>V</w:t>
      </w:r>
      <w:r w:rsidR="00E83300">
        <w:t>ery positive feedback from students</w:t>
      </w:r>
      <w:r>
        <w:t xml:space="preserve"> on </w:t>
      </w:r>
      <w:r w:rsidR="00655995">
        <w:t>all of the above</w:t>
      </w:r>
      <w:r>
        <w:t>!</w:t>
      </w:r>
    </w:p>
    <w:p w14:paraId="64F23E6F" w14:textId="79E5CB82" w:rsidR="003745A5" w:rsidRDefault="003745A5" w:rsidP="003745A5">
      <w:pPr>
        <w:pStyle w:val="ListParagraph"/>
        <w:numPr>
          <w:ilvl w:val="0"/>
          <w:numId w:val="1"/>
        </w:numPr>
      </w:pPr>
      <w:r w:rsidRPr="00942B09">
        <w:rPr>
          <w:u w:val="single"/>
        </w:rPr>
        <w:t>Best changes made – Fall 2020</w:t>
      </w:r>
      <w:r>
        <w:t>;</w:t>
      </w:r>
    </w:p>
    <w:p w14:paraId="3C52133F" w14:textId="15144B60" w:rsidR="003745A5" w:rsidRDefault="001134C9" w:rsidP="003745A5">
      <w:pPr>
        <w:pStyle w:val="ListParagraph"/>
        <w:numPr>
          <w:ilvl w:val="1"/>
          <w:numId w:val="1"/>
        </w:numPr>
      </w:pPr>
      <w:r>
        <w:t xml:space="preserve">Connected </w:t>
      </w:r>
      <w:r w:rsidR="003745A5">
        <w:t xml:space="preserve">student </w:t>
      </w:r>
      <w:r w:rsidR="00AC7027">
        <w:t>lived experiences</w:t>
      </w:r>
      <w:r w:rsidR="00C06096">
        <w:t xml:space="preserve"> </w:t>
      </w:r>
      <w:r w:rsidR="00E149D1">
        <w:t>to</w:t>
      </w:r>
      <w:r w:rsidR="00C06096">
        <w:t xml:space="preserve"> the</w:t>
      </w:r>
      <w:r w:rsidR="003745A5">
        <w:t xml:space="preserve"> course topic (Human Relationships) </w:t>
      </w:r>
      <w:r w:rsidR="00FD6E0C">
        <w:t>for research questions</w:t>
      </w:r>
      <w:r w:rsidR="002D7C9B">
        <w:t xml:space="preserve"> in</w:t>
      </w:r>
      <w:r w:rsidR="003745A5">
        <w:t xml:space="preserve"> </w:t>
      </w:r>
      <w:r w:rsidR="000B503B">
        <w:t>mixed</w:t>
      </w:r>
      <w:r w:rsidR="00F822E9">
        <w:t xml:space="preserve">-method </w:t>
      </w:r>
      <w:r w:rsidR="003745A5">
        <w:t xml:space="preserve">small group projects. Groups designed </w:t>
      </w:r>
      <w:r w:rsidR="003106A9">
        <w:t xml:space="preserve">and analyzed </w:t>
      </w:r>
      <w:r w:rsidR="003745A5">
        <w:t xml:space="preserve">brief surveys to explore relationship changes since </w:t>
      </w:r>
      <w:r w:rsidR="00D00CA8">
        <w:t>March</w:t>
      </w:r>
      <w:r w:rsidR="003745A5">
        <w:t xml:space="preserve"> 2020 – they had broad intuitive opportunity to focus on what impacted and interested them most.  </w:t>
      </w:r>
      <w:r w:rsidR="00A546B4">
        <w:t>R</w:t>
      </w:r>
      <w:r w:rsidR="00953B1B">
        <w:t xml:space="preserve">andomly chosen student </w:t>
      </w:r>
      <w:r w:rsidR="00AF5AD3">
        <w:t xml:space="preserve">groups </w:t>
      </w:r>
      <w:r w:rsidR="006D6B2D">
        <w:t>articulated</w:t>
      </w:r>
      <w:r w:rsidR="003745A5">
        <w:t xml:space="preserve"> </w:t>
      </w:r>
      <w:r w:rsidR="00A546B4">
        <w:t xml:space="preserve">research topics </w:t>
      </w:r>
      <w:r w:rsidR="000167C2">
        <w:t xml:space="preserve">which </w:t>
      </w:r>
      <w:r w:rsidR="003745A5">
        <w:t>ranged from</w:t>
      </w:r>
      <w:r w:rsidR="000D009B">
        <w:t xml:space="preserve"> </w:t>
      </w:r>
      <w:r w:rsidR="00C93B72">
        <w:t>quarantine</w:t>
      </w:r>
      <w:r w:rsidR="00EE2866">
        <w:t xml:space="preserve"> family conflict</w:t>
      </w:r>
      <w:r w:rsidR="00A0630E">
        <w:t xml:space="preserve">, </w:t>
      </w:r>
      <w:r w:rsidR="002733D0">
        <w:t>COVID-19 precaution</w:t>
      </w:r>
      <w:r w:rsidR="00504FAA">
        <w:t xml:space="preserve"> negotiations with </w:t>
      </w:r>
      <w:r w:rsidR="002733D0">
        <w:t>room</w:t>
      </w:r>
      <w:r w:rsidR="00504FAA">
        <w:t>-mates</w:t>
      </w:r>
      <w:r w:rsidR="00C93B72">
        <w:t>,</w:t>
      </w:r>
      <w:r w:rsidR="00EE2866">
        <w:t xml:space="preserve"> to online learning impacts</w:t>
      </w:r>
      <w:r w:rsidR="00CD1FF9">
        <w:t xml:space="preserve"> </w:t>
      </w:r>
      <w:r w:rsidR="00555F0D">
        <w:t xml:space="preserve">on </w:t>
      </w:r>
      <w:r w:rsidR="003A555B">
        <w:t>feeling</w:t>
      </w:r>
      <w:r w:rsidR="00EE2866">
        <w:t xml:space="preserve"> connect</w:t>
      </w:r>
      <w:r w:rsidR="003A555B">
        <w:t>ed</w:t>
      </w:r>
      <w:r w:rsidR="00EE2866">
        <w:t xml:space="preserve"> to professors.</w:t>
      </w:r>
    </w:p>
    <w:p w14:paraId="2B5A0D83" w14:textId="041CE5AF" w:rsidR="00B5757B" w:rsidRDefault="000C2DD8" w:rsidP="000C2DD8">
      <w:r w:rsidRPr="002F2F0A">
        <w:rPr>
          <w:b/>
          <w:bCs/>
          <w:i/>
          <w:iCs/>
        </w:rPr>
        <w:t>Clarity</w:t>
      </w:r>
      <w:r w:rsidR="0010461E">
        <w:t xml:space="preserve"> –</w:t>
      </w:r>
      <w:r>
        <w:t xml:space="preserve"> maintaining </w:t>
      </w:r>
      <w:r w:rsidR="00CB71B5">
        <w:t>accuracy and connection was a challenge</w:t>
      </w:r>
      <w:r w:rsidR="00EB335F">
        <w:t xml:space="preserve"> in 2020. My best practices were</w:t>
      </w:r>
      <w:r w:rsidR="0010461E">
        <w:t>;</w:t>
      </w:r>
    </w:p>
    <w:p w14:paraId="15E24AB9" w14:textId="27D3CA19" w:rsidR="00805EA9" w:rsidRDefault="0010461E" w:rsidP="003745A5">
      <w:pPr>
        <w:pStyle w:val="ListParagraph"/>
        <w:numPr>
          <w:ilvl w:val="1"/>
          <w:numId w:val="1"/>
        </w:numPr>
      </w:pPr>
      <w:r>
        <w:t>Didn’t wait for students to utilize online office hours</w:t>
      </w:r>
      <w:r w:rsidR="0016422E">
        <w:t xml:space="preserve"> – they didn’t –</w:t>
      </w:r>
      <w:r w:rsidR="00A839EE">
        <w:t xml:space="preserve"> </w:t>
      </w:r>
      <w:r w:rsidR="00B5757B">
        <w:t xml:space="preserve">met </w:t>
      </w:r>
      <w:r w:rsidR="00805EA9">
        <w:t>with</w:t>
      </w:r>
      <w:r w:rsidR="00652E01">
        <w:t xml:space="preserve"> </w:t>
      </w:r>
      <w:r w:rsidR="005A6811">
        <w:t>ind</w:t>
      </w:r>
      <w:r w:rsidR="0035007B">
        <w:t>ividuals</w:t>
      </w:r>
      <w:r w:rsidR="005A6811">
        <w:t xml:space="preserve"> once</w:t>
      </w:r>
      <w:r w:rsidR="0035007B">
        <w:t xml:space="preserve"> a</w:t>
      </w:r>
      <w:r w:rsidR="00AD1CD4">
        <w:t>nd</w:t>
      </w:r>
      <w:r w:rsidR="00805EA9">
        <w:t xml:space="preserve"> groups regularly</w:t>
      </w:r>
      <w:r w:rsidR="00AD1CD4">
        <w:t xml:space="preserve"> – reducing class time to spare everyone from overload</w:t>
      </w:r>
      <w:r w:rsidR="0016422E">
        <w:t>.</w:t>
      </w:r>
    </w:p>
    <w:p w14:paraId="6947131A" w14:textId="48D408C2" w:rsidR="00A839EE" w:rsidRDefault="00A839EE" w:rsidP="003745A5">
      <w:pPr>
        <w:pStyle w:val="ListParagraph"/>
        <w:numPr>
          <w:ilvl w:val="1"/>
          <w:numId w:val="1"/>
        </w:numPr>
      </w:pPr>
      <w:r>
        <w:t>Assigned interim small group tasks</w:t>
      </w:r>
      <w:r w:rsidR="00446373">
        <w:t xml:space="preserve"> and check-ins</w:t>
      </w:r>
    </w:p>
    <w:p w14:paraId="107A34DB" w14:textId="0385D4BE" w:rsidR="00547D35" w:rsidRDefault="00DF2C41" w:rsidP="003745A5">
      <w:pPr>
        <w:pStyle w:val="ListParagraph"/>
        <w:numPr>
          <w:ilvl w:val="1"/>
          <w:numId w:val="1"/>
        </w:numPr>
      </w:pPr>
      <w:r>
        <w:t>Ongoing</w:t>
      </w:r>
      <w:r w:rsidR="00547D35">
        <w:t xml:space="preserve"> use of Pre-Zoom assignments</w:t>
      </w:r>
      <w:r w:rsidR="003914BF">
        <w:t xml:space="preserve"> which included class related que</w:t>
      </w:r>
      <w:r w:rsidR="00B95160">
        <w:t>ries</w:t>
      </w:r>
      <w:r w:rsidR="00DF13EB">
        <w:t>, for example – “</w:t>
      </w:r>
      <w:r w:rsidR="00B95160">
        <w:t xml:space="preserve">Do you have questions about your journal </w:t>
      </w:r>
      <w:r w:rsidR="005F7D84">
        <w:t>assignment?”</w:t>
      </w:r>
    </w:p>
    <w:p w14:paraId="403F427B" w14:textId="62C2AE11" w:rsidR="001772B3" w:rsidRDefault="001772B3" w:rsidP="003745A5">
      <w:pPr>
        <w:pStyle w:val="ListParagraph"/>
        <w:numPr>
          <w:ilvl w:val="1"/>
          <w:numId w:val="1"/>
        </w:numPr>
      </w:pPr>
      <w:r>
        <w:t>Class introduction survey that</w:t>
      </w:r>
      <w:r w:rsidR="005C4B49">
        <w:t xml:space="preserve"> included</w:t>
      </w:r>
      <w:r>
        <w:t xml:space="preserve"> questions</w:t>
      </w:r>
      <w:r w:rsidR="005C4B49">
        <w:t xml:space="preserve"> about impacts of </w:t>
      </w:r>
      <w:r w:rsidR="006F10F2">
        <w:t xml:space="preserve">changes; for example, do you have access to </w:t>
      </w:r>
      <w:r w:rsidR="00C723BA">
        <w:t>stable internet, food, safe housing</w:t>
      </w:r>
      <w:r w:rsidR="00904A94">
        <w:t>?</w:t>
      </w:r>
    </w:p>
    <w:sectPr w:rsidR="001772B3" w:rsidSect="00904A94">
      <w:head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EAEA9A" w14:textId="77777777" w:rsidR="00D6601C" w:rsidRDefault="00D6601C" w:rsidP="00904A94">
      <w:pPr>
        <w:spacing w:after="0" w:line="240" w:lineRule="auto"/>
      </w:pPr>
      <w:r>
        <w:separator/>
      </w:r>
    </w:p>
  </w:endnote>
  <w:endnote w:type="continuationSeparator" w:id="0">
    <w:p w14:paraId="608C1260" w14:textId="77777777" w:rsidR="00D6601C" w:rsidRDefault="00D6601C" w:rsidP="0090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3CA4E" w14:textId="77777777" w:rsidR="00D6601C" w:rsidRDefault="00D6601C" w:rsidP="00904A94">
      <w:pPr>
        <w:spacing w:after="0" w:line="240" w:lineRule="auto"/>
      </w:pPr>
      <w:r>
        <w:separator/>
      </w:r>
    </w:p>
  </w:footnote>
  <w:footnote w:type="continuationSeparator" w:id="0">
    <w:p w14:paraId="61C1EFC5" w14:textId="77777777" w:rsidR="00D6601C" w:rsidRDefault="00D6601C" w:rsidP="0090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E2FB7" w14:textId="547C63E6" w:rsidR="00904A94" w:rsidRDefault="00904A94" w:rsidP="00604BA3">
    <w:pPr>
      <w:pStyle w:val="Header"/>
      <w:jc w:val="center"/>
    </w:pPr>
    <w:r>
      <w:t xml:space="preserve">Layne Humphrey, </w:t>
    </w:r>
    <w:proofErr w:type="spellStart"/>
    <w:r>
      <w:t>MSEd</w:t>
    </w:r>
    <w:proofErr w:type="spellEnd"/>
    <w:r>
      <w:t>.</w:t>
    </w:r>
    <w:r w:rsidR="000A6412">
      <w:t xml:space="preserve"> University of Delaware – Human </w:t>
    </w:r>
    <w:r w:rsidR="00604BA3">
      <w:t>Development &amp; Family Science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6350"/>
    <w:multiLevelType w:val="hybridMultilevel"/>
    <w:tmpl w:val="947CD2B6"/>
    <w:lvl w:ilvl="0" w:tplc="C6CC15AA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2B"/>
    <w:rsid w:val="000167C2"/>
    <w:rsid w:val="00026031"/>
    <w:rsid w:val="0006324A"/>
    <w:rsid w:val="00084DAC"/>
    <w:rsid w:val="0009611A"/>
    <w:rsid w:val="000A6412"/>
    <w:rsid w:val="000B1BFA"/>
    <w:rsid w:val="000B503B"/>
    <w:rsid w:val="000C2DD8"/>
    <w:rsid w:val="000D009B"/>
    <w:rsid w:val="000F22D9"/>
    <w:rsid w:val="000F46D3"/>
    <w:rsid w:val="0010461E"/>
    <w:rsid w:val="00107822"/>
    <w:rsid w:val="001134C9"/>
    <w:rsid w:val="0016422E"/>
    <w:rsid w:val="001772B3"/>
    <w:rsid w:val="00177F1E"/>
    <w:rsid w:val="001851BF"/>
    <w:rsid w:val="001A4749"/>
    <w:rsid w:val="001C4FD2"/>
    <w:rsid w:val="001D29B9"/>
    <w:rsid w:val="00202A80"/>
    <w:rsid w:val="002330F1"/>
    <w:rsid w:val="00261837"/>
    <w:rsid w:val="00272842"/>
    <w:rsid w:val="002733D0"/>
    <w:rsid w:val="00296EBD"/>
    <w:rsid w:val="002D7C9B"/>
    <w:rsid w:val="002F2F0A"/>
    <w:rsid w:val="003004CB"/>
    <w:rsid w:val="003072C0"/>
    <w:rsid w:val="003106A9"/>
    <w:rsid w:val="0033369C"/>
    <w:rsid w:val="0035007B"/>
    <w:rsid w:val="0037170C"/>
    <w:rsid w:val="003745A5"/>
    <w:rsid w:val="003816EA"/>
    <w:rsid w:val="003914BF"/>
    <w:rsid w:val="003A555B"/>
    <w:rsid w:val="00446373"/>
    <w:rsid w:val="00452191"/>
    <w:rsid w:val="004A1EE8"/>
    <w:rsid w:val="004F68A4"/>
    <w:rsid w:val="00504FAA"/>
    <w:rsid w:val="00534B93"/>
    <w:rsid w:val="00547D35"/>
    <w:rsid w:val="00555F0D"/>
    <w:rsid w:val="00582DA9"/>
    <w:rsid w:val="00590AA6"/>
    <w:rsid w:val="005A4A5B"/>
    <w:rsid w:val="005A6811"/>
    <w:rsid w:val="005C4B49"/>
    <w:rsid w:val="005D43E8"/>
    <w:rsid w:val="005F3ED1"/>
    <w:rsid w:val="005F7D84"/>
    <w:rsid w:val="00604BA3"/>
    <w:rsid w:val="00615DD3"/>
    <w:rsid w:val="00652E01"/>
    <w:rsid w:val="00655995"/>
    <w:rsid w:val="00657C97"/>
    <w:rsid w:val="00660AF9"/>
    <w:rsid w:val="00694345"/>
    <w:rsid w:val="006B077D"/>
    <w:rsid w:val="006D6B2D"/>
    <w:rsid w:val="006E37D8"/>
    <w:rsid w:val="006F10F2"/>
    <w:rsid w:val="006F6E24"/>
    <w:rsid w:val="007209FB"/>
    <w:rsid w:val="007450B0"/>
    <w:rsid w:val="007941AB"/>
    <w:rsid w:val="007B7F56"/>
    <w:rsid w:val="007F2AD7"/>
    <w:rsid w:val="00805EA9"/>
    <w:rsid w:val="008115D7"/>
    <w:rsid w:val="00813FDB"/>
    <w:rsid w:val="008C32D8"/>
    <w:rsid w:val="008E451A"/>
    <w:rsid w:val="008E70F9"/>
    <w:rsid w:val="008E7D35"/>
    <w:rsid w:val="00904A94"/>
    <w:rsid w:val="00915C4B"/>
    <w:rsid w:val="00942B09"/>
    <w:rsid w:val="00945D69"/>
    <w:rsid w:val="00953B1B"/>
    <w:rsid w:val="00977E9B"/>
    <w:rsid w:val="00992079"/>
    <w:rsid w:val="00996469"/>
    <w:rsid w:val="009D05B3"/>
    <w:rsid w:val="009F47FD"/>
    <w:rsid w:val="00A0196F"/>
    <w:rsid w:val="00A0630E"/>
    <w:rsid w:val="00A22822"/>
    <w:rsid w:val="00A46B11"/>
    <w:rsid w:val="00A546B4"/>
    <w:rsid w:val="00A839EE"/>
    <w:rsid w:val="00AB256C"/>
    <w:rsid w:val="00AC7027"/>
    <w:rsid w:val="00AD1CD4"/>
    <w:rsid w:val="00AD77F5"/>
    <w:rsid w:val="00AF5AD3"/>
    <w:rsid w:val="00B03C42"/>
    <w:rsid w:val="00B0472C"/>
    <w:rsid w:val="00B406E0"/>
    <w:rsid w:val="00B500F1"/>
    <w:rsid w:val="00B5757B"/>
    <w:rsid w:val="00B74220"/>
    <w:rsid w:val="00B95160"/>
    <w:rsid w:val="00BC4C34"/>
    <w:rsid w:val="00C01111"/>
    <w:rsid w:val="00C06096"/>
    <w:rsid w:val="00C06698"/>
    <w:rsid w:val="00C32E2B"/>
    <w:rsid w:val="00C5082B"/>
    <w:rsid w:val="00C53971"/>
    <w:rsid w:val="00C723BA"/>
    <w:rsid w:val="00C750E2"/>
    <w:rsid w:val="00C83D5C"/>
    <w:rsid w:val="00C93B72"/>
    <w:rsid w:val="00C953D8"/>
    <w:rsid w:val="00CB71B5"/>
    <w:rsid w:val="00CC2105"/>
    <w:rsid w:val="00CD1FF9"/>
    <w:rsid w:val="00CD50AF"/>
    <w:rsid w:val="00D00CA8"/>
    <w:rsid w:val="00D3726B"/>
    <w:rsid w:val="00D6601C"/>
    <w:rsid w:val="00D74FD4"/>
    <w:rsid w:val="00D8042B"/>
    <w:rsid w:val="00D8142C"/>
    <w:rsid w:val="00D866A5"/>
    <w:rsid w:val="00DA2103"/>
    <w:rsid w:val="00DA483E"/>
    <w:rsid w:val="00DA59A2"/>
    <w:rsid w:val="00DA72E0"/>
    <w:rsid w:val="00DF13EB"/>
    <w:rsid w:val="00DF2C41"/>
    <w:rsid w:val="00E07D57"/>
    <w:rsid w:val="00E149D1"/>
    <w:rsid w:val="00E3774D"/>
    <w:rsid w:val="00E820BE"/>
    <w:rsid w:val="00E83300"/>
    <w:rsid w:val="00EA4C3C"/>
    <w:rsid w:val="00EB335F"/>
    <w:rsid w:val="00ED3283"/>
    <w:rsid w:val="00EE2866"/>
    <w:rsid w:val="00F325A5"/>
    <w:rsid w:val="00F370AA"/>
    <w:rsid w:val="00F808C6"/>
    <w:rsid w:val="00F822E9"/>
    <w:rsid w:val="00FC35B6"/>
    <w:rsid w:val="00FD6E0C"/>
    <w:rsid w:val="00FF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3285D"/>
  <w15:chartTrackingRefBased/>
  <w15:docId w15:val="{7A003610-1B6A-4CB9-803E-6832125C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A94"/>
  </w:style>
  <w:style w:type="paragraph" w:styleId="Footer">
    <w:name w:val="footer"/>
    <w:basedOn w:val="Normal"/>
    <w:link w:val="FooterChar"/>
    <w:uiPriority w:val="99"/>
    <w:unhideWhenUsed/>
    <w:rsid w:val="00904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4F92849F245478ACB0D2481A4CD9C" ma:contentTypeVersion="9" ma:contentTypeDescription="Create a new document." ma:contentTypeScope="" ma:versionID="9312be8806f9696c899cb926a5939864">
  <xsd:schema xmlns:xsd="http://www.w3.org/2001/XMLSchema" xmlns:xs="http://www.w3.org/2001/XMLSchema" xmlns:p="http://schemas.microsoft.com/office/2006/metadata/properties" xmlns:ns3="816dc816-3bce-4bac-9c33-54e1f4b60002" xmlns:ns4="af12db53-28e0-40a6-aeae-79ac15495d3a" targetNamespace="http://schemas.microsoft.com/office/2006/metadata/properties" ma:root="true" ma:fieldsID="043f9add2b889bf804ebb424a4351345" ns3:_="" ns4:_="">
    <xsd:import namespace="816dc816-3bce-4bac-9c33-54e1f4b60002"/>
    <xsd:import namespace="af12db53-28e0-40a6-aeae-79ac15495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dc816-3bce-4bac-9c33-54e1f4b60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2db53-28e0-40a6-aeae-79ac15495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B10082-F5CB-4555-88E5-FC6FCA14F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dc816-3bce-4bac-9c33-54e1f4b60002"/>
    <ds:schemaRef ds:uri="af12db53-28e0-40a6-aeae-79ac15495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7B92B-0D74-460D-91E3-C2792C939F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4B60B4-A685-4F8B-A692-8C23372F92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Humphrey, Debora (BCHD)</dc:creator>
  <cp:keywords/>
  <dc:description/>
  <cp:lastModifiedBy>HDFS</cp:lastModifiedBy>
  <cp:revision>2</cp:revision>
  <dcterms:created xsi:type="dcterms:W3CDTF">2021-03-08T14:48:00Z</dcterms:created>
  <dcterms:modified xsi:type="dcterms:W3CDTF">2021-03-08T14:48:00Z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0x0101003094F92849F245478ACB0D2481A4CD9C</vt:lpwstr>
  </property>
</Properties>
</file>