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26FAD" w14:textId="77777777" w:rsidR="00242BAD" w:rsidRDefault="00242BAD" w:rsidP="00242BAD">
      <w:pPr>
        <w:autoSpaceDE w:val="0"/>
        <w:autoSpaceDN w:val="0"/>
        <w:adjustRightInd w:val="0"/>
        <w:spacing w:line="288"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AAUW Austin Public Policy </w:t>
      </w:r>
    </w:p>
    <w:p w14:paraId="5C2348D1" w14:textId="484927D6" w:rsidR="00242BAD" w:rsidRPr="00AC4C9E" w:rsidRDefault="00242BAD" w:rsidP="00242BAD">
      <w:pPr>
        <w:autoSpaceDE w:val="0"/>
        <w:autoSpaceDN w:val="0"/>
        <w:adjustRightInd w:val="0"/>
        <w:spacing w:after="0" w:line="288"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Advocacy Alert </w:t>
      </w:r>
      <w:r w:rsidRPr="007D7401">
        <w:rPr>
          <w:rFonts w:ascii="Graphik-Regular" w:hAnsi="Graphik-Regular" w:cs="Graphik-Regular"/>
          <w:noProof/>
          <w:color w:val="C00000"/>
          <w:spacing w:val="27"/>
          <w:kern w:val="1"/>
          <w:sz w:val="44"/>
          <w:szCs w:val="44"/>
        </w:rPr>
        <w:drawing>
          <wp:inline distT="0" distB="0" distL="0" distR="0" wp14:anchorId="334279A0" wp14:editId="1840CAB1">
            <wp:extent cx="193103" cy="181220"/>
            <wp:effectExtent l="0" t="0" r="0" b="0"/>
            <wp:docPr id="1913265479" name="Picture 4" descr="A outline of a state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65479" name="Picture 4" descr="A outline of a state with a sta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644" cy="200497"/>
                    </a:xfrm>
                    <a:prstGeom prst="rect">
                      <a:avLst/>
                    </a:prstGeom>
                  </pic:spPr>
                </pic:pic>
              </a:graphicData>
            </a:graphic>
          </wp:inline>
        </w:drawing>
      </w:r>
      <w:r w:rsidRPr="007D7401">
        <w:rPr>
          <w:color w:val="C00000"/>
        </w:rPr>
        <w:t xml:space="preserve"> </w:t>
      </w:r>
      <w:r w:rsidRPr="007D7401">
        <w:rPr>
          <w:rFonts w:ascii="Graphik-Regular" w:hAnsi="Graphik-Regular" w:cs="Graphik-Regular"/>
          <w:color w:val="C00000"/>
          <w:spacing w:val="27"/>
          <w:kern w:val="1"/>
          <w:sz w:val="44"/>
          <w:szCs w:val="44"/>
        </w:rPr>
        <w:t xml:space="preserve"> </w:t>
      </w:r>
      <w:r>
        <w:rPr>
          <w:rFonts w:ascii="Graphik-Regular" w:hAnsi="Graphik-Regular" w:cs="Graphik-Regular"/>
          <w:color w:val="C00000"/>
          <w:spacing w:val="27"/>
          <w:kern w:val="1"/>
          <w:sz w:val="44"/>
          <w:szCs w:val="44"/>
        </w:rPr>
        <w:t xml:space="preserve">June </w:t>
      </w:r>
      <w:r w:rsidR="00AA5265">
        <w:rPr>
          <w:rFonts w:ascii="Graphik-Regular" w:hAnsi="Graphik-Regular" w:cs="Graphik-Regular"/>
          <w:color w:val="C00000"/>
          <w:spacing w:val="27"/>
          <w:kern w:val="1"/>
          <w:sz w:val="44"/>
          <w:szCs w:val="44"/>
        </w:rPr>
        <w:t>5</w:t>
      </w:r>
      <w:r w:rsidRPr="007D7401">
        <w:rPr>
          <w:rFonts w:ascii="Graphik-Regular" w:hAnsi="Graphik-Regular" w:cs="Graphik-Regular"/>
          <w:color w:val="C00000"/>
          <w:spacing w:val="27"/>
          <w:kern w:val="1"/>
          <w:sz w:val="44"/>
          <w:szCs w:val="44"/>
        </w:rPr>
        <w:t>, 202</w:t>
      </w:r>
      <w:r>
        <w:rPr>
          <w:rFonts w:ascii="Graphik-Regular" w:hAnsi="Graphik-Regular" w:cs="Graphik-Regular"/>
          <w:color w:val="C00000"/>
          <w:spacing w:val="27"/>
          <w:kern w:val="1"/>
          <w:sz w:val="44"/>
          <w:szCs w:val="44"/>
        </w:rPr>
        <w:t>6</w:t>
      </w:r>
    </w:p>
    <w:p w14:paraId="50AD5543" w14:textId="77777777" w:rsidR="00242BAD" w:rsidRDefault="00242BAD" w:rsidP="00242BAD">
      <w:pPr>
        <w:spacing w:after="0"/>
        <w:jc w:val="center"/>
        <w:rPr>
          <w:b/>
          <w:bCs/>
        </w:rPr>
      </w:pPr>
      <w:r>
        <w:rPr>
          <w:b/>
          <w:bCs/>
        </w:rPr>
        <w:t>Meet the 2026-27 Branch Public Policy Leadership Team</w:t>
      </w:r>
    </w:p>
    <w:p w14:paraId="24ACD54A" w14:textId="77777777" w:rsidR="00242BAD" w:rsidRPr="00AC4C9E" w:rsidRDefault="00242BAD" w:rsidP="00242BAD">
      <w:pPr>
        <w:spacing w:after="0"/>
      </w:pPr>
      <w:r w:rsidRPr="00AC4C9E">
        <w:rPr>
          <w:b/>
          <w:bCs/>
        </w:rPr>
        <w:t>Mary Ellen Scribner</w:t>
      </w:r>
      <w:r w:rsidRPr="00603C07">
        <w:t xml:space="preserve">, Chair. </w:t>
      </w:r>
      <w:r w:rsidRPr="00AC4C9E">
        <w:t>Focus</w:t>
      </w:r>
      <w:r w:rsidRPr="00603C07">
        <w:t xml:space="preserve"> and Subcommittee Chair:</w:t>
      </w:r>
      <w:r w:rsidRPr="00AC4C9E">
        <w:t xml:space="preserve"> Public Education – PreK-12 &amp; Higher Education</w:t>
      </w:r>
    </w:p>
    <w:p w14:paraId="157F4B95" w14:textId="77777777" w:rsidR="00242BAD" w:rsidRPr="00AC4C9E" w:rsidRDefault="00242BAD" w:rsidP="00242BAD">
      <w:pPr>
        <w:spacing w:after="0"/>
      </w:pPr>
      <w:r w:rsidRPr="00AC4C9E">
        <w:rPr>
          <w:b/>
          <w:bCs/>
        </w:rPr>
        <w:t>Jackie Hardee</w:t>
      </w:r>
      <w:r w:rsidRPr="00603C07">
        <w:rPr>
          <w:b/>
          <w:bCs/>
        </w:rPr>
        <w:t>,</w:t>
      </w:r>
      <w:r w:rsidRPr="00603C07">
        <w:t xml:space="preserve"> Focus and Subcommittee Chair: </w:t>
      </w:r>
      <w:r w:rsidRPr="00AC4C9E">
        <w:t>Elections and Voting</w:t>
      </w:r>
      <w:r>
        <w:t xml:space="preserve"> (Also m</w:t>
      </w:r>
      <w:r w:rsidRPr="00AC4C9E">
        <w:t>onitor state and federal voting rights legislation</w:t>
      </w:r>
      <w:r>
        <w:t>)</w:t>
      </w:r>
    </w:p>
    <w:p w14:paraId="4F83427C" w14:textId="791B752E" w:rsidR="00242BAD" w:rsidRPr="00603C07" w:rsidRDefault="00242BAD" w:rsidP="00242BAD">
      <w:pPr>
        <w:spacing w:after="0"/>
      </w:pPr>
      <w:r w:rsidRPr="00603C07">
        <w:rPr>
          <w:b/>
          <w:bCs/>
        </w:rPr>
        <w:t>Suki Steinhauser</w:t>
      </w:r>
      <w:r>
        <w:t xml:space="preserve">, </w:t>
      </w:r>
      <w:r w:rsidRPr="00603C07">
        <w:t>Focus</w:t>
      </w:r>
      <w:r>
        <w:t xml:space="preserve"> and Subcommittee Chair: </w:t>
      </w:r>
      <w:r w:rsidRPr="00603C07">
        <w:t xml:space="preserve"> Women’s Health and Economic Issues</w:t>
      </w:r>
      <w:r w:rsidR="00F63812">
        <w:t xml:space="preserve"> </w:t>
      </w:r>
      <w:r w:rsidRPr="00603C07">
        <w:t>Organiz</w:t>
      </w:r>
      <w:r>
        <w:t xml:space="preserve">e </w:t>
      </w:r>
      <w:r w:rsidRPr="00603C07">
        <w:t>presence at marches &amp; rallies</w:t>
      </w:r>
      <w:r>
        <w:t>)</w:t>
      </w:r>
    </w:p>
    <w:p w14:paraId="799A6117" w14:textId="77777777" w:rsidR="00242BAD" w:rsidRPr="004E59E3" w:rsidRDefault="00242BAD" w:rsidP="00242BAD">
      <w:pPr>
        <w:spacing w:after="0"/>
        <w:jc w:val="center"/>
        <w:rPr>
          <w:color w:val="EE0000"/>
        </w:rPr>
      </w:pPr>
      <w:r w:rsidRPr="004E59E3">
        <w:rPr>
          <w:color w:val="EE0000"/>
        </w:rPr>
        <w:t xml:space="preserve">Save the Date: An organizational meeting for the 2026-27 committee will take place on </w:t>
      </w:r>
    </w:p>
    <w:p w14:paraId="419BE9A8" w14:textId="77777777" w:rsidR="00EB41FC" w:rsidRDefault="00242BAD" w:rsidP="00EB41FC">
      <w:pPr>
        <w:spacing w:after="0"/>
        <w:jc w:val="center"/>
        <w:rPr>
          <w:color w:val="EE0000"/>
        </w:rPr>
      </w:pPr>
      <w:r w:rsidRPr="004E59E3">
        <w:rPr>
          <w:color w:val="EE0000"/>
        </w:rPr>
        <w:t>Thursday, August 27, 2026, at 10 a.m. via Zoom.</w:t>
      </w:r>
    </w:p>
    <w:p w14:paraId="1A7BD49B" w14:textId="155FA0B5" w:rsidR="009D0C78" w:rsidRDefault="00242BAD" w:rsidP="00EB41FC">
      <w:pPr>
        <w:spacing w:after="0"/>
        <w:jc w:val="center"/>
        <w:rPr>
          <w:color w:val="EE0000"/>
        </w:rPr>
      </w:pPr>
      <w:r>
        <w:rPr>
          <w:noProof/>
        </w:rPr>
        <mc:AlternateContent>
          <mc:Choice Requires="wps">
            <w:drawing>
              <wp:anchor distT="0" distB="0" distL="114300" distR="114300" simplePos="0" relativeHeight="251659264" behindDoc="0" locked="0" layoutInCell="1" allowOverlap="1" wp14:anchorId="11B614AE" wp14:editId="6B7D488B">
                <wp:simplePos x="0" y="0"/>
                <wp:positionH relativeFrom="column">
                  <wp:posOffset>-46567</wp:posOffset>
                </wp:positionH>
                <wp:positionV relativeFrom="paragraph">
                  <wp:posOffset>149649</wp:posOffset>
                </wp:positionV>
                <wp:extent cx="6954732" cy="0"/>
                <wp:effectExtent l="0" t="12700" r="17780" b="12700"/>
                <wp:wrapNone/>
                <wp:docPr id="2017569877" name="Straight Connector 1"/>
                <wp:cNvGraphicFramePr/>
                <a:graphic xmlns:a="http://schemas.openxmlformats.org/drawingml/2006/main">
                  <a:graphicData uri="http://schemas.microsoft.com/office/word/2010/wordprocessingShape">
                    <wps:wsp>
                      <wps:cNvCnPr/>
                      <wps:spPr>
                        <a:xfrm>
                          <a:off x="0" y="0"/>
                          <a:ext cx="6954732"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AB80C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11.8pt" to="543.95pt,1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" strokecolor="#4472c4 [3204]" strokeweight="2.25pt">
                <v:stroke joinstyle="miter"/>
              </v:line>
            </w:pict>
          </mc:Fallback>
        </mc:AlternateContent>
      </w:r>
    </w:p>
    <w:p w14:paraId="256D23D0" w14:textId="77777777" w:rsidR="00EB41FC" w:rsidRPr="00EB41FC" w:rsidRDefault="00EB41FC" w:rsidP="00EB41FC">
      <w:pPr>
        <w:spacing w:line="240" w:lineRule="auto"/>
        <w:jc w:val="center"/>
        <w:rPr>
          <w:b/>
          <w:bCs/>
          <w:sz w:val="11"/>
          <w:szCs w:val="11"/>
        </w:rPr>
      </w:pPr>
    </w:p>
    <w:p w14:paraId="44D9CD71" w14:textId="77777777" w:rsidR="00EC014E" w:rsidRDefault="00EC014E" w:rsidP="00EC014E">
      <w:pPr>
        <w:spacing w:line="240" w:lineRule="auto"/>
        <w:jc w:val="center"/>
        <w:rPr>
          <w:b/>
          <w:bCs/>
          <w:sz w:val="24"/>
          <w:szCs w:val="24"/>
        </w:rPr>
      </w:pPr>
      <w:r>
        <w:rPr>
          <w:noProof/>
          <w:sz w:val="24"/>
          <w:szCs w:val="24"/>
        </w:rPr>
        <mc:AlternateContent>
          <mc:Choice Requires="wps">
            <w:drawing>
              <wp:anchor distT="0" distB="0" distL="114300" distR="114300" simplePos="0" relativeHeight="251660288" behindDoc="0" locked="0" layoutInCell="1" allowOverlap="1" wp14:anchorId="63E24858" wp14:editId="04356BFE">
                <wp:simplePos x="0" y="0"/>
                <wp:positionH relativeFrom="column">
                  <wp:posOffset>5257800</wp:posOffset>
                </wp:positionH>
                <wp:positionV relativeFrom="paragraph">
                  <wp:posOffset>271356</wp:posOffset>
                </wp:positionV>
                <wp:extent cx="1650577" cy="1159933"/>
                <wp:effectExtent l="0" t="0" r="635" b="0"/>
                <wp:wrapNone/>
                <wp:docPr id="1791349024" name="Text Box 3"/>
                <wp:cNvGraphicFramePr/>
                <a:graphic xmlns:a="http://schemas.openxmlformats.org/drawingml/2006/main">
                  <a:graphicData uri="http://schemas.microsoft.com/office/word/2010/wordprocessingShape">
                    <wps:wsp>
                      <wps:cNvSpPr txBox="1"/>
                      <wps:spPr>
                        <a:xfrm>
                          <a:off x="0" y="0"/>
                          <a:ext cx="1650577" cy="1159933"/>
                        </a:xfrm>
                        <a:prstGeom prst="rect">
                          <a:avLst/>
                        </a:prstGeom>
                        <a:solidFill>
                          <a:schemeClr val="lt1"/>
                        </a:solidFill>
                        <a:ln w="6350">
                          <a:noFill/>
                        </a:ln>
                      </wps:spPr>
                      <wps:txbx>
                        <w:txbxContent>
                          <w:p w14:paraId="094D2FE3" w14:textId="13E26598" w:rsidR="00EC014E" w:rsidRDefault="00EC014E">
                            <w:r>
                              <w:fldChar w:fldCharType="begin"/>
                            </w:r>
                            <w:r>
                              <w:instrText xml:space="preserve"> INCLUDEPICTURE "/Users/maryellenscribner/Library/Group Containers/UBF8T346G9.ms/WebArchiveCopyPasteTempFiles/com.microsoft.Word/NkX6yFnnXux0AAAA" \* MERGEFORMATINET </w:instrText>
                            </w:r>
                            <w:r>
                              <w:fldChar w:fldCharType="separate"/>
                            </w:r>
                            <w:r>
                              <w:rPr>
                                <w:noProof/>
                              </w:rPr>
                              <w:drawing>
                                <wp:inline distT="0" distB="0" distL="0" distR="0" wp14:anchorId="300B6F19" wp14:editId="78F59C41">
                                  <wp:extent cx="1554480" cy="1032800"/>
                                  <wp:effectExtent l="0" t="0" r="0" b="0"/>
                                  <wp:docPr id="435705996" name="Picture 4" descr="Image result for clipart marriage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92A09BC0F" descr="Image result for clipart marriage certific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321" cy="1038009"/>
                                          </a:xfrm>
                                          <a:prstGeom prst="rect">
                                            <a:avLst/>
                                          </a:prstGeom>
                                          <a:noFill/>
                                          <a:ln>
                                            <a:noFill/>
                                          </a:ln>
                                        </pic:spPr>
                                      </pic:pic>
                                    </a:graphicData>
                                  </a:graphic>
                                </wp:inline>
                              </w:drawing>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24858" id="_x0000_t202" coordsize="21600,21600" o:spt="202" path="m,l,21600r21600,l21600,xe">
                <v:stroke joinstyle="miter"/>
                <v:path gradientshapeok="t" o:connecttype="rect"/>
              </v:shapetype>
              <v:shape id="Text Box 3" o:spid="_x0000_s1026" type="#_x0000_t202" style="position:absolute;left:0;text-align:left;margin-left:414pt;margin-top:21.35pt;width:129.9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" fillcolor="white [3201]" stroked="f" strokeweight=".5pt">
                <v:textbox>
                  <w:txbxContent>
                    <w:p w14:paraId="094D2FE3" w14:textId="13E26598" w:rsidR="00EC014E" w:rsidRDefault="00EC014E">
                      <w:r>
                        <w:fldChar w:fldCharType="begin"/>
                      </w:r>
                      <w:r>
                        <w:instrText xml:space="preserve"> INCLUDEPICTURE "/Users/maryellenscribner/Library/Group Containers/UBF8T346G9.ms/WebArchiveCopyPasteTempFiles/com.microsoft.Word/NkX6yFnnXux0AAAA" \* MERGEFORMATINET </w:instrText>
                      </w:r>
                      <w:r>
                        <w:fldChar w:fldCharType="separate"/>
                      </w:r>
                      <w:r>
                        <w:rPr>
                          <w:noProof/>
                        </w:rPr>
                        <w:drawing>
                          <wp:inline distT="0" distB="0" distL="0" distR="0" wp14:anchorId="300B6F19" wp14:editId="78F59C41">
                            <wp:extent cx="1554480" cy="1032800"/>
                            <wp:effectExtent l="0" t="0" r="0" b="0"/>
                            <wp:docPr id="435705996" name="Picture 4" descr="Image result for clipart marriage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92A09BC0F" descr="Image result for clipart marriage certific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321" cy="1038009"/>
                                    </a:xfrm>
                                    <a:prstGeom prst="rect">
                                      <a:avLst/>
                                    </a:prstGeom>
                                    <a:noFill/>
                                    <a:ln>
                                      <a:noFill/>
                                    </a:ln>
                                  </pic:spPr>
                                </pic:pic>
                              </a:graphicData>
                            </a:graphic>
                          </wp:inline>
                        </w:drawing>
                      </w:r>
                      <w:r>
                        <w:fldChar w:fldCharType="end"/>
                      </w:r>
                    </w:p>
                  </w:txbxContent>
                </v:textbox>
              </v:shape>
            </w:pict>
          </mc:Fallback>
        </mc:AlternateContent>
      </w:r>
      <w:r w:rsidR="00EB41FC" w:rsidRPr="00EB41FC">
        <w:rPr>
          <w:b/>
          <w:bCs/>
          <w:sz w:val="24"/>
          <w:szCs w:val="24"/>
        </w:rPr>
        <w:t>Vote NO on SAVE Act 2.0</w:t>
      </w:r>
    </w:p>
    <w:p w14:paraId="3ECFBD2B" w14:textId="471E0330" w:rsidR="00EC014E" w:rsidRDefault="00EC014E" w:rsidP="006D1225">
      <w:pPr>
        <w:spacing w:after="0" w:line="240" w:lineRule="auto"/>
        <w:jc w:val="left"/>
        <w:rPr>
          <w:sz w:val="24"/>
          <w:szCs w:val="24"/>
        </w:rPr>
      </w:pPr>
      <w:r>
        <w:rPr>
          <w:sz w:val="24"/>
          <w:szCs w:val="24"/>
        </w:rPr>
        <w:t xml:space="preserve">   </w:t>
      </w:r>
      <w:r w:rsidRPr="00EC014E">
        <w:rPr>
          <w:sz w:val="24"/>
          <w:szCs w:val="24"/>
        </w:rPr>
        <w:t xml:space="preserve">The SAVE Act 2.0 will add hurdles for voters, especially women. It will require </w:t>
      </w:r>
    </w:p>
    <w:p w14:paraId="7E1884DE" w14:textId="77777777" w:rsidR="00EC014E" w:rsidRDefault="00EC014E" w:rsidP="006D1225">
      <w:pPr>
        <w:spacing w:after="0" w:line="240" w:lineRule="auto"/>
        <w:jc w:val="left"/>
        <w:rPr>
          <w:sz w:val="24"/>
          <w:szCs w:val="24"/>
        </w:rPr>
      </w:pPr>
      <w:r w:rsidRPr="00EC014E">
        <w:rPr>
          <w:sz w:val="24"/>
          <w:szCs w:val="24"/>
        </w:rPr>
        <w:t xml:space="preserve">voters to prove they are US citizens by providing documents each time they vote or </w:t>
      </w:r>
    </w:p>
    <w:p w14:paraId="6EE1DF49" w14:textId="7715CCB5" w:rsidR="00EC014E" w:rsidRDefault="00EC014E" w:rsidP="006D1225">
      <w:pPr>
        <w:spacing w:after="0" w:line="240" w:lineRule="auto"/>
        <w:jc w:val="left"/>
        <w:rPr>
          <w:sz w:val="24"/>
          <w:szCs w:val="24"/>
        </w:rPr>
      </w:pPr>
      <w:r w:rsidRPr="00EC014E">
        <w:rPr>
          <w:sz w:val="24"/>
          <w:szCs w:val="24"/>
        </w:rPr>
        <w:t>re-register to vote. The names on the required documents (</w:t>
      </w:r>
      <w:r w:rsidR="00076100" w:rsidRPr="00EC014E">
        <w:rPr>
          <w:sz w:val="24"/>
          <w:szCs w:val="24"/>
        </w:rPr>
        <w:t>e.g.</w:t>
      </w:r>
      <w:r w:rsidRPr="00EC014E">
        <w:rPr>
          <w:sz w:val="24"/>
          <w:szCs w:val="24"/>
        </w:rPr>
        <w:t xml:space="preserve"> birth certificate or </w:t>
      </w:r>
    </w:p>
    <w:p w14:paraId="311A01AE" w14:textId="118219A1" w:rsidR="00EC014E" w:rsidRDefault="00EC014E" w:rsidP="006D1225">
      <w:pPr>
        <w:spacing w:after="0" w:line="240" w:lineRule="auto"/>
        <w:jc w:val="left"/>
        <w:rPr>
          <w:sz w:val="24"/>
          <w:szCs w:val="24"/>
        </w:rPr>
      </w:pPr>
      <w:r w:rsidRPr="00EC014E">
        <w:rPr>
          <w:sz w:val="24"/>
          <w:szCs w:val="24"/>
        </w:rPr>
        <w:t xml:space="preserve">passport) must match their names on the voter registration records. This may be </w:t>
      </w:r>
    </w:p>
    <w:p w14:paraId="42ECAC28" w14:textId="77777777" w:rsidR="006D1225" w:rsidRDefault="00EC014E" w:rsidP="006D1225">
      <w:pPr>
        <w:spacing w:after="0" w:line="240" w:lineRule="auto"/>
        <w:jc w:val="left"/>
        <w:rPr>
          <w:sz w:val="24"/>
          <w:szCs w:val="24"/>
        </w:rPr>
      </w:pPr>
      <w:r w:rsidRPr="00EC014E">
        <w:rPr>
          <w:sz w:val="24"/>
          <w:szCs w:val="24"/>
        </w:rPr>
        <w:t xml:space="preserve">difficult for women who changed their name upon marriage, or for those that have </w:t>
      </w:r>
    </w:p>
    <w:p w14:paraId="135C68B2" w14:textId="656D3023" w:rsidR="006D1225" w:rsidRDefault="00EC014E" w:rsidP="006D1225">
      <w:pPr>
        <w:spacing w:after="0" w:line="240" w:lineRule="auto"/>
        <w:jc w:val="left"/>
        <w:rPr>
          <w:sz w:val="24"/>
          <w:szCs w:val="24"/>
        </w:rPr>
      </w:pPr>
      <w:r w:rsidRPr="00EC014E">
        <w:rPr>
          <w:sz w:val="24"/>
          <w:szCs w:val="24"/>
        </w:rPr>
        <w:t>moved away from their state of birth. People with disabilities and citizens who law</w:t>
      </w:r>
      <w:r w:rsidR="006D1225">
        <w:rPr>
          <w:sz w:val="24"/>
          <w:szCs w:val="24"/>
        </w:rPr>
        <w:t>-</w:t>
      </w:r>
    </w:p>
    <w:p w14:paraId="55DF4FE1" w14:textId="55BECA1C" w:rsidR="00EC014E" w:rsidRPr="00EC014E" w:rsidRDefault="00EC014E" w:rsidP="006D1225">
      <w:pPr>
        <w:spacing w:after="0" w:line="240" w:lineRule="auto"/>
        <w:jc w:val="left"/>
        <w:rPr>
          <w:sz w:val="24"/>
          <w:szCs w:val="24"/>
        </w:rPr>
      </w:pPr>
      <w:r w:rsidRPr="00EC014E">
        <w:rPr>
          <w:sz w:val="24"/>
          <w:szCs w:val="24"/>
        </w:rPr>
        <w:t>fully immigrated to the US may have trouble obtaining the necessary documents in a timely fashion.</w:t>
      </w:r>
    </w:p>
    <w:p w14:paraId="786BC21C" w14:textId="07810BDF" w:rsidR="00EB41FC" w:rsidRPr="00EB41FC" w:rsidRDefault="00EB41FC" w:rsidP="00EB41FC">
      <w:pPr>
        <w:spacing w:after="0" w:line="240" w:lineRule="auto"/>
        <w:rPr>
          <w:sz w:val="24"/>
          <w:szCs w:val="24"/>
        </w:rPr>
      </w:pPr>
      <w:r>
        <w:rPr>
          <w:sz w:val="24"/>
          <w:szCs w:val="24"/>
        </w:rPr>
        <w:t xml:space="preserve">     </w:t>
      </w:r>
      <w:r w:rsidRPr="00EB41FC">
        <w:rPr>
          <w:sz w:val="24"/>
          <w:szCs w:val="24"/>
        </w:rPr>
        <w:t xml:space="preserve">AAUW is in opposition to the passage of the Act and encourages us all to contact our US Senators to vote </w:t>
      </w:r>
      <w:r w:rsidRPr="00EB41FC">
        <w:rPr>
          <w:b/>
          <w:bCs/>
          <w:color w:val="EE0000"/>
          <w:sz w:val="24"/>
          <w:szCs w:val="24"/>
        </w:rPr>
        <w:t>“N</w:t>
      </w:r>
      <w:r w:rsidRPr="00EB41FC">
        <w:rPr>
          <w:b/>
          <w:bCs/>
          <w:color w:val="EE0000"/>
          <w:sz w:val="24"/>
          <w:szCs w:val="24"/>
        </w:rPr>
        <w:t>o</w:t>
      </w:r>
      <w:r w:rsidRPr="00EB41FC">
        <w:rPr>
          <w:b/>
          <w:bCs/>
          <w:color w:val="EE0000"/>
          <w:sz w:val="24"/>
          <w:szCs w:val="24"/>
        </w:rPr>
        <w:t>”</w:t>
      </w:r>
      <w:r w:rsidRPr="00EB41FC">
        <w:rPr>
          <w:sz w:val="24"/>
          <w:szCs w:val="24"/>
        </w:rPr>
        <w:t>.  But we need to move quickly, because the ACT has already passed the US House. AAUW members and non-members alike can use this quick and easy link [ctrl _ click] to voice your disapproval of this act:</w:t>
      </w:r>
    </w:p>
    <w:p w14:paraId="59029DFD" w14:textId="77777777" w:rsidR="00EB41FC" w:rsidRPr="00EB41FC" w:rsidRDefault="00EB41FC" w:rsidP="00EB41FC">
      <w:pPr>
        <w:spacing w:after="0" w:line="240" w:lineRule="auto"/>
        <w:rPr>
          <w:b/>
          <w:bCs/>
          <w:sz w:val="24"/>
          <w:szCs w:val="24"/>
        </w:rPr>
      </w:pPr>
      <w:hyperlink r:id="rId9" w:history="1">
        <w:r w:rsidRPr="00EB41FC">
          <w:rPr>
            <w:rStyle w:val="Hyperlink"/>
            <w:b/>
            <w:sz w:val="24"/>
            <w:szCs w:val="24"/>
          </w:rPr>
          <w:t>https://www.aauw.org/act/two-minute-activist/</w:t>
        </w:r>
      </w:hyperlink>
    </w:p>
    <w:p w14:paraId="7904391C" w14:textId="66553467" w:rsidR="00EB41FC" w:rsidRPr="00EB41FC" w:rsidRDefault="006D1225" w:rsidP="00EB41FC">
      <w:pPr>
        <w:spacing w:after="0" w:line="240" w:lineRule="auto"/>
        <w:rPr>
          <w:sz w:val="24"/>
          <w:szCs w:val="24"/>
        </w:rPr>
      </w:pPr>
      <w:r>
        <w:rPr>
          <w:noProof/>
          <w:sz w:val="24"/>
          <w:szCs w:val="24"/>
        </w:rPr>
        <mc:AlternateContent>
          <mc:Choice Requires="wps">
            <w:drawing>
              <wp:anchor distT="0" distB="0" distL="114300" distR="114300" simplePos="0" relativeHeight="251661312" behindDoc="0" locked="0" layoutInCell="1" allowOverlap="1" wp14:anchorId="6DC8387E" wp14:editId="62C8644B">
                <wp:simplePos x="0" y="0"/>
                <wp:positionH relativeFrom="column">
                  <wp:posOffset>5867400</wp:posOffset>
                </wp:positionH>
                <wp:positionV relativeFrom="paragraph">
                  <wp:posOffset>130598</wp:posOffset>
                </wp:positionV>
                <wp:extent cx="973455" cy="270934"/>
                <wp:effectExtent l="0" t="0" r="4445" b="0"/>
                <wp:wrapNone/>
                <wp:docPr id="334308008" name="Text Box 5"/>
                <wp:cNvGraphicFramePr/>
                <a:graphic xmlns:a="http://schemas.openxmlformats.org/drawingml/2006/main">
                  <a:graphicData uri="http://schemas.microsoft.com/office/word/2010/wordprocessingShape">
                    <wps:wsp>
                      <wps:cNvSpPr txBox="1"/>
                      <wps:spPr>
                        <a:xfrm>
                          <a:off x="0" y="0"/>
                          <a:ext cx="973455" cy="270934"/>
                        </a:xfrm>
                        <a:prstGeom prst="rect">
                          <a:avLst/>
                        </a:prstGeom>
                        <a:solidFill>
                          <a:schemeClr val="lt1"/>
                        </a:solidFill>
                        <a:ln w="6350">
                          <a:noFill/>
                        </a:ln>
                      </wps:spPr>
                      <wps:txbx>
                        <w:txbxContent>
                          <w:p w14:paraId="328EAC4E" w14:textId="34B8B05D" w:rsidR="006D1225" w:rsidRPr="006D1225" w:rsidRDefault="006D1225">
                            <w:r w:rsidRPr="006D1225">
                              <w:t>Jackie Hardee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8387E" id="Text Box 5" o:spid="_x0000_s1027" type="#_x0000_t202" style="position:absolute;left:0;text-align:left;margin-left:462pt;margin-top:10.3pt;width:76.65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" fillcolor="white [3201]" stroked="f" strokeweight=".5pt">
                <v:textbox>
                  <w:txbxContent>
                    <w:p w14:paraId="328EAC4E" w14:textId="34B8B05D" w:rsidR="006D1225" w:rsidRPr="006D1225" w:rsidRDefault="006D1225">
                      <w:r w:rsidRPr="006D1225">
                        <w:t>Jackie Hardee</w:t>
                      </w:r>
                    </w:p>
                  </w:txbxContent>
                </v:textbox>
              </v:shape>
            </w:pict>
          </mc:Fallback>
        </mc:AlternateContent>
      </w:r>
      <w:r w:rsidR="00EB41FC" w:rsidRPr="00EB41FC">
        <w:rPr>
          <w:sz w:val="24"/>
          <w:szCs w:val="24"/>
        </w:rPr>
        <w:t>Then select the button that is labe</w:t>
      </w:r>
      <w:r w:rsidR="00EB41FC">
        <w:rPr>
          <w:sz w:val="24"/>
          <w:szCs w:val="24"/>
        </w:rPr>
        <w:t>le</w:t>
      </w:r>
      <w:r w:rsidR="00EB41FC" w:rsidRPr="00EB41FC">
        <w:rPr>
          <w:sz w:val="24"/>
          <w:szCs w:val="24"/>
        </w:rPr>
        <w:t xml:space="preserve">d: </w:t>
      </w:r>
      <w:r w:rsidR="00EB41FC" w:rsidRPr="00EB41FC">
        <w:rPr>
          <w:b/>
          <w:bCs/>
          <w:color w:val="C45911" w:themeColor="accent2" w:themeShade="BF"/>
          <w:sz w:val="24"/>
          <w:szCs w:val="24"/>
        </w:rPr>
        <w:t>Senate: Vote NO on the SAVE Act 2.0</w:t>
      </w:r>
      <w:r w:rsidR="00EB41FC" w:rsidRPr="00EB41FC">
        <w:rPr>
          <w:color w:val="C45911" w:themeColor="accent2" w:themeShade="BF"/>
          <w:sz w:val="24"/>
          <w:szCs w:val="24"/>
        </w:rPr>
        <w:t xml:space="preserve"> </w:t>
      </w:r>
    </w:p>
    <w:p w14:paraId="320FDC70" w14:textId="77777777" w:rsidR="00EB41FC" w:rsidRPr="006D1225" w:rsidRDefault="00EB41FC" w:rsidP="006D1225">
      <w:pPr>
        <w:spacing w:after="0" w:line="240" w:lineRule="auto"/>
        <w:jc w:val="center"/>
        <w:rPr>
          <w:color w:val="00B050"/>
          <w:sz w:val="24"/>
          <w:szCs w:val="24"/>
        </w:rPr>
      </w:pPr>
      <w:r w:rsidRPr="006D1225">
        <w:rPr>
          <w:color w:val="00B050"/>
          <w:sz w:val="24"/>
          <w:szCs w:val="24"/>
        </w:rPr>
        <w:t>Share this link with family and friends!</w:t>
      </w:r>
    </w:p>
    <w:p w14:paraId="41856598" w14:textId="5E20E4BF" w:rsidR="00EB41FC" w:rsidRDefault="006D1225" w:rsidP="00EB41FC">
      <w:pPr>
        <w:spacing w:line="240" w:lineRule="auto"/>
        <w:jc w:val="left"/>
        <w:rPr>
          <w:sz w:val="22"/>
          <w:szCs w:val="22"/>
        </w:rPr>
      </w:pPr>
      <w:r>
        <w:rPr>
          <w:noProof/>
        </w:rPr>
        <mc:AlternateContent>
          <mc:Choice Requires="wps">
            <w:drawing>
              <wp:anchor distT="0" distB="0" distL="114300" distR="114300" simplePos="0" relativeHeight="251663360" behindDoc="0" locked="0" layoutInCell="1" allowOverlap="1" wp14:anchorId="7DFE1ACB" wp14:editId="73239CA4">
                <wp:simplePos x="0" y="0"/>
                <wp:positionH relativeFrom="column">
                  <wp:posOffset>-131233</wp:posOffset>
                </wp:positionH>
                <wp:positionV relativeFrom="paragraph">
                  <wp:posOffset>75987</wp:posOffset>
                </wp:positionV>
                <wp:extent cx="7145867" cy="0"/>
                <wp:effectExtent l="0" t="12700" r="17145" b="12700"/>
                <wp:wrapNone/>
                <wp:docPr id="611760949" name="Straight Connector 1"/>
                <wp:cNvGraphicFramePr/>
                <a:graphic xmlns:a="http://schemas.openxmlformats.org/drawingml/2006/main">
                  <a:graphicData uri="http://schemas.microsoft.com/office/word/2010/wordprocessingShape">
                    <wps:wsp>
                      <wps:cNvCnPr/>
                      <wps:spPr>
                        <a:xfrm flipV="1">
                          <a:off x="0" y="0"/>
                          <a:ext cx="7145867"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F9DDF6"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6pt" to="552.3pt,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" strokecolor="#4472c4 [3204]" strokeweight="2.25pt">
                <v:stroke joinstyle="miter"/>
              </v:line>
            </w:pict>
          </mc:Fallback>
        </mc:AlternateContent>
      </w:r>
    </w:p>
    <w:p w14:paraId="613B5E2B" w14:textId="02468E6B" w:rsidR="00943B97" w:rsidRDefault="00943B97" w:rsidP="00943B97">
      <w:pPr>
        <w:spacing w:line="240" w:lineRule="auto"/>
        <w:jc w:val="center"/>
        <w:rPr>
          <w:b/>
          <w:bCs/>
          <w:sz w:val="24"/>
          <w:szCs w:val="24"/>
        </w:rPr>
      </w:pPr>
      <w:r>
        <w:rPr>
          <w:b/>
          <w:bCs/>
          <w:sz w:val="24"/>
          <w:szCs w:val="24"/>
        </w:rPr>
        <w:t>Call on Congress to Support the Dream Act</w:t>
      </w:r>
    </w:p>
    <w:p w14:paraId="5CA75F19" w14:textId="42927C1A" w:rsidR="00943B97" w:rsidRPr="00EC24F2" w:rsidRDefault="0065276F" w:rsidP="00943B97">
      <w:pPr>
        <w:spacing w:after="0" w:line="240" w:lineRule="auto"/>
        <w:rPr>
          <w:sz w:val="24"/>
          <w:szCs w:val="24"/>
        </w:rPr>
      </w:pPr>
      <w:r>
        <w:rPr>
          <w:b/>
          <w:bCs/>
          <w:noProof/>
          <w:sz w:val="24"/>
          <w:szCs w:val="24"/>
        </w:rPr>
        <mc:AlternateContent>
          <mc:Choice Requires="wps">
            <w:drawing>
              <wp:anchor distT="0" distB="0" distL="114300" distR="114300" simplePos="0" relativeHeight="251664384" behindDoc="0" locked="0" layoutInCell="1" allowOverlap="1" wp14:anchorId="04CD4844" wp14:editId="7CF0C27D">
                <wp:simplePos x="0" y="0"/>
                <wp:positionH relativeFrom="column">
                  <wp:posOffset>1024467</wp:posOffset>
                </wp:positionH>
                <wp:positionV relativeFrom="paragraph">
                  <wp:posOffset>1332018</wp:posOffset>
                </wp:positionV>
                <wp:extent cx="2878666" cy="1477010"/>
                <wp:effectExtent l="0" t="0" r="4445" b="0"/>
                <wp:wrapNone/>
                <wp:docPr id="1145930929" name="Text Box 8"/>
                <wp:cNvGraphicFramePr/>
                <a:graphic xmlns:a="http://schemas.openxmlformats.org/drawingml/2006/main">
                  <a:graphicData uri="http://schemas.microsoft.com/office/word/2010/wordprocessingShape">
                    <wps:wsp>
                      <wps:cNvSpPr txBox="1"/>
                      <wps:spPr>
                        <a:xfrm>
                          <a:off x="0" y="0"/>
                          <a:ext cx="2878666" cy="1477010"/>
                        </a:xfrm>
                        <a:prstGeom prst="rect">
                          <a:avLst/>
                        </a:prstGeom>
                        <a:solidFill>
                          <a:schemeClr val="lt1"/>
                        </a:solidFill>
                        <a:ln w="6350">
                          <a:noFill/>
                        </a:ln>
                      </wps:spPr>
                      <wps:txbx>
                        <w:txbxContent>
                          <w:p w14:paraId="62084419" w14:textId="682EB386" w:rsidR="0065276F" w:rsidRDefault="0065276F">
                            <w:r w:rsidRPr="0065276F">
                              <w:rPr>
                                <w:b/>
                                <w:bCs/>
                              </w:rPr>
                              <w:drawing>
                                <wp:inline distT="0" distB="0" distL="0" distR="0" wp14:anchorId="7159CA73" wp14:editId="5B829535">
                                  <wp:extent cx="2721610" cy="1426210"/>
                                  <wp:effectExtent l="0" t="0" r="0" b="0"/>
                                  <wp:docPr id="2096734529" name="Picture 9" descr="A yellow and blue sign with black text&#10;&#10;AI-generated content may be incorrect.">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34529" name="Picture 9" descr="A yellow and blue sign with black text&#10;&#10;AI-generated content may be incorrect.">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1610" cy="14262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D4844" id="Text Box 8" o:spid="_x0000_s1028" type="#_x0000_t202" style="position:absolute;left:0;text-align:left;margin-left:80.65pt;margin-top:104.9pt;width:226.65pt;height:11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" fillcolor="white [3201]" stroked="f" strokeweight=".5pt">
                <v:textbox>
                  <w:txbxContent>
                    <w:p w14:paraId="62084419" w14:textId="682EB386" w:rsidR="0065276F" w:rsidRDefault="0065276F">
                      <w:r w:rsidRPr="0065276F">
                        <w:rPr>
                          <w:b/>
                          <w:bCs/>
                        </w:rPr>
                        <w:drawing>
                          <wp:inline distT="0" distB="0" distL="0" distR="0" wp14:anchorId="7159CA73" wp14:editId="5B829535">
                            <wp:extent cx="2721610" cy="1426210"/>
                            <wp:effectExtent l="0" t="0" r="0" b="0"/>
                            <wp:docPr id="2096734529" name="Picture 9" descr="A yellow and blue sign with black text&#10;&#10;AI-generated content may be incorrect.">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34529" name="Picture 9" descr="A yellow and blue sign with black text&#10;&#10;AI-generated content may be incorrect.">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1610" cy="1426210"/>
                                    </a:xfrm>
                                    <a:prstGeom prst="rect">
                                      <a:avLst/>
                                    </a:prstGeom>
                                    <a:noFill/>
                                    <a:ln>
                                      <a:noFill/>
                                    </a:ln>
                                  </pic:spPr>
                                </pic:pic>
                              </a:graphicData>
                            </a:graphic>
                          </wp:inline>
                        </w:drawing>
                      </w:r>
                    </w:p>
                  </w:txbxContent>
                </v:textbox>
              </v:shape>
            </w:pict>
          </mc:Fallback>
        </mc:AlternateContent>
      </w:r>
      <w:r w:rsidR="00943B97" w:rsidRPr="00943B97">
        <w:rPr>
          <w:b/>
          <w:bCs/>
          <w:sz w:val="24"/>
          <w:szCs w:val="24"/>
        </w:rPr>
        <w:t>We face the most dangerous moment in DACA’s history, but our</w:t>
      </w:r>
      <w:r w:rsidR="00943B97" w:rsidRPr="00943B97">
        <w:rPr>
          <w:b/>
          <w:bCs/>
          <w:sz w:val="24"/>
          <w:szCs w:val="24"/>
        </w:rPr>
        <w:t xml:space="preserve"> </w:t>
      </w:r>
      <w:r w:rsidR="00943B97" w:rsidRPr="00943B97">
        <w:rPr>
          <w:b/>
          <w:bCs/>
          <w:sz w:val="24"/>
          <w:szCs w:val="24"/>
        </w:rPr>
        <w:t>power has never been stronger.</w:t>
      </w:r>
      <w:r w:rsidR="00943B97">
        <w:rPr>
          <w:b/>
          <w:bCs/>
          <w:sz w:val="24"/>
          <w:szCs w:val="24"/>
        </w:rPr>
        <w:t xml:space="preserve"> </w:t>
      </w:r>
      <w:r w:rsidR="00EC24F2" w:rsidRPr="00943B97">
        <w:rPr>
          <w:sz w:val="24"/>
          <w:szCs w:val="24"/>
        </w:rPr>
        <w:t>June 15 will mark 14 years of DACA, yet the future of hundreds of thousands of our neighbors has never felt more uncertain.</w:t>
      </w:r>
      <w:r w:rsidR="00EC24F2" w:rsidRPr="00943B97">
        <w:rPr>
          <w:sz w:val="24"/>
          <w:szCs w:val="24"/>
        </w:rPr>
        <w:t xml:space="preserve"> </w:t>
      </w:r>
      <w:r w:rsidR="00EC24F2" w:rsidRPr="00943B97">
        <w:rPr>
          <w:sz w:val="24"/>
          <w:szCs w:val="24"/>
        </w:rPr>
        <w:t xml:space="preserve">Without a pathway to citizenship in place, </w:t>
      </w:r>
      <w:r w:rsidR="00DE12C7">
        <w:rPr>
          <w:sz w:val="24"/>
          <w:szCs w:val="24"/>
        </w:rPr>
        <w:t xml:space="preserve">the affected </w:t>
      </w:r>
      <w:r w:rsidR="00EC24F2" w:rsidRPr="00943B97">
        <w:rPr>
          <w:sz w:val="24"/>
          <w:szCs w:val="24"/>
        </w:rPr>
        <w:t>families will continue to see their safety and future at stake. And, millions of working people who rely on DACA recipients, as our teachers, nurses, neighbors, will pay the price too. </w:t>
      </w:r>
      <w:r w:rsidR="00EC24F2" w:rsidRPr="00EC24F2">
        <w:rPr>
          <w:sz w:val="24"/>
          <w:szCs w:val="24"/>
        </w:rPr>
        <w:t>Now is our time to unite and urge our members of Congress to pave a pathway to citizenship that will protect the lives of working people. </w:t>
      </w:r>
      <w:hyperlink r:id="rId12" w:tgtFrame="_blank" w:history="1">
        <w:r w:rsidR="00EC24F2" w:rsidRPr="00EC24F2">
          <w:rPr>
            <w:rStyle w:val="Hyperlink"/>
            <w:sz w:val="24"/>
            <w:szCs w:val="24"/>
          </w:rPr>
          <w:t>Will you join thousands of us in taking action to call on Congress to support the Dream Act?</w:t>
        </w:r>
      </w:hyperlink>
      <w:r>
        <w:rPr>
          <w:sz w:val="24"/>
          <w:szCs w:val="24"/>
        </w:rPr>
        <w:t xml:space="preserve"> </w:t>
      </w:r>
      <w:r w:rsidRPr="0065276F">
        <w:rPr>
          <w:b/>
          <w:bCs/>
          <w:sz w:val="24"/>
          <w:szCs w:val="24"/>
        </w:rPr>
        <w:t>The more of us who take action, the harder it will be for Congress to ignore our demands. </w:t>
      </w:r>
    </w:p>
    <w:p w14:paraId="46F2FB33" w14:textId="4129C50E" w:rsidR="00EC24F2" w:rsidRDefault="0065276F" w:rsidP="0065276F">
      <w:pPr>
        <w:ind w:left="720" w:firstLine="720"/>
      </w:pPr>
      <w:r>
        <w:tab/>
      </w:r>
      <w:r>
        <w:tab/>
      </w:r>
    </w:p>
    <w:p w14:paraId="14E36D41" w14:textId="1EEED877" w:rsidR="0065276F" w:rsidRDefault="0065276F" w:rsidP="0065276F">
      <w:pPr>
        <w:ind w:left="720" w:firstLine="720"/>
      </w:pPr>
      <w:r>
        <w:tab/>
      </w:r>
      <w:r>
        <w:tab/>
      </w:r>
      <w:r>
        <w:tab/>
      </w:r>
      <w:r>
        <w:tab/>
      </w:r>
      <w:r>
        <w:tab/>
      </w:r>
      <w:r>
        <w:tab/>
      </w:r>
      <w:r>
        <w:tab/>
      </w:r>
      <w:hyperlink r:id="rId13" w:tgtFrame="_blank" w:history="1">
        <w:r w:rsidRPr="0065276F">
          <w:rPr>
            <w:rFonts w:ascii="Apple Color Emoji" w:hAnsi="Apple Color Emoji" w:cs="Apple Color Emoji"/>
            <w:b/>
            <w:bCs/>
            <w:color w:val="FFFFFF"/>
            <w:sz w:val="30"/>
            <w:szCs w:val="30"/>
            <w:u w:val="single"/>
            <w:bdr w:val="single" w:sz="6" w:space="9" w:color="FA5E4E" w:frame="1"/>
            <w:shd w:val="clear" w:color="auto" w:fill="F26122"/>
          </w:rPr>
          <w:t>👉</w:t>
        </w:r>
        <w:r w:rsidRPr="0065276F">
          <w:rPr>
            <w:rFonts w:ascii="Arial" w:hAnsi="Arial" w:cs="Arial"/>
            <w:b/>
            <w:bCs/>
            <w:color w:val="FFFFFF"/>
            <w:sz w:val="30"/>
            <w:szCs w:val="30"/>
            <w:u w:val="single"/>
            <w:bdr w:val="single" w:sz="6" w:space="9" w:color="FA5E4E" w:frame="1"/>
            <w:shd w:val="clear" w:color="auto" w:fill="F26122"/>
          </w:rPr>
          <w:t xml:space="preserve"> Send Your Letter </w:t>
        </w:r>
        <w:r w:rsidRPr="0065276F">
          <w:rPr>
            <w:rFonts w:ascii="Apple Color Emoji" w:hAnsi="Apple Color Emoji" w:cs="Apple Color Emoji"/>
            <w:b/>
            <w:bCs/>
            <w:color w:val="FFFFFF"/>
            <w:sz w:val="30"/>
            <w:szCs w:val="30"/>
            <w:u w:val="single"/>
            <w:bdr w:val="single" w:sz="6" w:space="9" w:color="FA5E4E" w:frame="1"/>
            <w:shd w:val="clear" w:color="auto" w:fill="F26122"/>
          </w:rPr>
          <w:t>👈</w:t>
        </w:r>
      </w:hyperlink>
    </w:p>
    <w:p w14:paraId="30BDB855" w14:textId="77777777" w:rsidR="00CA083D" w:rsidRDefault="00CA083D" w:rsidP="0065276F">
      <w:pPr>
        <w:ind w:left="720" w:firstLine="720"/>
      </w:pPr>
    </w:p>
    <w:p w14:paraId="7A06671B" w14:textId="22DEA63F" w:rsidR="00CA083D" w:rsidRDefault="00DE12C7" w:rsidP="00DE12C7">
      <w:pPr>
        <w:jc w:val="center"/>
        <w:rPr>
          <w:sz w:val="22"/>
          <w:szCs w:val="22"/>
        </w:rPr>
      </w:pPr>
      <w:r>
        <w:rPr>
          <w:noProof/>
          <w:sz w:val="22"/>
          <w:szCs w:val="22"/>
        </w:rPr>
        <w:lastRenderedPageBreak/>
        <w:drawing>
          <wp:inline distT="0" distB="0" distL="0" distR="0" wp14:anchorId="529C7A14" wp14:editId="38857D05">
            <wp:extent cx="5727214" cy="3225800"/>
            <wp:effectExtent l="0" t="0" r="635" b="0"/>
            <wp:docPr id="1569157055" name="Picture 11" descr="A blue and white ballot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57055" name="Picture 11" descr="A blue and white ballot box&#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88265" cy="3260186"/>
                    </a:xfrm>
                    <a:prstGeom prst="rect">
                      <a:avLst/>
                    </a:prstGeom>
                  </pic:spPr>
                </pic:pic>
              </a:graphicData>
            </a:graphic>
          </wp:inline>
        </w:drawing>
      </w:r>
    </w:p>
    <w:p w14:paraId="7DA00C09" w14:textId="50A0B23F" w:rsidR="00684CCA" w:rsidRDefault="00684CCA" w:rsidP="0051230B">
      <w:pPr>
        <w:jc w:val="center"/>
        <w:rPr>
          <w:sz w:val="22"/>
          <w:szCs w:val="22"/>
        </w:rPr>
      </w:pPr>
      <w:r>
        <w:rPr>
          <w:noProof/>
        </w:rPr>
        <mc:AlternateContent>
          <mc:Choice Requires="wps">
            <w:drawing>
              <wp:anchor distT="0" distB="0" distL="114300" distR="114300" simplePos="0" relativeHeight="251666432" behindDoc="0" locked="0" layoutInCell="1" allowOverlap="1" wp14:anchorId="3FE2FBEB" wp14:editId="3E92D2C9">
                <wp:simplePos x="0" y="0"/>
                <wp:positionH relativeFrom="column">
                  <wp:posOffset>0</wp:posOffset>
                </wp:positionH>
                <wp:positionV relativeFrom="paragraph">
                  <wp:posOffset>12065</wp:posOffset>
                </wp:positionV>
                <wp:extent cx="6849533" cy="0"/>
                <wp:effectExtent l="0" t="12700" r="21590" b="12700"/>
                <wp:wrapNone/>
                <wp:docPr id="733471358" name="Straight Connector 1"/>
                <wp:cNvGraphicFramePr/>
                <a:graphic xmlns:a="http://schemas.openxmlformats.org/drawingml/2006/main">
                  <a:graphicData uri="http://schemas.microsoft.com/office/word/2010/wordprocessingShape">
                    <wps:wsp>
                      <wps:cNvCnPr/>
                      <wps:spPr>
                        <a:xfrm flipV="1">
                          <a:off x="0" y="0"/>
                          <a:ext cx="6849533"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84378"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5pt" to="539.35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" strokecolor="#4472c4 [3204]" strokeweight="2.25pt">
                <v:stroke joinstyle="miter"/>
              </v:line>
            </w:pict>
          </mc:Fallback>
        </mc:AlternateContent>
      </w:r>
    </w:p>
    <w:p w14:paraId="1192B848" w14:textId="77777777" w:rsidR="0051230B" w:rsidRDefault="0051230B" w:rsidP="0051230B">
      <w:pPr>
        <w:spacing w:after="0" w:line="240" w:lineRule="auto"/>
        <w:jc w:val="center"/>
        <w:rPr>
          <w:rFonts w:ascii="Georgia" w:hAnsi="Georgia"/>
          <w:b/>
          <w:bCs/>
          <w:color w:val="005596"/>
          <w:sz w:val="27"/>
          <w:szCs w:val="27"/>
          <w:shd w:val="clear" w:color="auto" w:fill="FFFFFF"/>
        </w:rPr>
      </w:pPr>
      <w:r>
        <w:rPr>
          <w:rFonts w:ascii="Georgia" w:hAnsi="Georgia"/>
          <w:b/>
          <w:bCs/>
          <w:color w:val="005596"/>
          <w:sz w:val="27"/>
          <w:szCs w:val="27"/>
          <w:shd w:val="clear" w:color="auto" w:fill="FFFFFF"/>
        </w:rPr>
        <w:t xml:space="preserve">Have You Submitted Comments t0 the SBOE on </w:t>
      </w:r>
      <w:r w:rsidR="00684CCA">
        <w:rPr>
          <w:rFonts w:ascii="Georgia" w:hAnsi="Georgia"/>
          <w:b/>
          <w:bCs/>
          <w:color w:val="005596"/>
          <w:sz w:val="27"/>
          <w:szCs w:val="27"/>
          <w:shd w:val="clear" w:color="auto" w:fill="FFFFFF"/>
        </w:rPr>
        <w:t xml:space="preserve">Social Studies </w:t>
      </w:r>
    </w:p>
    <w:p w14:paraId="4C987CBD" w14:textId="18D0C76C" w:rsidR="00684CCA" w:rsidRDefault="00684CCA" w:rsidP="0051230B">
      <w:pPr>
        <w:spacing w:after="0" w:line="240" w:lineRule="auto"/>
        <w:jc w:val="center"/>
        <w:rPr>
          <w:rFonts w:ascii="Georgia" w:hAnsi="Georgia"/>
          <w:b/>
          <w:bCs/>
          <w:color w:val="005596"/>
          <w:sz w:val="27"/>
          <w:szCs w:val="27"/>
          <w:shd w:val="clear" w:color="auto" w:fill="FFFFFF"/>
        </w:rPr>
      </w:pPr>
      <w:r>
        <w:rPr>
          <w:rFonts w:ascii="Georgia" w:hAnsi="Georgia"/>
          <w:b/>
          <w:bCs/>
          <w:color w:val="005596"/>
          <w:sz w:val="27"/>
          <w:szCs w:val="27"/>
          <w:shd w:val="clear" w:color="auto" w:fill="FFFFFF"/>
        </w:rPr>
        <w:t>TEK</w:t>
      </w:r>
      <w:r>
        <w:rPr>
          <w:rFonts w:ascii="Georgia" w:hAnsi="Georgia"/>
          <w:b/>
          <w:bCs/>
          <w:color w:val="005596"/>
          <w:sz w:val="27"/>
          <w:szCs w:val="27"/>
          <w:shd w:val="clear" w:color="auto" w:fill="FFFFFF"/>
        </w:rPr>
        <w:t>s and the Mandated Literary List?</w:t>
      </w:r>
    </w:p>
    <w:p w14:paraId="12F871AF" w14:textId="77777777" w:rsidR="0051230B" w:rsidRPr="0051230B" w:rsidRDefault="0051230B" w:rsidP="00D91665">
      <w:pPr>
        <w:spacing w:after="0" w:line="240" w:lineRule="auto"/>
        <w:jc w:val="left"/>
        <w:rPr>
          <w:rFonts w:cstheme="minorHAnsi"/>
          <w:color w:val="363636"/>
          <w:sz w:val="11"/>
          <w:szCs w:val="11"/>
        </w:rPr>
      </w:pPr>
      <w:r>
        <w:rPr>
          <w:rFonts w:cstheme="minorHAnsi"/>
          <w:color w:val="363636"/>
          <w:sz w:val="24"/>
          <w:szCs w:val="24"/>
        </w:rPr>
        <w:t xml:space="preserve">   </w:t>
      </w:r>
    </w:p>
    <w:p w14:paraId="0EC84526" w14:textId="795FC3F3" w:rsidR="00D91665" w:rsidRDefault="0051230B" w:rsidP="00D91665">
      <w:pPr>
        <w:spacing w:after="0" w:line="240" w:lineRule="auto"/>
        <w:jc w:val="left"/>
        <w:rPr>
          <w:rFonts w:cstheme="minorHAnsi"/>
          <w:color w:val="363636"/>
          <w:sz w:val="24"/>
          <w:szCs w:val="24"/>
        </w:rPr>
      </w:pPr>
      <w:r>
        <w:rPr>
          <w:rFonts w:cstheme="minorHAnsi"/>
          <w:color w:val="363636"/>
          <w:sz w:val="24"/>
          <w:szCs w:val="24"/>
        </w:rPr>
        <w:t xml:space="preserve">      </w:t>
      </w:r>
      <w:r w:rsidR="00D91665" w:rsidRPr="00D91665">
        <w:rPr>
          <w:rFonts w:cstheme="minorHAnsi"/>
          <w:color w:val="363636"/>
          <w:sz w:val="24"/>
          <w:szCs w:val="24"/>
        </w:rPr>
        <w:t>The</w:t>
      </w:r>
      <w:r w:rsidR="00D91665" w:rsidRPr="00D91665">
        <w:rPr>
          <w:rStyle w:val="apple-converted-space"/>
          <w:rFonts w:cstheme="minorHAnsi"/>
          <w:color w:val="363636"/>
          <w:sz w:val="24"/>
          <w:szCs w:val="24"/>
        </w:rPr>
        <w:t> </w:t>
      </w:r>
      <w:r w:rsidR="00D91665" w:rsidRPr="00D91665">
        <w:rPr>
          <w:rFonts w:cstheme="minorHAnsi"/>
          <w:color w:val="363636"/>
          <w:sz w:val="24"/>
          <w:szCs w:val="24"/>
        </w:rPr>
        <w:t>public comment period on the proposed revisions closes June 15th at 5:00 p.m. CST.</w:t>
      </w:r>
      <w:r w:rsidR="00D91665">
        <w:rPr>
          <w:rFonts w:cstheme="minorHAnsi"/>
          <w:color w:val="363636"/>
          <w:sz w:val="24"/>
          <w:szCs w:val="24"/>
        </w:rPr>
        <w:t xml:space="preserve"> </w:t>
      </w:r>
      <w:r w:rsidR="00D91665" w:rsidRPr="00D91665">
        <w:rPr>
          <w:rFonts w:cstheme="minorHAnsi"/>
          <w:color w:val="363636"/>
          <w:sz w:val="24"/>
          <w:szCs w:val="24"/>
        </w:rPr>
        <w:t xml:space="preserve">The Texas </w:t>
      </w:r>
      <w:r w:rsidR="00B42F49">
        <w:rPr>
          <w:rFonts w:cstheme="minorHAnsi"/>
          <w:color w:val="363636"/>
          <w:sz w:val="24"/>
          <w:szCs w:val="24"/>
        </w:rPr>
        <w:t>SBOE</w:t>
      </w:r>
      <w:r w:rsidR="00D91665" w:rsidRPr="00D91665">
        <w:rPr>
          <w:rFonts w:cstheme="minorHAnsi"/>
          <w:color w:val="363636"/>
          <w:sz w:val="24"/>
          <w:szCs w:val="24"/>
        </w:rPr>
        <w:t xml:space="preserve"> is scheduled to vote on the final adoption of revised K–12 social studies Texas Essential Knowledge and Skills (TEKS) </w:t>
      </w:r>
      <w:r w:rsidR="00D91665">
        <w:rPr>
          <w:rFonts w:cstheme="minorHAnsi"/>
          <w:color w:val="363636"/>
          <w:sz w:val="24"/>
          <w:szCs w:val="24"/>
        </w:rPr>
        <w:t xml:space="preserve"> and a list of mandated reading for K-12 students </w:t>
      </w:r>
      <w:r w:rsidR="00D91665" w:rsidRPr="00D91665">
        <w:rPr>
          <w:rFonts w:cstheme="minorHAnsi"/>
          <w:color w:val="363636"/>
          <w:sz w:val="24"/>
          <w:szCs w:val="24"/>
        </w:rPr>
        <w:t>during its June 22–26, 2026</w:t>
      </w:r>
      <w:r w:rsidR="00D91665">
        <w:rPr>
          <w:rFonts w:cstheme="minorHAnsi"/>
          <w:color w:val="363636"/>
          <w:sz w:val="24"/>
          <w:szCs w:val="24"/>
        </w:rPr>
        <w:t xml:space="preserve">, </w:t>
      </w:r>
      <w:r w:rsidR="00D91665" w:rsidRPr="00D91665">
        <w:rPr>
          <w:rFonts w:cstheme="minorHAnsi"/>
          <w:color w:val="363636"/>
          <w:sz w:val="24"/>
          <w:szCs w:val="24"/>
        </w:rPr>
        <w:t>meeting. If adopted, the new standards would take effect in the 2030–31 school year for the next 10 years. </w:t>
      </w:r>
    </w:p>
    <w:tbl>
      <w:tblPr>
        <w:tblW w:w="5000" w:type="pct"/>
        <w:tblCellSpacing w:w="0" w:type="dxa"/>
        <w:tblCellMar>
          <w:left w:w="0" w:type="dxa"/>
          <w:right w:w="0" w:type="dxa"/>
        </w:tblCellMar>
        <w:tblLook w:val="04A0" w:firstRow="1" w:lastRow="0" w:firstColumn="1" w:lastColumn="0" w:noHBand="0" w:noVBand="1"/>
      </w:tblPr>
      <w:tblGrid>
        <w:gridCol w:w="10800"/>
      </w:tblGrid>
      <w:tr w:rsidR="00D91665" w:rsidRPr="00D91665" w14:paraId="59993248" w14:textId="77777777">
        <w:trPr>
          <w:tblCellSpacing w:w="0" w:type="dxa"/>
        </w:trPr>
        <w:tc>
          <w:tcPr>
            <w:tcW w:w="0" w:type="auto"/>
            <w:tcMar>
              <w:top w:w="0" w:type="dxa"/>
              <w:left w:w="150" w:type="dxa"/>
              <w:bottom w:w="0" w:type="dxa"/>
              <w:right w:w="150" w:type="dxa"/>
            </w:tcMar>
            <w:vAlign w:val="center"/>
            <w:hideMark/>
          </w:tcPr>
          <w:p w14:paraId="05612E21" w14:textId="5FF8889E" w:rsidR="00D91665" w:rsidRPr="00D91665" w:rsidRDefault="00D91665" w:rsidP="00D91665">
            <w:pPr>
              <w:spacing w:after="0" w:line="240" w:lineRule="auto"/>
              <w:jc w:val="left"/>
              <w:rPr>
                <w:rFonts w:cstheme="minorHAnsi"/>
                <w:sz w:val="24"/>
                <w:szCs w:val="24"/>
              </w:rPr>
            </w:pPr>
            <w:hyperlink r:id="rId15" w:tgtFrame="_blank" w:history="1">
              <w:r w:rsidRPr="00D91665">
                <w:rPr>
                  <w:rStyle w:val="Hyperlink"/>
                  <w:rFonts w:cstheme="minorHAnsi"/>
                  <w:b/>
                  <w:bCs/>
                  <w:sz w:val="24"/>
                  <w:szCs w:val="24"/>
                </w:rPr>
                <w:t>SUBMIT PU</w:t>
              </w:r>
              <w:r w:rsidRPr="00D91665">
                <w:rPr>
                  <w:rStyle w:val="Hyperlink"/>
                  <w:rFonts w:cstheme="minorHAnsi"/>
                  <w:b/>
                  <w:bCs/>
                  <w:sz w:val="24"/>
                  <w:szCs w:val="24"/>
                </w:rPr>
                <w:t>B</w:t>
              </w:r>
              <w:r w:rsidRPr="00D91665">
                <w:rPr>
                  <w:rStyle w:val="Hyperlink"/>
                  <w:rFonts w:cstheme="minorHAnsi"/>
                  <w:b/>
                  <w:bCs/>
                  <w:sz w:val="24"/>
                  <w:szCs w:val="24"/>
                </w:rPr>
                <w:t>LIC COMMENTS ON THE SOCIAL STUDIES TEKS</w:t>
              </w:r>
            </w:hyperlink>
            <w:r w:rsidRPr="00D91665">
              <w:rPr>
                <w:rFonts w:cstheme="minorHAnsi"/>
                <w:sz w:val="24"/>
                <w:szCs w:val="24"/>
              </w:rPr>
              <w:t> </w:t>
            </w:r>
          </w:p>
          <w:p w14:paraId="7C335D8F" w14:textId="4FC7E34C" w:rsidR="00D91665" w:rsidRPr="00D91665" w:rsidRDefault="00D91665" w:rsidP="00D91665">
            <w:pPr>
              <w:spacing w:after="0" w:line="240" w:lineRule="auto"/>
              <w:jc w:val="left"/>
              <w:rPr>
                <w:rFonts w:cstheme="minorHAnsi"/>
                <w:sz w:val="24"/>
                <w:szCs w:val="24"/>
              </w:rPr>
            </w:pPr>
            <w:r w:rsidRPr="00D91665">
              <w:rPr>
                <w:rFonts w:cstheme="minorHAnsi"/>
                <w:i/>
                <w:iCs/>
                <w:sz w:val="24"/>
                <w:szCs w:val="24"/>
              </w:rPr>
              <w:t>In the section where you're asked to "Select one proposed SBOE rule action," choose "</w:t>
            </w:r>
            <w:r w:rsidRPr="00D91665">
              <w:rPr>
                <w:rFonts w:cstheme="minorHAnsi"/>
                <w:b/>
                <w:bCs/>
                <w:i/>
                <w:iCs/>
                <w:sz w:val="24"/>
                <w:szCs w:val="24"/>
              </w:rPr>
              <w:t>Proposed New 19 TAC Chapter 113, Texas Essential Knowledge and Skills for Social Studies, Subchapter A, Elementary, Subchapter B, Middle School, Subchapter C, High School, and Subchapter D, Other Social Studies Courses.</w:t>
            </w:r>
            <w:r w:rsidRPr="00D91665">
              <w:rPr>
                <w:rFonts w:cstheme="minorHAnsi"/>
                <w:i/>
                <w:iCs/>
                <w:sz w:val="24"/>
                <w:szCs w:val="24"/>
              </w:rPr>
              <w:t>"</w:t>
            </w:r>
            <w:r w:rsidR="00192D54">
              <w:rPr>
                <w:rFonts w:cstheme="minorHAnsi"/>
                <w:i/>
                <w:iCs/>
                <w:sz w:val="24"/>
                <w:szCs w:val="24"/>
              </w:rPr>
              <w:t xml:space="preserve"> </w:t>
            </w:r>
            <w:hyperlink r:id="rId16" w:tgtFrame="_blank" w:history="1">
              <w:r w:rsidR="00192D54" w:rsidRPr="00D91665">
                <w:rPr>
                  <w:rStyle w:val="Hyperlink"/>
                  <w:rFonts w:ascii="Apple Color Emoji" w:hAnsi="Apple Color Emoji" w:cs="Apple Color Emoji"/>
                  <w:b/>
                  <w:bCs/>
                  <w:sz w:val="24"/>
                  <w:szCs w:val="24"/>
                </w:rPr>
                <w:t>👉</w:t>
              </w:r>
              <w:r w:rsidR="00192D54" w:rsidRPr="00D91665">
                <w:rPr>
                  <w:rStyle w:val="Hyperlink"/>
                  <w:rFonts w:cstheme="minorHAnsi"/>
                  <w:b/>
                  <w:bCs/>
                  <w:sz w:val="24"/>
                  <w:szCs w:val="24"/>
                </w:rPr>
                <w:t xml:space="preserve"> Submit your comments here! </w:t>
              </w:r>
              <w:r w:rsidR="00192D54" w:rsidRPr="00D91665">
                <w:rPr>
                  <w:rStyle w:val="Hyperlink"/>
                  <w:rFonts w:ascii="Apple Color Emoji" w:hAnsi="Apple Color Emoji" w:cs="Apple Color Emoji"/>
                  <w:b/>
                  <w:bCs/>
                  <w:sz w:val="24"/>
                  <w:szCs w:val="24"/>
                </w:rPr>
                <w:t>👈</w:t>
              </w:r>
            </w:hyperlink>
          </w:p>
        </w:tc>
      </w:tr>
    </w:tbl>
    <w:p w14:paraId="652ACD65" w14:textId="77777777" w:rsidR="00D91665" w:rsidRPr="00D91665" w:rsidRDefault="00D91665" w:rsidP="00D91665">
      <w:pPr>
        <w:spacing w:after="0" w:line="240" w:lineRule="auto"/>
        <w:jc w:val="left"/>
        <w:rPr>
          <w:rFonts w:cstheme="minorHAnsi"/>
          <w:vanish/>
          <w:sz w:val="24"/>
          <w:szCs w:val="24"/>
        </w:rPr>
      </w:pPr>
    </w:p>
    <w:p w14:paraId="7CF3EE91" w14:textId="77149CBF" w:rsidR="0051230B" w:rsidRDefault="0051230B" w:rsidP="00192D54">
      <w:pPr>
        <w:spacing w:line="240" w:lineRule="auto"/>
        <w:jc w:val="left"/>
        <w:rPr>
          <w:rFonts w:cstheme="minorHAnsi"/>
          <w:b/>
          <w:bCs/>
          <w:sz w:val="24"/>
          <w:szCs w:val="24"/>
        </w:rPr>
      </w:pPr>
      <w:r>
        <w:rPr>
          <w:rFonts w:cstheme="minorHAnsi"/>
          <w:sz w:val="24"/>
          <w:szCs w:val="24"/>
        </w:rPr>
        <w:t xml:space="preserve">      </w:t>
      </w:r>
      <w:r w:rsidR="00192D54" w:rsidRPr="00192D54">
        <w:rPr>
          <w:rFonts w:cstheme="minorHAnsi"/>
          <w:sz w:val="24"/>
          <w:szCs w:val="24"/>
        </w:rPr>
        <w:t>You can submit public comments to the State Board of Education (SBOE) regarding the mandatory reading list (literary works lists) by visiting the </w:t>
      </w:r>
      <w:hyperlink r:id="rId17" w:tgtFrame="_blank" w:history="1">
        <w:r w:rsidR="00192D54" w:rsidRPr="00192D54">
          <w:rPr>
            <w:rStyle w:val="Hyperlink"/>
            <w:rFonts w:cstheme="minorHAnsi"/>
            <w:sz w:val="24"/>
            <w:szCs w:val="24"/>
          </w:rPr>
          <w:t xml:space="preserve">SBOE Informal Comments </w:t>
        </w:r>
        <w:proofErr w:type="spellStart"/>
        <w:r w:rsidR="00192D54" w:rsidRPr="00192D54">
          <w:rPr>
            <w:rStyle w:val="Hyperlink"/>
            <w:rFonts w:cstheme="minorHAnsi"/>
            <w:sz w:val="24"/>
            <w:szCs w:val="24"/>
          </w:rPr>
          <w:t>Jotform</w:t>
        </w:r>
        <w:proofErr w:type="spellEnd"/>
      </w:hyperlink>
      <w:r w:rsidR="00192D54" w:rsidRPr="00192D54">
        <w:rPr>
          <w:rFonts w:cstheme="minorHAnsi"/>
          <w:sz w:val="24"/>
          <w:szCs w:val="24"/>
        </w:rPr>
        <w:t> or the </w:t>
      </w:r>
      <w:hyperlink r:id="rId18" w:tgtFrame="_blank" w:history="1">
        <w:r w:rsidR="00192D54" w:rsidRPr="00192D54">
          <w:rPr>
            <w:rStyle w:val="Hyperlink"/>
            <w:rFonts w:cstheme="minorHAnsi"/>
            <w:sz w:val="24"/>
            <w:szCs w:val="24"/>
          </w:rPr>
          <w:t>Proposed State Board of Education Rules</w:t>
        </w:r>
      </w:hyperlink>
      <w:r w:rsidR="00192D54" w:rsidRPr="00192D54">
        <w:rPr>
          <w:rFonts w:cstheme="minorHAnsi"/>
          <w:sz w:val="24"/>
          <w:szCs w:val="24"/>
        </w:rPr>
        <w:t> portal. The public comment period for these proposals is open until </w:t>
      </w:r>
      <w:r w:rsidR="00192D54" w:rsidRPr="00192D54">
        <w:rPr>
          <w:rFonts w:cstheme="minorHAnsi"/>
          <w:b/>
          <w:bCs/>
          <w:sz w:val="24"/>
          <w:szCs w:val="24"/>
        </w:rPr>
        <w:t>5:00 p.m. CT on June 15</w:t>
      </w:r>
      <w:r w:rsidR="00192D54">
        <w:rPr>
          <w:rFonts w:cstheme="minorHAnsi"/>
          <w:b/>
          <w:bCs/>
          <w:sz w:val="24"/>
          <w:szCs w:val="24"/>
        </w:rPr>
        <w:t>.</w:t>
      </w:r>
    </w:p>
    <w:p w14:paraId="631AEB64" w14:textId="75E4E14A" w:rsidR="00C41005" w:rsidRDefault="0051230B" w:rsidP="00055AFF">
      <w:pPr>
        <w:spacing w:line="240" w:lineRule="auto"/>
        <w:jc w:val="left"/>
        <w:rPr>
          <w:rFonts w:cstheme="minorHAnsi"/>
          <w:sz w:val="24"/>
          <w:szCs w:val="24"/>
        </w:rPr>
      </w:pPr>
      <w:r w:rsidRPr="00C41005">
        <w:rPr>
          <w:rFonts w:cstheme="minorHAnsi"/>
          <w:sz w:val="24"/>
          <w:szCs w:val="24"/>
        </w:rPr>
        <w:t xml:space="preserve">You can also write emails to </w:t>
      </w:r>
      <w:r w:rsidR="00B42F49">
        <w:rPr>
          <w:rFonts w:cstheme="minorHAnsi"/>
          <w:sz w:val="24"/>
          <w:szCs w:val="24"/>
        </w:rPr>
        <w:t xml:space="preserve">individual </w:t>
      </w:r>
      <w:r w:rsidRPr="00C41005">
        <w:rPr>
          <w:rFonts w:cstheme="minorHAnsi"/>
          <w:sz w:val="24"/>
          <w:szCs w:val="24"/>
        </w:rPr>
        <w:t>SBOE members</w:t>
      </w:r>
      <w:r w:rsidR="00C41005" w:rsidRPr="00C41005">
        <w:rPr>
          <w:rFonts w:cstheme="minorHAnsi"/>
          <w:sz w:val="24"/>
          <w:szCs w:val="24"/>
        </w:rPr>
        <w:t xml:space="preserve">. Email addresses </w:t>
      </w:r>
      <w:r w:rsidR="00B42F49">
        <w:rPr>
          <w:rFonts w:cstheme="minorHAnsi"/>
          <w:sz w:val="24"/>
          <w:szCs w:val="24"/>
        </w:rPr>
        <w:t xml:space="preserve">are available </w:t>
      </w:r>
      <w:r w:rsidR="00C41005" w:rsidRPr="00C41005">
        <w:rPr>
          <w:rFonts w:cstheme="minorHAnsi"/>
          <w:sz w:val="24"/>
          <w:szCs w:val="24"/>
        </w:rPr>
        <w:t xml:space="preserve">in the </w:t>
      </w:r>
      <w:r w:rsidR="00B42F49">
        <w:rPr>
          <w:rFonts w:cstheme="minorHAnsi"/>
          <w:sz w:val="24"/>
          <w:szCs w:val="24"/>
        </w:rPr>
        <w:t>last</w:t>
      </w:r>
      <w:r w:rsidR="00C41005" w:rsidRPr="00C41005">
        <w:rPr>
          <w:rFonts w:cstheme="minorHAnsi"/>
          <w:sz w:val="24"/>
          <w:szCs w:val="24"/>
        </w:rPr>
        <w:t xml:space="preserve"> advocacy alert or can be found on TLO (Texas Legislature Online</w:t>
      </w:r>
      <w:r w:rsidR="00B42F49">
        <w:rPr>
          <w:rFonts w:cstheme="minorHAnsi"/>
          <w:sz w:val="24"/>
          <w:szCs w:val="24"/>
        </w:rPr>
        <w:t>)</w:t>
      </w:r>
      <w:r w:rsidR="00C41005" w:rsidRPr="00C41005">
        <w:rPr>
          <w:rFonts w:cstheme="minorHAnsi"/>
          <w:sz w:val="24"/>
          <w:szCs w:val="24"/>
        </w:rPr>
        <w:t>.</w:t>
      </w:r>
    </w:p>
    <w:p w14:paraId="537EF451" w14:textId="0BBCBFE8" w:rsidR="00055AFF" w:rsidRPr="00055AFF" w:rsidRDefault="00055AFF" w:rsidP="00C41005">
      <w:pPr>
        <w:spacing w:after="0" w:line="240" w:lineRule="auto"/>
        <w:jc w:val="left"/>
        <w:rPr>
          <w:rFonts w:cstheme="minorHAnsi"/>
          <w:sz w:val="24"/>
          <w:szCs w:val="24"/>
        </w:rPr>
      </w:pPr>
      <w:r>
        <w:rPr>
          <w:noProof/>
        </w:rPr>
        <mc:AlternateContent>
          <mc:Choice Requires="wps">
            <w:drawing>
              <wp:anchor distT="0" distB="0" distL="114300" distR="114300" simplePos="0" relativeHeight="251668480" behindDoc="0" locked="0" layoutInCell="1" allowOverlap="1" wp14:anchorId="66B2500E" wp14:editId="61B628C3">
                <wp:simplePos x="0" y="0"/>
                <wp:positionH relativeFrom="column">
                  <wp:posOffset>0</wp:posOffset>
                </wp:positionH>
                <wp:positionV relativeFrom="paragraph">
                  <wp:posOffset>12700</wp:posOffset>
                </wp:positionV>
                <wp:extent cx="6849533" cy="0"/>
                <wp:effectExtent l="0" t="12700" r="21590" b="12700"/>
                <wp:wrapNone/>
                <wp:docPr id="2084779493" name="Straight Connector 1"/>
                <wp:cNvGraphicFramePr/>
                <a:graphic xmlns:a="http://schemas.openxmlformats.org/drawingml/2006/main">
                  <a:graphicData uri="http://schemas.microsoft.com/office/word/2010/wordprocessingShape">
                    <wps:wsp>
                      <wps:cNvCnPr/>
                      <wps:spPr>
                        <a:xfrm flipV="1">
                          <a:off x="0" y="0"/>
                          <a:ext cx="6849533"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F8190" id="Straight Connector 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pt" to="539.3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" strokecolor="#4472c4 [3204]" strokeweight="2.25pt">
                <v:stroke joinstyle="miter"/>
              </v:line>
            </w:pict>
          </mc:Fallback>
        </mc:AlternateContent>
      </w:r>
    </w:p>
    <w:tbl>
      <w:tblPr>
        <w:tblW w:w="5000" w:type="pct"/>
        <w:tblCellSpacing w:w="0" w:type="dxa"/>
        <w:tblCellMar>
          <w:left w:w="0" w:type="dxa"/>
          <w:right w:w="0" w:type="dxa"/>
        </w:tblCellMar>
        <w:tblLook w:val="04A0" w:firstRow="1" w:lastRow="0" w:firstColumn="1" w:lastColumn="0" w:noHBand="0" w:noVBand="1"/>
      </w:tblPr>
      <w:tblGrid>
        <w:gridCol w:w="10800"/>
      </w:tblGrid>
      <w:tr w:rsidR="0051230B" w:rsidRPr="0051230B" w14:paraId="700F4249" w14:textId="77777777">
        <w:trPr>
          <w:tblCellSpacing w:w="0" w:type="dxa"/>
        </w:trPr>
        <w:tc>
          <w:tcPr>
            <w:tcW w:w="0" w:type="auto"/>
            <w:tcMar>
              <w:top w:w="0" w:type="dxa"/>
              <w:left w:w="300" w:type="dxa"/>
              <w:bottom w:w="0" w:type="dxa"/>
              <w:right w:w="300" w:type="dxa"/>
            </w:tcMar>
            <w:hideMark/>
          </w:tcPr>
          <w:p w14:paraId="2BC9996A" w14:textId="1068F7D7" w:rsidR="0051230B" w:rsidRPr="0051230B" w:rsidRDefault="00C41005" w:rsidP="00C41005">
            <w:pPr>
              <w:spacing w:after="0" w:line="240" w:lineRule="auto"/>
              <w:jc w:val="left"/>
              <w:rPr>
                <w:rFonts w:cstheme="minorHAnsi"/>
                <w:sz w:val="24"/>
                <w:szCs w:val="24"/>
              </w:rPr>
            </w:pPr>
            <w:r>
              <w:rPr>
                <w:rFonts w:cstheme="minorHAnsi"/>
                <w:b/>
                <w:bCs/>
                <w:sz w:val="24"/>
                <w:szCs w:val="24"/>
              </w:rPr>
              <w:t xml:space="preserve">Some </w:t>
            </w:r>
            <w:r w:rsidR="0051230B" w:rsidRPr="0051230B">
              <w:rPr>
                <w:rFonts w:cstheme="minorHAnsi"/>
                <w:b/>
                <w:bCs/>
                <w:sz w:val="24"/>
                <w:szCs w:val="24"/>
              </w:rPr>
              <w:t>LWVUS Action Alerts</w:t>
            </w:r>
          </w:p>
        </w:tc>
      </w:tr>
    </w:tbl>
    <w:p w14:paraId="146ECF00" w14:textId="77777777" w:rsidR="0051230B" w:rsidRPr="0051230B" w:rsidRDefault="0051230B" w:rsidP="00C41005">
      <w:pPr>
        <w:spacing w:after="0" w:line="240" w:lineRule="auto"/>
        <w:jc w:val="left"/>
        <w:rPr>
          <w:rFonts w:cstheme="minorHAnsi"/>
          <w:vanish/>
          <w:sz w:val="24"/>
          <w:szCs w:val="24"/>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51230B" w:rsidRPr="0051230B" w14:paraId="3D655830" w14:textId="77777777">
        <w:trPr>
          <w:tblCellSpacing w:w="0" w:type="dxa"/>
        </w:trPr>
        <w:tc>
          <w:tcPr>
            <w:tcW w:w="0" w:type="auto"/>
            <w:tcMar>
              <w:top w:w="150" w:type="dxa"/>
              <w:left w:w="300" w:type="dxa"/>
              <w:bottom w:w="150" w:type="dxa"/>
              <w:right w:w="300" w:type="dxa"/>
            </w:tcMar>
            <w:hideMark/>
          </w:tcPr>
          <w:p w14:paraId="1F7A4175" w14:textId="77777777" w:rsidR="0051230B" w:rsidRPr="0051230B" w:rsidRDefault="0051230B" w:rsidP="00C41005">
            <w:pPr>
              <w:spacing w:after="0" w:line="240" w:lineRule="auto"/>
              <w:jc w:val="left"/>
              <w:rPr>
                <w:rFonts w:cstheme="minorHAnsi"/>
                <w:sz w:val="24"/>
                <w:szCs w:val="24"/>
              </w:rPr>
            </w:pPr>
          </w:p>
          <w:p w14:paraId="302DD815" w14:textId="77777777" w:rsidR="0051230B" w:rsidRPr="0051230B" w:rsidRDefault="0051230B" w:rsidP="00C41005">
            <w:pPr>
              <w:numPr>
                <w:ilvl w:val="0"/>
                <w:numId w:val="14"/>
              </w:numPr>
              <w:spacing w:after="0" w:line="240" w:lineRule="auto"/>
              <w:jc w:val="left"/>
              <w:rPr>
                <w:rFonts w:cstheme="minorHAnsi"/>
                <w:b/>
                <w:bCs/>
                <w:sz w:val="24"/>
                <w:szCs w:val="24"/>
              </w:rPr>
            </w:pPr>
            <w:hyperlink r:id="rId19" w:tgtFrame="_blank" w:history="1">
              <w:r w:rsidRPr="0051230B">
                <w:rPr>
                  <w:rStyle w:val="Hyperlink"/>
                  <w:rFonts w:cstheme="minorHAnsi"/>
                  <w:b/>
                  <w:bCs/>
                  <w:sz w:val="24"/>
                  <w:szCs w:val="24"/>
                </w:rPr>
                <w:t>Tell Congress No More ICE and CBP Funding</w:t>
              </w:r>
            </w:hyperlink>
          </w:p>
          <w:p w14:paraId="69C76868" w14:textId="77777777" w:rsidR="0051230B" w:rsidRPr="0051230B" w:rsidRDefault="0051230B" w:rsidP="00C41005">
            <w:pPr>
              <w:numPr>
                <w:ilvl w:val="0"/>
                <w:numId w:val="14"/>
              </w:numPr>
              <w:spacing w:after="0" w:line="240" w:lineRule="auto"/>
              <w:jc w:val="left"/>
              <w:rPr>
                <w:rFonts w:cstheme="minorHAnsi"/>
                <w:sz w:val="24"/>
                <w:szCs w:val="24"/>
              </w:rPr>
            </w:pPr>
            <w:hyperlink r:id="rId20" w:tgtFrame="_blank" w:history="1">
              <w:r w:rsidRPr="0051230B">
                <w:rPr>
                  <w:rStyle w:val="Hyperlink"/>
                  <w:rFonts w:cstheme="minorHAnsi"/>
                  <w:b/>
                  <w:bCs/>
                  <w:sz w:val="24"/>
                  <w:szCs w:val="24"/>
                </w:rPr>
                <w:t>﻿Thank Senators Who Opposed the SAVE Act</w:t>
              </w:r>
            </w:hyperlink>
          </w:p>
          <w:p w14:paraId="21FD4243" w14:textId="77777777" w:rsidR="0051230B" w:rsidRPr="0051230B" w:rsidRDefault="0051230B" w:rsidP="00C41005">
            <w:pPr>
              <w:numPr>
                <w:ilvl w:val="0"/>
                <w:numId w:val="14"/>
              </w:numPr>
              <w:spacing w:after="0" w:line="240" w:lineRule="auto"/>
              <w:jc w:val="left"/>
              <w:rPr>
                <w:rFonts w:cstheme="minorHAnsi"/>
                <w:sz w:val="24"/>
                <w:szCs w:val="24"/>
              </w:rPr>
            </w:pPr>
            <w:hyperlink r:id="rId21" w:tgtFrame="_blank" w:history="1">
              <w:r w:rsidRPr="0051230B">
                <w:rPr>
                  <w:rStyle w:val="Hyperlink"/>
                  <w:rFonts w:cstheme="minorHAnsi"/>
                  <w:b/>
                  <w:bCs/>
                  <w:sz w:val="24"/>
                  <w:szCs w:val="24"/>
                </w:rPr>
                <w:t>Unite and Rise to Defend Democracy</w:t>
              </w:r>
            </w:hyperlink>
          </w:p>
          <w:p w14:paraId="0BE3CE13" w14:textId="77777777" w:rsidR="0051230B" w:rsidRPr="0051230B" w:rsidRDefault="0051230B" w:rsidP="00C41005">
            <w:pPr>
              <w:numPr>
                <w:ilvl w:val="0"/>
                <w:numId w:val="14"/>
              </w:numPr>
              <w:spacing w:after="0" w:line="240" w:lineRule="auto"/>
              <w:jc w:val="left"/>
              <w:rPr>
                <w:rFonts w:cstheme="minorHAnsi"/>
                <w:sz w:val="24"/>
                <w:szCs w:val="24"/>
              </w:rPr>
            </w:pPr>
            <w:hyperlink r:id="rId22" w:tgtFrame="_blank" w:history="1">
              <w:r w:rsidRPr="0051230B">
                <w:rPr>
                  <w:rStyle w:val="Hyperlink"/>
                  <w:rFonts w:cstheme="minorHAnsi"/>
                  <w:b/>
                  <w:bCs/>
                  <w:sz w:val="24"/>
                  <w:szCs w:val="24"/>
                </w:rPr>
                <w:t>﻿Oppose the </w:t>
              </w:r>
            </w:hyperlink>
            <w:hyperlink r:id="rId23" w:tgtFrame="_blank" w:history="1">
              <w:r w:rsidRPr="0051230B">
                <w:rPr>
                  <w:rStyle w:val="Hyperlink"/>
                  <w:rFonts w:cstheme="minorHAnsi"/>
                  <w:b/>
                  <w:bCs/>
                  <w:i/>
                  <w:iCs/>
                  <w:sz w:val="24"/>
                  <w:szCs w:val="24"/>
                </w:rPr>
                <w:t>SAVE Act</w:t>
              </w:r>
            </w:hyperlink>
            <w:hyperlink r:id="rId24" w:tgtFrame="_blank" w:history="1">
              <w:r w:rsidRPr="0051230B">
                <w:rPr>
                  <w:rStyle w:val="Hyperlink"/>
                  <w:rFonts w:cstheme="minorHAnsi"/>
                  <w:b/>
                  <w:bCs/>
                  <w:sz w:val="24"/>
                  <w:szCs w:val="24"/>
                </w:rPr>
                <w:t> Suite of Bills</w:t>
              </w:r>
            </w:hyperlink>
          </w:p>
        </w:tc>
      </w:tr>
    </w:tbl>
    <w:p w14:paraId="5F2425E5" w14:textId="6538FD27" w:rsidR="00055AFF" w:rsidRPr="00D91665" w:rsidRDefault="00055AFF" w:rsidP="00192D54">
      <w:pPr>
        <w:spacing w:line="240" w:lineRule="auto"/>
        <w:jc w:val="left"/>
        <w:rPr>
          <w:rFonts w:cstheme="minorHAnsi"/>
          <w:sz w:val="24"/>
          <w:szCs w:val="24"/>
        </w:rPr>
      </w:pPr>
    </w:p>
    <w:sectPr w:rsidR="00055AFF" w:rsidRPr="00D91665" w:rsidSect="0051230B">
      <w:headerReference w:type="default" r:id="rId25"/>
      <w:headerReference w:type="first" r:id="rId26"/>
      <w:pgSz w:w="12240" w:h="15840" w:code="1"/>
      <w:pgMar w:top="720" w:right="720" w:bottom="720" w:left="720" w:header="720" w:footer="432" w:gutter="0"/>
      <w:pgBorders w:offsetFrom="page">
        <w:top w:val="single" w:sz="4" w:space="24" w:color="EE0000"/>
        <w:left w:val="single" w:sz="4" w:space="24" w:color="EE0000"/>
        <w:bottom w:val="single" w:sz="4" w:space="24" w:color="EE0000"/>
        <w:right w:val="single" w:sz="4" w:space="24" w:color="EE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765DC" w14:textId="77777777" w:rsidR="008150CF" w:rsidRDefault="008150CF">
      <w:pPr>
        <w:spacing w:after="0" w:line="240" w:lineRule="auto"/>
      </w:pPr>
      <w:r>
        <w:separator/>
      </w:r>
    </w:p>
  </w:endnote>
  <w:endnote w:type="continuationSeparator" w:id="0">
    <w:p w14:paraId="618BAF60" w14:textId="77777777" w:rsidR="008150CF" w:rsidRDefault="00815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raphik-Regular">
    <w:altName w:val="Calibri"/>
    <w:panose1 w:val="020B0604020202020204"/>
    <w:charset w:val="4D"/>
    <w:family w:val="swiss"/>
    <w:pitch w:val="variable"/>
    <w:sig w:usb0="00000007" w:usb1="00000000" w:usb2="00000000" w:usb3="00000000" w:csb0="00000093"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6A908" w14:textId="77777777" w:rsidR="008150CF" w:rsidRDefault="008150CF">
      <w:pPr>
        <w:spacing w:after="0" w:line="240" w:lineRule="auto"/>
      </w:pPr>
      <w:r>
        <w:separator/>
      </w:r>
    </w:p>
  </w:footnote>
  <w:footnote w:type="continuationSeparator" w:id="0">
    <w:p w14:paraId="14D297FC" w14:textId="77777777" w:rsidR="008150CF" w:rsidRDefault="00815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6246" w14:textId="77777777" w:rsidR="00605994" w:rsidRDefault="009D0C78">
    <w:r>
      <w:rPr>
        <w:noProof/>
        <w:lang w:eastAsia="en-US"/>
      </w:rPr>
      <mc:AlternateContent>
        <mc:Choice Requires="wpg">
          <w:drawing>
            <wp:anchor distT="0" distB="0" distL="114300" distR="114300" simplePos="0" relativeHeight="251666432" behindDoc="1" locked="0" layoutInCell="1" allowOverlap="1" wp14:anchorId="6002B9C9" wp14:editId="639E3580">
              <wp:simplePos x="0" y="0"/>
              <wp:positionH relativeFrom="page">
                <wp:align>center</wp:align>
              </wp:positionH>
              <wp:positionV relativeFrom="page">
                <wp:align>center</wp:align>
              </wp:positionV>
              <wp:extent cx="5012690" cy="7207250"/>
              <wp:effectExtent l="0" t="0" r="1270" b="0"/>
              <wp:wrapNone/>
              <wp:docPr id="2" name="Group 2" descr="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3" name="Frame 3"/>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Freeform 4"/>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48D3F594" w14:textId="77777777" w:rsidR="009D0C78" w:rsidRDefault="009D0C78" w:rsidP="009D0C78">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6002B9C9" id="Group 2" o:spid="_x0000_s1029" alt="Page frame with tab" style="position:absolute;left:0;text-align:left;margin-left:0;margin-top:0;width:394.7pt;height:567.5pt;z-index:-251650048;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">
              <v:shape id="Frame 3" o:spid="_x0000_s1030" style="position:absolute;left:1333;width:73152;height:96012;visibility:visible;mso-wrap-style:square;v-text-anchor:middle" coordsize="7315200,96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" path="m,l7315200,r,9601200l,9601200,,xm190488,190488r,9220224l7124712,9410712r,-9220224l190488,190488xe" fillcolor="#4472c4 [3204]" stroked="f" strokeweight="1pt">
                <v:stroke joinstyle="miter"/>
                <v:path arrowok="t" o:connecttype="custom" o:connectlocs="0,0;7315200,0;7315200,9601200;0,9601200;0,0;190488,190488;190488,9410712;7124712,9410712;7124712,190488;190488,190488" o:connectangles="0,0,0,0,0,0,0,0,0,0"/>
              </v:shape>
              <v:shape id="Freeform 4" o:spid="_x0000_s1031"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48D3F594" w14:textId="77777777" w:rsidR="009D0C78" w:rsidRDefault="009D0C78" w:rsidP="009D0C78">
                      <w:pPr>
                        <w:jc w:val="center"/>
                      </w:pP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481A" w14:textId="77777777" w:rsidR="00605994" w:rsidRDefault="00391E5D">
    <w:r>
      <w:rPr>
        <w:noProof/>
        <w:lang w:eastAsia="en-US"/>
      </w:rPr>
      <mc:AlternateContent>
        <mc:Choice Requires="wpg">
          <w:drawing>
            <wp:anchor distT="0" distB="0" distL="114300" distR="114300" simplePos="0" relativeHeight="251664384" behindDoc="1" locked="0" layoutInCell="1" allowOverlap="1" wp14:anchorId="47775567" wp14:editId="48142B75">
              <wp:simplePos x="0" y="0"/>
              <wp:positionH relativeFrom="page">
                <wp:align>center</wp:align>
              </wp:positionH>
              <wp:positionV relativeFrom="page">
                <wp:align>center</wp:align>
              </wp:positionV>
              <wp:extent cx="5012690" cy="7207250"/>
              <wp:effectExtent l="0" t="0" r="0" b="6985"/>
              <wp:wrapNone/>
              <wp:docPr id="10" name="Group 10" descr="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8" name="Frame 8"/>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7"/>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20C0A223" w14:textId="77777777" w:rsidR="00605994" w:rsidRDefault="00605994">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47775567" id="Group 10" o:spid="_x0000_s1032" alt="Page frame with tab" style="position:absolute;left:0;text-align:left;margin-left:0;margin-top:0;width:394.7pt;height:567.5pt;z-index:-251652096;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">
              <v:shape id="Frame 8" o:spid="_x0000_s1033" style="position:absolute;left:1333;width:73152;height:96012;visibility:visible;mso-wrap-style:square;v-text-anchor:middle" coordsize="7315200,96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" path="m,l7315200,r,9601200l,9601200,,xm190488,190488r,9220224l7124712,9410712r,-9220224l190488,190488xe" fillcolor="#4472c4 [3204]" stroked="f" strokeweight="1pt">
                <v:stroke joinstyle="miter"/>
                <v:path arrowok="t" o:connecttype="custom" o:connectlocs="0,0;7315200,0;7315200,9601200;0,9601200;0,0;190488,190488;190488,9410712;7124712,9410712;7124712,190488;190488,190488" o:connectangles="0,0,0,0,0,0,0,0,0,0"/>
              </v:shape>
              <v:shape id="Freeform 7" o:spid="_x0000_s1034"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20C0A223" w14:textId="77777777" w:rsidR="00605994" w:rsidRDefault="00605994">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8C68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35A50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60189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6E072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A50DB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E0ED6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5644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1C79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9497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F29BAA"/>
    <w:lvl w:ilvl="0">
      <w:start w:val="1"/>
      <w:numFmt w:val="bullet"/>
      <w:pStyle w:val="ListBullet"/>
      <w:lvlText w:val=""/>
      <w:lvlJc w:val="left"/>
      <w:pPr>
        <w:ind w:left="360" w:hanging="360"/>
      </w:pPr>
      <w:rPr>
        <w:rFonts w:ascii="Symbol" w:hAnsi="Symbol" w:hint="default"/>
        <w:color w:val="4472C4" w:themeColor="accent1"/>
      </w:rPr>
    </w:lvl>
  </w:abstractNum>
  <w:abstractNum w:abstractNumId="10" w15:restartNumberingAfterBreak="0">
    <w:nsid w:val="454416C3"/>
    <w:multiLevelType w:val="hybridMultilevel"/>
    <w:tmpl w:val="1884BEFA"/>
    <w:lvl w:ilvl="0" w:tplc="F1084306">
      <w:start w:val="1"/>
      <w:numFmt w:val="bullet"/>
      <w:lvlText w:val=""/>
      <w:lvlJc w:val="left"/>
      <w:pPr>
        <w:tabs>
          <w:tab w:val="num" w:pos="216"/>
        </w:tabs>
        <w:ind w:left="216" w:hanging="216"/>
      </w:pPr>
      <w:rPr>
        <w:rFonts w:ascii="Wingdings" w:hAnsi="Wingdings" w:hint="default"/>
        <w:color w:val="4472C4" w:themeColor="accent1"/>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7B2A93"/>
    <w:multiLevelType w:val="multilevel"/>
    <w:tmpl w:val="1AAA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BC6513"/>
    <w:multiLevelType w:val="multilevel"/>
    <w:tmpl w:val="B2E4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9189758">
    <w:abstractNumId w:val="9"/>
  </w:num>
  <w:num w:numId="2" w16cid:durableId="820073573">
    <w:abstractNumId w:val="10"/>
  </w:num>
  <w:num w:numId="3" w16cid:durableId="919828020">
    <w:abstractNumId w:val="10"/>
  </w:num>
  <w:num w:numId="4" w16cid:durableId="2023624287">
    <w:abstractNumId w:val="7"/>
  </w:num>
  <w:num w:numId="5" w16cid:durableId="1667005548">
    <w:abstractNumId w:val="6"/>
  </w:num>
  <w:num w:numId="6" w16cid:durableId="1938243806">
    <w:abstractNumId w:val="5"/>
  </w:num>
  <w:num w:numId="7" w16cid:durableId="328292947">
    <w:abstractNumId w:val="4"/>
  </w:num>
  <w:num w:numId="8" w16cid:durableId="1794328626">
    <w:abstractNumId w:val="8"/>
  </w:num>
  <w:num w:numId="9" w16cid:durableId="1389961722">
    <w:abstractNumId w:val="3"/>
  </w:num>
  <w:num w:numId="10" w16cid:durableId="535388241">
    <w:abstractNumId w:val="2"/>
  </w:num>
  <w:num w:numId="11" w16cid:durableId="854730618">
    <w:abstractNumId w:val="1"/>
  </w:num>
  <w:num w:numId="12" w16cid:durableId="14694363">
    <w:abstractNumId w:val="0"/>
  </w:num>
  <w:num w:numId="13" w16cid:durableId="2025589773">
    <w:abstractNumId w:val="11"/>
  </w:num>
  <w:num w:numId="14" w16cid:durableId="13600879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67F"/>
    <w:rsid w:val="0000167F"/>
    <w:rsid w:val="00055AFF"/>
    <w:rsid w:val="00076100"/>
    <w:rsid w:val="00192D54"/>
    <w:rsid w:val="00242BAD"/>
    <w:rsid w:val="002A7B9F"/>
    <w:rsid w:val="003038D9"/>
    <w:rsid w:val="0035414F"/>
    <w:rsid w:val="00391E5D"/>
    <w:rsid w:val="0051230B"/>
    <w:rsid w:val="005B5FC7"/>
    <w:rsid w:val="00605994"/>
    <w:rsid w:val="0065276F"/>
    <w:rsid w:val="00657397"/>
    <w:rsid w:val="00684CCA"/>
    <w:rsid w:val="006B3D76"/>
    <w:rsid w:val="006D1225"/>
    <w:rsid w:val="008150CF"/>
    <w:rsid w:val="00943B97"/>
    <w:rsid w:val="009D0C78"/>
    <w:rsid w:val="00A95D21"/>
    <w:rsid w:val="00AA5265"/>
    <w:rsid w:val="00B42F49"/>
    <w:rsid w:val="00B83831"/>
    <w:rsid w:val="00C41005"/>
    <w:rsid w:val="00CA083D"/>
    <w:rsid w:val="00D91665"/>
    <w:rsid w:val="00DE12C7"/>
    <w:rsid w:val="00EB41FC"/>
    <w:rsid w:val="00EC014E"/>
    <w:rsid w:val="00EC24F2"/>
    <w:rsid w:val="00F6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0EE82"/>
  <w15:chartTrackingRefBased/>
  <w15:docId w15:val="{3E40FB07-3576-CD45-B04C-0D2061B6B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unhideWhenUsed="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0" w:unhideWhenUsed="1" w:qFormat="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BAD"/>
    <w:pPr>
      <w:spacing w:after="200" w:line="276" w:lineRule="auto"/>
      <w:jc w:val="both"/>
    </w:pPr>
    <w:rPr>
      <w:rFonts w:eastAsiaTheme="minorEastAsia"/>
      <w:color w:val="auto"/>
    </w:rPr>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44546A"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44546A"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44546A" w:themeColor="text2"/>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44546A"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44546A"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44546A"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44546A"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44546A"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44546A" w:themeColor="text2"/>
      <w:sz w:val="16"/>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customStyle="1" w:styleId="Address">
    <w:name w:val="Address"/>
    <w:basedOn w:val="Normal"/>
    <w:uiPriority w:val="3"/>
    <w:qFormat/>
    <w:pPr>
      <w:spacing w:after="280" w:line="264" w:lineRule="auto"/>
      <w:contextualSpacing/>
    </w:pPr>
    <w:rPr>
      <w:szCs w:val="18"/>
    </w:rPr>
  </w:style>
  <w:style w:type="paragraph" w:styleId="Closing">
    <w:name w:val="Closing"/>
    <w:basedOn w:val="Normal"/>
    <w:next w:val="Signature"/>
    <w:link w:val="ClosingChar"/>
    <w:uiPriority w:val="5"/>
    <w:qFormat/>
    <w:pPr>
      <w:spacing w:before="720" w:after="0" w:line="240" w:lineRule="auto"/>
    </w:pPr>
    <w:rPr>
      <w:bCs/>
      <w:szCs w:val="18"/>
    </w:rPr>
  </w:style>
  <w:style w:type="character" w:customStyle="1" w:styleId="ClosingChar">
    <w:name w:val="Closing Char"/>
    <w:basedOn w:val="DefaultParagraphFont"/>
    <w:link w:val="Closing"/>
    <w:uiPriority w:val="5"/>
    <w:rPr>
      <w:rFonts w:eastAsiaTheme="minorEastAsia"/>
      <w:bCs/>
      <w:szCs w:val="18"/>
    </w:rPr>
  </w:style>
  <w:style w:type="paragraph" w:styleId="Signature">
    <w:name w:val="Signature"/>
    <w:basedOn w:val="Normal"/>
    <w:next w:val="Normal"/>
    <w:link w:val="SignatureChar"/>
    <w:uiPriority w:val="6"/>
    <w:qFormat/>
    <w:pPr>
      <w:spacing w:before="1080" w:after="280" w:line="240" w:lineRule="auto"/>
      <w:contextualSpacing/>
    </w:pPr>
    <w:rPr>
      <w:rFonts w:asciiTheme="majorHAnsi" w:hAnsiTheme="majorHAnsi"/>
      <w:bCs/>
      <w:color w:val="44546A" w:themeColor="text2"/>
      <w:sz w:val="24"/>
      <w:szCs w:val="18"/>
    </w:rPr>
  </w:style>
  <w:style w:type="character" w:customStyle="1" w:styleId="SignatureChar">
    <w:name w:val="Signature Char"/>
    <w:basedOn w:val="DefaultParagraphFont"/>
    <w:link w:val="Signature"/>
    <w:uiPriority w:val="6"/>
    <w:rPr>
      <w:rFonts w:asciiTheme="majorHAnsi" w:eastAsiaTheme="minorEastAsia" w:hAnsiTheme="majorHAnsi"/>
      <w:bCs/>
      <w:color w:val="44546A" w:themeColor="text2"/>
      <w:sz w:val="24"/>
      <w:szCs w:val="18"/>
    </w:rPr>
  </w:style>
  <w:style w:type="paragraph" w:styleId="Date">
    <w:name w:val="Date"/>
    <w:basedOn w:val="Normal"/>
    <w:next w:val="Address"/>
    <w:link w:val="DateChar"/>
    <w:uiPriority w:val="2"/>
    <w:qFormat/>
    <w:pPr>
      <w:spacing w:before="720" w:after="280" w:line="240" w:lineRule="auto"/>
      <w:contextualSpacing/>
    </w:pPr>
    <w:rPr>
      <w:rFonts w:asciiTheme="majorHAnsi" w:hAnsiTheme="majorHAnsi"/>
      <w:bCs/>
      <w:color w:val="44546A" w:themeColor="text2"/>
      <w:sz w:val="24"/>
      <w:szCs w:val="18"/>
    </w:rPr>
  </w:style>
  <w:style w:type="character" w:customStyle="1" w:styleId="DateChar">
    <w:name w:val="Date Char"/>
    <w:basedOn w:val="DefaultParagraphFont"/>
    <w:link w:val="Date"/>
    <w:uiPriority w:val="2"/>
    <w:rPr>
      <w:rFonts w:asciiTheme="majorHAnsi" w:eastAsiaTheme="minorEastAsia" w:hAnsiTheme="majorHAnsi"/>
      <w:bCs/>
      <w:color w:val="44546A" w:themeColor="text2"/>
      <w:sz w:val="24"/>
      <w:szCs w:val="18"/>
    </w:rPr>
  </w:style>
  <w:style w:type="paragraph" w:styleId="Footer">
    <w:name w:val="footer"/>
    <w:basedOn w:val="Normal"/>
    <w:link w:val="FooterChar"/>
    <w:uiPriority w:val="99"/>
    <w:unhideWhenUsed/>
    <w:pPr>
      <w:spacing w:before="240" w:after="0" w:line="240" w:lineRule="auto"/>
    </w:pPr>
    <w:rPr>
      <w:color w:val="44546A" w:themeColor="text2"/>
      <w:sz w:val="24"/>
    </w:rPr>
  </w:style>
  <w:style w:type="character" w:customStyle="1" w:styleId="FooterChar">
    <w:name w:val="Footer Char"/>
    <w:basedOn w:val="DefaultParagraphFont"/>
    <w:link w:val="Footer"/>
    <w:uiPriority w:val="99"/>
    <w:rPr>
      <w:color w:val="44546A" w:themeColor="text2"/>
      <w:sz w:val="24"/>
    </w:rPr>
  </w:style>
  <w:style w:type="paragraph" w:styleId="Salutation">
    <w:name w:val="Salutation"/>
    <w:basedOn w:val="Normal"/>
    <w:next w:val="Normal"/>
    <w:link w:val="SalutationChar"/>
    <w:uiPriority w:val="4"/>
    <w:qFormat/>
    <w:pPr>
      <w:spacing w:before="800" w:line="240" w:lineRule="auto"/>
    </w:pPr>
    <w:rPr>
      <w:rFonts w:asciiTheme="majorHAnsi" w:hAnsiTheme="majorHAnsi"/>
      <w:bCs/>
      <w:color w:val="44546A" w:themeColor="text2"/>
      <w:sz w:val="24"/>
      <w:szCs w:val="18"/>
    </w:rPr>
  </w:style>
  <w:style w:type="character" w:customStyle="1" w:styleId="SalutationChar">
    <w:name w:val="Salutation Char"/>
    <w:basedOn w:val="DefaultParagraphFont"/>
    <w:link w:val="Salutation"/>
    <w:uiPriority w:val="4"/>
    <w:rPr>
      <w:rFonts w:asciiTheme="majorHAnsi" w:eastAsiaTheme="minorEastAsia" w:hAnsiTheme="majorHAnsi"/>
      <w:bCs/>
      <w:color w:val="44546A" w:themeColor="text2"/>
      <w:sz w:val="24"/>
      <w:szCs w:val="18"/>
    </w:rPr>
  </w:style>
  <w:style w:type="paragraph" w:customStyle="1" w:styleId="Name">
    <w:name w:val="Name"/>
    <w:basedOn w:val="Normal"/>
    <w:uiPriority w:val="1"/>
    <w:qFormat/>
    <w:pPr>
      <w:spacing w:before="120" w:after="120" w:line="192" w:lineRule="auto"/>
    </w:pPr>
    <w:rPr>
      <w:rFonts w:asciiTheme="majorHAnsi" w:hAnsiTheme="majorHAnsi"/>
      <w:b/>
      <w:caps/>
      <w:color w:val="44546A" w:themeColor="text2"/>
      <w:sz w:val="70"/>
    </w:rPr>
  </w:style>
  <w:style w:type="paragraph" w:customStyle="1" w:styleId="ContactInfo">
    <w:name w:val="Contact Info"/>
    <w:basedOn w:val="Normal"/>
    <w:uiPriority w:val="2"/>
    <w:qFormat/>
    <w:pPr>
      <w:contextualSpacing/>
    </w:pPr>
    <w:rPr>
      <w:rFonts w:asciiTheme="majorHAnsi" w:hAnsiTheme="majorHAnsi"/>
      <w:sz w:val="24"/>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character" w:styleId="Emphasis">
    <w:name w:val="Emphasis"/>
    <w:basedOn w:val="DefaultParagraphFont"/>
    <w:uiPriority w:val="20"/>
    <w:semiHidden/>
    <w:unhideWhenUsed/>
    <w:qFormat/>
    <w:rPr>
      <w:i w:val="0"/>
      <w:iCs/>
      <w:color w:val="4472C4" w:themeColor="accent1"/>
    </w:rPr>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44546A" w:themeColor="text2"/>
      <w:sz w:val="24"/>
      <w:szCs w:val="32"/>
    </w:rPr>
  </w:style>
  <w:style w:type="character" w:styleId="IntenseEmphasis">
    <w:name w:val="Intense Emphasis"/>
    <w:basedOn w:val="DefaultParagraphFont"/>
    <w:uiPriority w:val="21"/>
    <w:semiHidden/>
    <w:unhideWhenUsed/>
    <w:qFormat/>
    <w:rPr>
      <w:b/>
      <w:i w:val="0"/>
      <w:iCs/>
      <w:color w:val="4472C4" w:themeColor="accent1"/>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szCs w:val="20"/>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paragraph" w:styleId="ListParagraph">
    <w:name w:val="List Paragraph"/>
    <w:basedOn w:val="Normal"/>
    <w:uiPriority w:val="34"/>
    <w:semiHidden/>
    <w:unhideWhenUsed/>
    <w:qFormat/>
    <w:pPr>
      <w:ind w:left="216"/>
      <w:contextualSpacing/>
    </w:pPr>
  </w:style>
  <w:style w:type="paragraph" w:styleId="Title">
    <w:name w:val="Title"/>
    <w:basedOn w:val="Normal"/>
    <w:link w:val="TitleChar"/>
    <w:uiPriority w:val="9"/>
    <w:semiHidden/>
    <w:unhideWhenUsed/>
    <w:qFormat/>
    <w:pPr>
      <w:spacing w:line="192" w:lineRule="auto"/>
    </w:pPr>
    <w:rPr>
      <w:rFonts w:asciiTheme="majorHAnsi" w:eastAsiaTheme="majorEastAsia" w:hAnsiTheme="majorHAnsi" w:cstheme="majorBidi"/>
      <w:b/>
      <w:caps/>
      <w:color w:val="262626" w:themeColor="text1" w:themeTint="D9"/>
      <w:kern w:val="28"/>
      <w:sz w:val="70"/>
      <w:szCs w:val="56"/>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color w:val="7F7F7F" w:themeColor="text1" w:themeTint="80"/>
      <w:sz w:val="26"/>
      <w:szCs w:val="20"/>
    </w:rPr>
  </w:style>
  <w:style w:type="character" w:styleId="Strong">
    <w:name w:val="Strong"/>
    <w:basedOn w:val="DefaultParagraphFont"/>
    <w:uiPriority w:val="22"/>
    <w:unhideWhenUsed/>
    <w:qFormat/>
    <w:rPr>
      <w:b/>
      <w:bCs/>
      <w:color w:val="262626" w:themeColor="text1" w:themeTint="D9"/>
    </w:rPr>
  </w:style>
  <w:style w:type="character" w:customStyle="1" w:styleId="TitleChar">
    <w:name w:val="Title Char"/>
    <w:basedOn w:val="DefaultParagraphFont"/>
    <w:link w:val="Title"/>
    <w:uiPriority w:val="9"/>
    <w:semiHidden/>
    <w:rPr>
      <w:rFonts w:asciiTheme="majorHAnsi" w:eastAsiaTheme="majorEastAsia" w:hAnsiTheme="majorHAnsi" w:cstheme="majorBidi"/>
      <w:b/>
      <w:caps/>
      <w:color w:val="262626" w:themeColor="text1" w:themeTint="D9"/>
      <w:kern w:val="28"/>
      <w:sz w:val="70"/>
      <w:szCs w:val="56"/>
    </w:rPr>
  </w:style>
  <w:style w:type="paragraph" w:styleId="Subtitle">
    <w:name w:val="Subtitle"/>
    <w:basedOn w:val="Normal"/>
    <w:next w:val="Normal"/>
    <w:link w:val="SubtitleChar"/>
    <w:uiPriority w:val="10"/>
    <w:semiHidden/>
    <w:unhideWhenUsed/>
    <w:qFormat/>
    <w:pPr>
      <w:numPr>
        <w:ilvl w:val="1"/>
      </w:numPr>
      <w:spacing w:after="540" w:line="288" w:lineRule="auto"/>
      <w:ind w:right="2880"/>
      <w:contextualSpacing/>
    </w:pPr>
    <w:rPr>
      <w:spacing w:val="15"/>
      <w:sz w:val="24"/>
      <w:szCs w:val="22"/>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SubtleReference">
    <w:name w:val="Subtle Reference"/>
    <w:basedOn w:val="DefaultParagraphFont"/>
    <w:uiPriority w:val="31"/>
    <w:semiHidden/>
    <w:unhideWhenUsed/>
    <w:qFormat/>
    <w:rPr>
      <w:caps/>
      <w:smallCaps w:val="0"/>
      <w:color w:val="7F7F7F" w:themeColor="text1" w:themeTint="80"/>
    </w:rPr>
  </w:style>
  <w:style w:type="character" w:customStyle="1" w:styleId="SubtitleChar">
    <w:name w:val="Subtitle Char"/>
    <w:basedOn w:val="DefaultParagraphFont"/>
    <w:link w:val="Subtitle"/>
    <w:uiPriority w:val="10"/>
    <w:semiHidden/>
    <w:rPr>
      <w:rFonts w:eastAsiaTheme="minorEastAsia"/>
      <w:color w:val="7F7F7F" w:themeColor="text1" w:themeTint="80"/>
      <w:spacing w:val="15"/>
      <w:sz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44546A" w:themeColor="text2"/>
      <w:sz w:val="22"/>
      <w:szCs w:val="26"/>
    </w:r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pPr>
      <w:outlineLvl w:val="9"/>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44546A" w:themeColor="text2"/>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44546A"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44546A"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44546A"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44546A"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4546A"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44546A" w:themeColor="text2"/>
      <w:sz w:val="16"/>
      <w:szCs w:val="21"/>
    </w:rPr>
  </w:style>
  <w:style w:type="paragraph" w:styleId="Header">
    <w:name w:val="header"/>
    <w:basedOn w:val="Normal"/>
    <w:link w:val="HeaderChar"/>
    <w:uiPriority w:val="99"/>
    <w:unhideWhenUsed/>
    <w:rsid w:val="00391E5D"/>
    <w:pPr>
      <w:spacing w:after="0" w:line="240" w:lineRule="auto"/>
    </w:pPr>
  </w:style>
  <w:style w:type="character" w:customStyle="1" w:styleId="HeaderChar">
    <w:name w:val="Header Char"/>
    <w:basedOn w:val="DefaultParagraphFont"/>
    <w:link w:val="Header"/>
    <w:uiPriority w:val="99"/>
    <w:rsid w:val="00391E5D"/>
  </w:style>
  <w:style w:type="paragraph" w:styleId="ListBullet">
    <w:name w:val="List Bullet"/>
    <w:basedOn w:val="Normal"/>
    <w:uiPriority w:val="9"/>
    <w:semiHidden/>
    <w:unhideWhenUsed/>
    <w:qFormat/>
    <w:pPr>
      <w:numPr>
        <w:numId w:val="1"/>
      </w:numPr>
      <w:spacing w:after="120"/>
      <w:ind w:left="216" w:hanging="216"/>
      <w:contextualSpacing/>
    </w:pPr>
  </w:style>
  <w:style w:type="paragraph" w:styleId="ListNumber">
    <w:name w:val="List Number"/>
    <w:basedOn w:val="Normal"/>
    <w:uiPriority w:val="99"/>
    <w:semiHidden/>
    <w:unhideWhenUsed/>
    <w:pPr>
      <w:numPr>
        <w:numId w:val="8"/>
      </w:numPr>
      <w:spacing w:after="120"/>
      <w:ind w:left="216" w:hanging="216"/>
      <w:contextualSpacing/>
    </w:pPr>
  </w:style>
  <w:style w:type="character" w:styleId="Hyperlink">
    <w:name w:val="Hyperlink"/>
    <w:basedOn w:val="DefaultParagraphFont"/>
    <w:uiPriority w:val="99"/>
    <w:unhideWhenUsed/>
    <w:rsid w:val="00EB41FC"/>
    <w:rPr>
      <w:color w:val="0563C1" w:themeColor="hyperlink"/>
      <w:u w:val="single"/>
    </w:rPr>
  </w:style>
  <w:style w:type="character" w:styleId="UnresolvedMention">
    <w:name w:val="Unresolved Mention"/>
    <w:basedOn w:val="DefaultParagraphFont"/>
    <w:uiPriority w:val="99"/>
    <w:semiHidden/>
    <w:unhideWhenUsed/>
    <w:rsid w:val="00EC014E"/>
    <w:rPr>
      <w:color w:val="605E5C"/>
      <w:shd w:val="clear" w:color="auto" w:fill="E1DFDD"/>
    </w:rPr>
  </w:style>
  <w:style w:type="paragraph" w:styleId="NormalWeb">
    <w:name w:val="Normal (Web)"/>
    <w:basedOn w:val="Normal"/>
    <w:uiPriority w:val="99"/>
    <w:semiHidden/>
    <w:unhideWhenUsed/>
    <w:rsid w:val="00EC24F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5276F"/>
    <w:rPr>
      <w:color w:val="954F72" w:themeColor="followedHyperlink"/>
      <w:u w:val="single"/>
    </w:rPr>
  </w:style>
  <w:style w:type="character" w:customStyle="1" w:styleId="apple-converted-space">
    <w:name w:val="apple-converted-space"/>
    <w:basedOn w:val="DefaultParagraphFont"/>
    <w:rsid w:val="00D91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lick.actionnetwork.org/ss/c/u001.v2UrIOJHHKkg0Pk-aGvhyzCKAdQv6ANAIbZ_2K5v_dADgIQbtoYRtlyHXs5n-56nnFNcywkWWncf6lmAwsm9eEMA2Xp-mmr6aqO9ZNcI-3VB-SyckH9t9RoPuJhQkVix839MlU929d2HOEXURNSbt2yiOXBuhhDk8lfAZGZa8-nax9edAPVB25Cl2r3FwX8Gh165yfzgzrjM5QL7x9_lH_A8CkA7jFLEcOJdNz0G3SVfQ0Po0UBffM7306hqcpRy3EKFbSi43O3TaM4e3ZKTLDHSiuoRxCAkM0st367sAj5fbG2fZSEG1A4ZiwCfIXfRT9LUVc1oDE1EENKhfVZuRY8LNHAwSLXmBsdWVCu1paZ_khzDKD_19onOIFyBh0sVIzgPTcFDC4YqO0cQPuOZ8A/4qz/akDmc3zcRb6Dhnbn37gV8A/h1/h001.ujYxKUd7e7Lhl2Tk06kEnioRPs_bXBt2gK5htR2gQWA" TargetMode="External"/><Relationship Id="rId18" Type="http://schemas.openxmlformats.org/officeDocument/2006/relationships/hyperlink" Target="https://tea.texas.gov/about-tea/laws-and-rules/sboe-rules-tac/proposed-state-board-of-education-rules"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rj8nfchbb.cc.rs6.net/tn.jsp?f=001nWt9IvEcNDKahFRN7XCQCLC3I3gDAkA2SaWjyPeim7v_VT7mlFTW7spfe3R7ju0hjUdC-FwpiCBbaoSJ1Qix9jgIgHaErNY-44qrbr5Ye0kibt0vwfkPwIZqt8MC2is6e5qe2odTnDLvZysp-3ZL849pOcoOnOEjQAYRLX6KRrhbsaa_d4aqXP7NEg_IJP4HkZO26DxUyUPl3s2zLDw5nqmTm6moDaVXgW85gVN5mKlZcksMENDz-wecgTu-bImV3UOROpb153P_FyuK1FCVNKUtUjRuQ36u6zJiQQ-_bSiSGbukesYR-_6iizlQPSwSxDNHZ6fO2q7nUzVwVjI_KLkSrraVs8EdMIAZ7kwrG_8Rgbj-rYX5X4H0C__RIcey5h-rxQtZ5HpG4Q3NI59ixD5EA-GtWAHolhXfmharwZrwIxUjX9z-WyAxGhveuxlTlPky11iCdnI=&amp;c=voK6hrVY3kqjl5rANudNfrfrAWnGqrYOb4sXPhTmDQ6alDjtGREwtQ==&amp;ch=EHyq0itthZDt7wBEN87MHkeNtNqTkoUQksWQ-80rO3LBoxUz3sopEA==" TargetMode="External"/><Relationship Id="rId7" Type="http://schemas.openxmlformats.org/officeDocument/2006/relationships/image" Target="media/image1.png"/><Relationship Id="rId12" Type="http://schemas.openxmlformats.org/officeDocument/2006/relationships/hyperlink" Target="https://click.actionnetwork.org/ss/c/u001.v2UrIOJHHKkg0Pk-aGvhyzCKAdQv6ANAIbZ_2K5v_dADgIQbtoYRtlyHXs5n-56nnFNcywkWWncf6lmAwsm9eEMA2Xp-mmr6aqO9ZNcI-3VB-SyckH9t9RoPuJhQkVix839MlU929d2HOEXURNSbt2yiOXBuhhDk8lfAZGZa8-n1QbwDJQfEl3d68cNjdadfJI0EvmoPOfXmIUm-f5OlpYECaCF0mBm4uYr7R28178e04grY_w5WDYFvRf9y80TtyJGKu8tePSP0walYrRA0xCiZOIxwowq4Kw6vK-1CbRdm8Fbra05ajK6lq2QxfAiXe8rZB8q9_RBVBCQux7GNGr5OKkAPviV41iWGEnR5SqUIMZ-S77EZE3J_bXpyRls89zGcxR10DtI22piHlLqkyw/4qz/akDmc3zcRb6Dhnbn37gV8A/h0/h001.44jtPc1Zr3s_Z3A0QVtyZcioRzrahOdi8S6yvQ1ktvU" TargetMode="External"/><Relationship Id="rId17" Type="http://schemas.openxmlformats.org/officeDocument/2006/relationships/hyperlink" Target="https://form.jotform.com/260547165937062"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lick.ngpvan.com/k/132488365/624699104/-793368078?ms=sboe-social-studies-30-day-comment-period-open&amp;utm_medium=email&amp;utm_source=email&amp;utm_campaign=social-studies-rules&amp;nvep=ew0KICAiVGVuYW50VXJpIjogIm5ncHZhbjovL3Zhbi9UU00vVFNNTVAvMS83NzAwNiIsDQogICJEaXN0cmlidXRpb25VbmlxdWVJZCI6ICJhZjNiYzQ4Yy1jNzVkLWYxMTEtOGZjYi0wMDBkM2ExODkwNWMiLA0KICAiRW1haWxBZGRyZXNzIjogIm1hcnllc2NyaWJuZXJAZ21haWwuY29tIg0KfQ%3D%3D&amp;hmac=TQ1GFW_KrXQLde5GLb4FeI8Hb1Y00gP_E2UpJfRsROs=&amp;emci=d9b95db5-675b-f111-8fcb-000d3a18905c&amp;emdi=af3bc48c-c75d-f111-8fcb-000d3a18905c&amp;ceid=506791" TargetMode="External"/><Relationship Id="rId20" Type="http://schemas.openxmlformats.org/officeDocument/2006/relationships/hyperlink" Target="https://rj8nfchbb.cc.rs6.net/tn.jsp?f=001nWt9IvEcNDKahFRN7XCQCLC3I3gDAkA2SaWjyPeim7v_VT7mlFTW7mZAbuaTjbiUldZ_IvuxYjFg4b7Be2Yq9ev48wgVI6UUe7gWS1bCL_U56SirQajmRZ9zPz9yTwBdbl5drkx15tynU0tyf39YLr6gw45NUfkY_gziU8DCcgvZYWqvpF3sUOLYy77wWwHOaJzo9zA3YxnWbKgAtIymDmsHe5o0iVPl&amp;c=voK6hrVY3kqjl5rANudNfrfrAWnGqrYOb4sXPhTmDQ6alDjtGREwtQ==&amp;ch=EHyq0itthZDt7wBEN87MHkeNtNqTkoUQksWQ-80rO3LBoxUz3sopE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rj8nfchbb.cc.rs6.net/tn.jsp?f=001nWt9IvEcNDKahFRN7XCQCLC3I3gDAkA2SaWjyPeim7v_VT7mlFTW7uJGm1laiPTv9DZs_Glr79_8kOVD7eUo95hwN4cAUSSP5XaOVnd1nMDvmPNj65g8dx8ZNsQPb-Q4a7SdBIrCVZAyRaC2EMNQMz4Ul23k3Rfa&amp;c=voK6hrVY3kqjl5rANudNfrfrAWnGqrYOb4sXPhTmDQ6alDjtGREwtQ==&amp;ch=EHyq0itthZDt7wBEN87MHkeNtNqTkoUQksWQ-80rO3LBoxUz3sopEA==" TargetMode="External"/><Relationship Id="rId5" Type="http://schemas.openxmlformats.org/officeDocument/2006/relationships/footnotes" Target="footnotes.xml"/><Relationship Id="rId15" Type="http://schemas.openxmlformats.org/officeDocument/2006/relationships/hyperlink" Target="https://click.ngpvan.com/k/132488364/624699103/-793368078?ms=sboe-social-studies-30-day-comment-period-open&amp;utm_medium=email&amp;utm_source=email&amp;utm_campaign=social-studies-rules&amp;nvep=ew0KICAiVGVuYW50VXJpIjogIm5ncHZhbjovL3Zhbi9UU00vVFNNTVAvMS83NzAwNiIsDQogICJEaXN0cmlidXRpb25VbmlxdWVJZCI6ICJhZjNiYzQ4Yy1jNzVkLWYxMTEtOGZjYi0wMDBkM2ExODkwNWMiLA0KICAiRW1haWxBZGRyZXNzIjogIm1hcnllc2NyaWJuZXJAZ21haWwuY29tIg0KfQ%3D%3D&amp;hmac=TQ1GFW_KrXQLde5GLb4FeI8Hb1Y00gP_E2UpJfRsROs=&amp;emci=d9b95db5-675b-f111-8fcb-000d3a18905c&amp;emdi=af3bc48c-c75d-f111-8fcb-000d3a18905c&amp;ceid=506791" TargetMode="External"/><Relationship Id="rId23" Type="http://schemas.openxmlformats.org/officeDocument/2006/relationships/hyperlink" Target="https://rj8nfchbb.cc.rs6.net/tn.jsp?f=001nWt9IvEcNDKahFRN7XCQCLC3I3gDAkA2SaWjyPeim7v_VT7mlFTW7uJGm1laiPTv9DZs_Glr79_8kOVD7eUo95hwN4cAUSSP5XaOVnd1nMDvmPNj65g8dx8ZNsQPb-Q4a7SdBIrCVZAyRaC2EMNQM9lK6BAL8mBF&amp;c=voK6hrVY3kqjl5rANudNfrfrAWnGqrYOb4sXPhTmDQ6alDjtGREwtQ==&amp;ch=EHyq0itthZDt7wBEN87MHkeNtNqTkoUQksWQ-80rO3LBoxUz3sopEA==" TargetMode="External"/><Relationship Id="rId28" Type="http://schemas.openxmlformats.org/officeDocument/2006/relationships/theme" Target="theme/theme1.xml"/><Relationship Id="rId10" Type="http://schemas.openxmlformats.org/officeDocument/2006/relationships/hyperlink" Target="https://click.actionnetwork.org/ss/c/u001.v2UrIOJHHKkg0Pk-aGvhyzCKAdQv6ANAIbZ_2K5v_dADgIQbtoYRtlyHXs5n-56nnFNcywkWWncf6lmAwsm9eEMA2Xp-mmr6aqO9ZNcI-3VB-SyckH9t9RoPuJhQkVix839MlU929d2HOEXURNSbt2yiOXBuhhDk8lfAZGZa8-lvsMtPiELI3Lc4hZMLBbPbBR0PmSzFaMV72A5e8X5OOGCHwJWZie7Kz7GXVM-d579pPXD-J3mcYnUIsNg7ZtN0HxqSa0hjdVnYC13GqK_nCmSne4QDUkxDlncGEPxLs2oh00tVjqtmzqFM9up0nXaOVH_DH2NIRXrFSb04oaOtsafYJyKW1Ef5zFakbn77uOsRpPkWBsUYDGytNz0ndreVJ5tNKVSNL0SFxeaVZwdsLg/4qz/akDmc3zcRb6Dhnbn37gV8A/h2/h001.sVikCVFBA-VdMGhW74_7BT2WiGBXtiJDdg8kZLDQNy0" TargetMode="External"/><Relationship Id="rId19" Type="http://schemas.openxmlformats.org/officeDocument/2006/relationships/hyperlink" Target="https://rj8nfchbb.cc.rs6.net/tn.jsp?f=001nWt9IvEcNDKahFRN7XCQCLC3I3gDAkA2SaWjyPeim7v_VT7mlFTW7ldSkdbOXyoRLM-aTmC7Ut8VlWUF32EhwymnKWLzN8BzhNc4fCJxDFOFfUrNXfZis0lwZoDuCYwIJff5s13r-qyF_JGrRA9k1dXnrU-m5Bi4jEdhthY7QeDrL-IrbK95mRI6T-qFZLAbnANXVidaKlgGYJMB4UkLx35sF4768J-x&amp;c=voK6hrVY3kqjl5rANudNfrfrAWnGqrYOb4sXPhTmDQ6alDjtGREwtQ==&amp;ch=EHyq0itthZDt7wBEN87MHkeNtNqTkoUQksWQ-80rO3LBoxUz3sopEA==" TargetMode="External"/><Relationship Id="rId4" Type="http://schemas.openxmlformats.org/officeDocument/2006/relationships/webSettings" Target="webSettings.xml"/><Relationship Id="rId9" Type="http://schemas.openxmlformats.org/officeDocument/2006/relationships/hyperlink" Target="https://www.aauw.org/act/two-minute-activist/" TargetMode="External"/><Relationship Id="rId14" Type="http://schemas.openxmlformats.org/officeDocument/2006/relationships/image" Target="media/image4.png"/><Relationship Id="rId22" Type="http://schemas.openxmlformats.org/officeDocument/2006/relationships/hyperlink" Target="https://rj8nfchbb.cc.rs6.net/tn.jsp?f=001nWt9IvEcNDKahFRN7XCQCLC3I3gDAkA2SaWjyPeim7v_VT7mlFTW7uJGm1laiPTv9DZs_Glr79_8kOVD7eUo95hwN4cAUSSP5XaOVnd1nMDvmPNj65g8dx8ZNsQPb-Q4a7SdBIrCVZAyRaC2EMNQM0J9vps8TYTf&amp;c=voK6hrVY3kqjl5rANudNfrfrAWnGqrYOb4sXPhTmDQ6alDjtGREwtQ==&amp;ch=EHyq0itthZDt7wBEN87MHkeNtNqTkoUQksWQ-80rO3LBoxUz3sopEA=="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ellenscribner/Library/Containers/com.microsoft.Word/Data/Library/Application%20Support/Microsoft/Office/16.0/DTS/en-US%7b57E5E8C5-6FD7-A24F-855E-01682CED3125%7d/%7bCC058459-C088-B541-9B8D-B2E134A9740A%7dtf10002072.dotx"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Bold Cover Letter.dotx</Template>
  <TotalTime>90</TotalTime>
  <Pages>2</Pages>
  <Words>1577</Words>
  <Characters>7621</Characters>
  <Application>Microsoft Office Word</Application>
  <DocSecurity>0</DocSecurity>
  <Lines>181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Ellen Scribner</dc:creator>
  <cp:keywords/>
  <dc:description/>
  <cp:lastModifiedBy>Mary Ellen Scribner</cp:lastModifiedBy>
  <cp:revision>12</cp:revision>
  <dcterms:created xsi:type="dcterms:W3CDTF">2026-06-05T17:24:00Z</dcterms:created>
  <dcterms:modified xsi:type="dcterms:W3CDTF">2026-06-05T19:33:00Z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TF10002006</vt:lpwstr>
  </property>
</Properties>
</file>