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485E0" w14:textId="45F3B15B" w:rsidR="004E5461" w:rsidRDefault="004E5461" w:rsidP="004E5461">
      <w:pPr>
        <w:jc w:val="center"/>
        <w:rPr>
          <w:b/>
          <w:bCs/>
        </w:rPr>
      </w:pPr>
      <w:r>
        <w:rPr>
          <w:b/>
          <w:bCs/>
        </w:rPr>
        <w:t>BRIEF HISTORY OF AAUW</w:t>
      </w:r>
    </w:p>
    <w:p w14:paraId="1B0F569A" w14:textId="64B8D5F2" w:rsidR="002614F1" w:rsidRDefault="002614F1" w:rsidP="002614F1">
      <w:r>
        <w:rPr>
          <w:b/>
          <w:bCs/>
        </w:rPr>
        <w:t>Who</w:t>
      </w:r>
      <w:r>
        <w:t xml:space="preserve"> founded AAUW? Emily Fairbanks Talbot and her daughter, Marion Talbot, along with several other women, established the organization. Collectively, the founding members represented 8 colleges and universities: Oberlin College, Vassar College, University of Michigan, Cornell University, University of Wisconsin, Boston University, Smith College, and Wellesley College. </w:t>
      </w:r>
    </w:p>
    <w:p w14:paraId="367A0DD0" w14:textId="77777777" w:rsidR="002614F1" w:rsidRDefault="002614F1" w:rsidP="002614F1">
      <w:r>
        <w:rPr>
          <w:b/>
          <w:bCs/>
        </w:rPr>
        <w:t>When?</w:t>
      </w:r>
      <w:r>
        <w:t xml:space="preserve"> The first meeting of the Association of Collegiate Alumnae (ACA) was called on November 28</w:t>
      </w:r>
      <w:r>
        <w:rPr>
          <w:vertAlign w:val="superscript"/>
        </w:rPr>
        <w:t>th</w:t>
      </w:r>
      <w:r>
        <w:t>, 1881. In 1921, they merged with the Southern Association of College Women to officially become the American Association of University Women (AAUW).</w:t>
      </w:r>
    </w:p>
    <w:p w14:paraId="0370C36D" w14:textId="77777777" w:rsidR="002614F1" w:rsidRDefault="002614F1" w:rsidP="002614F1">
      <w:r>
        <w:rPr>
          <w:b/>
          <w:bCs/>
        </w:rPr>
        <w:t>Where?</w:t>
      </w:r>
      <w:r>
        <w:t xml:space="preserve"> The first meeting of the ACA was held in Boston in the “hospitable halls” of the Massachusetts Institute of Technology.  </w:t>
      </w:r>
    </w:p>
    <w:p w14:paraId="1805DE6E" w14:textId="77777777" w:rsidR="002614F1" w:rsidRDefault="002614F1" w:rsidP="002614F1">
      <w:r>
        <w:rPr>
          <w:b/>
          <w:bCs/>
        </w:rPr>
        <w:t>What</w:t>
      </w:r>
      <w:r>
        <w:t xml:space="preserve"> was their purpose? The ACA was created to assist women in finding greater opportunities to use their education. </w:t>
      </w:r>
    </w:p>
    <w:p w14:paraId="3432CD6C" w14:textId="77777777" w:rsidR="002614F1" w:rsidRDefault="002614F1" w:rsidP="002614F1">
      <w:r>
        <w:t xml:space="preserve">And finally, the </w:t>
      </w:r>
      <w:r>
        <w:rPr>
          <w:b/>
          <w:bCs/>
        </w:rPr>
        <w:t xml:space="preserve">Why? </w:t>
      </w:r>
      <w:r>
        <w:t>At this time in our nation’s history, the common expectation for a woman was to marry, have children, keep the home, and support her husband. The path to an education beyond primary school was limited, and college preparatory programs that accepted girls were extremely rare. In addition to supporting women who had managed to graduate from college, the ACA wanted to address this lack of opportunity and work to level the playing field for girls and boys.</w:t>
      </w:r>
    </w:p>
    <w:p w14:paraId="1BFF6933" w14:textId="77777777" w:rsidR="002614F1" w:rsidRDefault="002614F1" w:rsidP="002614F1">
      <w:r>
        <w:t xml:space="preserve">It’s hard sometimes for women our age and younger to truly understand what it must have been like to grow up in a world in which women were second-class citizens. A father or husband held complete authority over every facet of life, including education, marriage, healthcare, and access to property. Some of us grew up under Title IX and Roe v. Wade. We were able to get a credit card, buy a car, rent an apartment, and find a job as easily as anyone else. And others of us remember when these simple rights were not afforded to us without considerable effort.  </w:t>
      </w:r>
    </w:p>
    <w:p w14:paraId="54E2F9C8" w14:textId="77777777" w:rsidR="00F54338" w:rsidRDefault="00F54338"/>
    <w:sectPr w:rsidR="00F543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4F1"/>
    <w:rsid w:val="002614F1"/>
    <w:rsid w:val="003C528C"/>
    <w:rsid w:val="003F2F36"/>
    <w:rsid w:val="004E5461"/>
    <w:rsid w:val="0065727B"/>
    <w:rsid w:val="00742169"/>
    <w:rsid w:val="00B76E0D"/>
    <w:rsid w:val="00C53D1B"/>
    <w:rsid w:val="00F54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E4DBA"/>
  <w15:chartTrackingRefBased/>
  <w15:docId w15:val="{D905474F-74D9-4918-A821-B0EB62621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4F1"/>
    <w:pPr>
      <w:spacing w:after="160" w:line="278" w:lineRule="auto"/>
    </w:pPr>
    <w:rPr>
      <w:rFonts w:ascii="Aptos" w:eastAsia="Aptos" w:hAnsi="Aptos" w:cs="Aptos"/>
      <w:kern w:val="0"/>
      <w:sz w:val="24"/>
      <w:szCs w:val="24"/>
      <w:lang w:val="en"/>
      <w14:ligatures w14:val="none"/>
    </w:rPr>
  </w:style>
  <w:style w:type="paragraph" w:styleId="Heading1">
    <w:name w:val="heading 1"/>
    <w:basedOn w:val="Normal"/>
    <w:next w:val="Normal"/>
    <w:link w:val="Heading1Char"/>
    <w:uiPriority w:val="9"/>
    <w:qFormat/>
    <w:rsid w:val="002614F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2614F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2614F1"/>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2614F1"/>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2614F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2614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14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14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14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4F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2614F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614F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2614F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2614F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2614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14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14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14F1"/>
    <w:rPr>
      <w:rFonts w:eastAsiaTheme="majorEastAsia" w:cstheme="majorBidi"/>
      <w:color w:val="272727" w:themeColor="text1" w:themeTint="D8"/>
    </w:rPr>
  </w:style>
  <w:style w:type="paragraph" w:styleId="Title">
    <w:name w:val="Title"/>
    <w:basedOn w:val="Normal"/>
    <w:next w:val="Normal"/>
    <w:link w:val="TitleChar"/>
    <w:uiPriority w:val="10"/>
    <w:qFormat/>
    <w:rsid w:val="002614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14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14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14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14F1"/>
    <w:pPr>
      <w:spacing w:before="160"/>
      <w:jc w:val="center"/>
    </w:pPr>
    <w:rPr>
      <w:i/>
      <w:iCs/>
      <w:color w:val="404040" w:themeColor="text1" w:themeTint="BF"/>
    </w:rPr>
  </w:style>
  <w:style w:type="character" w:customStyle="1" w:styleId="QuoteChar">
    <w:name w:val="Quote Char"/>
    <w:basedOn w:val="DefaultParagraphFont"/>
    <w:link w:val="Quote"/>
    <w:uiPriority w:val="29"/>
    <w:rsid w:val="002614F1"/>
    <w:rPr>
      <w:i/>
      <w:iCs/>
      <w:color w:val="404040" w:themeColor="text1" w:themeTint="BF"/>
    </w:rPr>
  </w:style>
  <w:style w:type="paragraph" w:styleId="ListParagraph">
    <w:name w:val="List Paragraph"/>
    <w:basedOn w:val="Normal"/>
    <w:uiPriority w:val="34"/>
    <w:qFormat/>
    <w:rsid w:val="002614F1"/>
    <w:pPr>
      <w:ind w:left="720"/>
      <w:contextualSpacing/>
    </w:pPr>
  </w:style>
  <w:style w:type="character" w:styleId="IntenseEmphasis">
    <w:name w:val="Intense Emphasis"/>
    <w:basedOn w:val="DefaultParagraphFont"/>
    <w:uiPriority w:val="21"/>
    <w:qFormat/>
    <w:rsid w:val="002614F1"/>
    <w:rPr>
      <w:i/>
      <w:iCs/>
      <w:color w:val="365F91" w:themeColor="accent1" w:themeShade="BF"/>
    </w:rPr>
  </w:style>
  <w:style w:type="paragraph" w:styleId="IntenseQuote">
    <w:name w:val="Intense Quote"/>
    <w:basedOn w:val="Normal"/>
    <w:next w:val="Normal"/>
    <w:link w:val="IntenseQuoteChar"/>
    <w:uiPriority w:val="30"/>
    <w:qFormat/>
    <w:rsid w:val="002614F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614F1"/>
    <w:rPr>
      <w:i/>
      <w:iCs/>
      <w:color w:val="365F91" w:themeColor="accent1" w:themeShade="BF"/>
    </w:rPr>
  </w:style>
  <w:style w:type="character" w:styleId="IntenseReference">
    <w:name w:val="Intense Reference"/>
    <w:basedOn w:val="DefaultParagraphFont"/>
    <w:uiPriority w:val="32"/>
    <w:qFormat/>
    <w:rsid w:val="002614F1"/>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288</Words>
  <Characters>1644</Characters>
  <Application>Microsoft Office Word</Application>
  <DocSecurity>0</DocSecurity>
  <Lines>13</Lines>
  <Paragraphs>3</Paragraphs>
  <ScaleCrop>false</ScaleCrop>
  <Company>HP</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Werner</dc:creator>
  <cp:keywords/>
  <dc:description/>
  <cp:lastModifiedBy>Cathy Werner</cp:lastModifiedBy>
  <cp:revision>3</cp:revision>
  <dcterms:created xsi:type="dcterms:W3CDTF">2026-08-09T16:43:00Z</dcterms:created>
  <dcterms:modified xsi:type="dcterms:W3CDTF">2026-08-09T17:10:00Z</dcterms:modified>
</cp:coreProperties>
</file>