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0D147" w14:textId="6BB55121" w:rsidR="00BE2462" w:rsidRDefault="00BE2462" w:rsidP="00714C3E">
      <w:pPr>
        <w:pStyle w:val="Heading1"/>
        <w:jc w:val="center"/>
        <w:rPr>
          <w:rFonts w:ascii="Candara" w:hAnsi="Candara"/>
        </w:rPr>
      </w:pPr>
      <w:bookmarkStart w:id="0" w:name="_Toc73531855"/>
      <w:bookmarkStart w:id="1" w:name="_GoBack"/>
      <w:bookmarkEnd w:id="1"/>
      <w:r>
        <w:rPr>
          <w:b/>
          <w:noProof/>
        </w:rPr>
        <w:drawing>
          <wp:anchor distT="0" distB="0" distL="114300" distR="114300" simplePos="0" relativeHeight="251659264" behindDoc="0" locked="0" layoutInCell="1" allowOverlap="1" wp14:anchorId="25F64019" wp14:editId="7B5BB389">
            <wp:simplePos x="0" y="0"/>
            <wp:positionH relativeFrom="margin">
              <wp:posOffset>1107440</wp:posOffset>
            </wp:positionH>
            <wp:positionV relativeFrom="paragraph">
              <wp:posOffset>-640080</wp:posOffset>
            </wp:positionV>
            <wp:extent cx="3759548" cy="1208598"/>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59548" cy="1208598"/>
                    </a:xfrm>
                    <a:prstGeom prst="rect">
                      <a:avLst/>
                    </a:prstGeom>
                  </pic:spPr>
                </pic:pic>
              </a:graphicData>
            </a:graphic>
            <wp14:sizeRelH relativeFrom="margin">
              <wp14:pctWidth>0</wp14:pctWidth>
            </wp14:sizeRelH>
            <wp14:sizeRelV relativeFrom="margin">
              <wp14:pctHeight>0</wp14:pctHeight>
            </wp14:sizeRelV>
          </wp:anchor>
        </w:drawing>
      </w:r>
      <w:bookmarkEnd w:id="0"/>
    </w:p>
    <w:p w14:paraId="39DF6B47" w14:textId="77777777" w:rsidR="00BE2462" w:rsidRDefault="00BE2462" w:rsidP="00714C3E">
      <w:pPr>
        <w:pStyle w:val="Heading1"/>
        <w:jc w:val="center"/>
        <w:rPr>
          <w:rFonts w:ascii="Candara" w:hAnsi="Candara"/>
        </w:rPr>
      </w:pPr>
    </w:p>
    <w:p w14:paraId="265622BE" w14:textId="58526607" w:rsidR="00714C3E" w:rsidRPr="00BE2462" w:rsidRDefault="00BE2462" w:rsidP="00714C3E">
      <w:pPr>
        <w:pStyle w:val="Heading1"/>
        <w:jc w:val="center"/>
        <w:rPr>
          <w:rFonts w:asciiTheme="minorHAnsi" w:hAnsiTheme="minorHAnsi" w:cstheme="minorHAnsi"/>
          <w:b/>
          <w:color w:val="4472C4" w:themeColor="accent1"/>
        </w:rPr>
      </w:pPr>
      <w:bookmarkStart w:id="2" w:name="_Toc73531856"/>
      <w:r w:rsidRPr="00BE2462">
        <w:rPr>
          <w:rFonts w:asciiTheme="minorHAnsi" w:hAnsiTheme="minorHAnsi" w:cstheme="minorHAnsi"/>
          <w:b/>
          <w:color w:val="4472C4" w:themeColor="accent1"/>
        </w:rPr>
        <w:t xml:space="preserve">The </w:t>
      </w:r>
      <w:r w:rsidR="00714C3E" w:rsidRPr="00BE2462">
        <w:rPr>
          <w:rFonts w:asciiTheme="minorHAnsi" w:hAnsiTheme="minorHAnsi" w:cstheme="minorHAnsi"/>
          <w:b/>
          <w:color w:val="4472C4" w:themeColor="accent1"/>
        </w:rPr>
        <w:t>Infection Preventionist in Long-Term Care</w:t>
      </w:r>
      <w:bookmarkEnd w:id="2"/>
    </w:p>
    <w:p w14:paraId="3CC1248F" w14:textId="5BBA893B" w:rsidR="00BE2462" w:rsidRPr="00BE2462" w:rsidRDefault="00BE2462" w:rsidP="00BE2462">
      <w:pPr>
        <w:jc w:val="center"/>
        <w:rPr>
          <w:b/>
          <w:color w:val="4472C4" w:themeColor="accent1"/>
          <w:sz w:val="32"/>
          <w:szCs w:val="32"/>
        </w:rPr>
      </w:pPr>
      <w:r>
        <w:rPr>
          <w:b/>
          <w:color w:val="4472C4" w:themeColor="accent1"/>
          <w:sz w:val="32"/>
          <w:szCs w:val="32"/>
        </w:rPr>
        <w:t xml:space="preserve">Role </w:t>
      </w:r>
      <w:r w:rsidRPr="00BE2462">
        <w:rPr>
          <w:b/>
          <w:color w:val="4472C4" w:themeColor="accent1"/>
          <w:sz w:val="32"/>
          <w:szCs w:val="32"/>
        </w:rPr>
        <w:t>and Task Checklist</w:t>
      </w:r>
    </w:p>
    <w:p w14:paraId="6DE82FDC" w14:textId="77777777" w:rsidR="00714C3E" w:rsidRPr="00ED0496" w:rsidRDefault="00714C3E" w:rsidP="00714C3E">
      <w:pPr>
        <w:rPr>
          <w:rFonts w:ascii="Candara" w:hAnsi="Candara"/>
        </w:rPr>
      </w:pPr>
    </w:p>
    <w:sdt>
      <w:sdtPr>
        <w:rPr>
          <w:rFonts w:ascii="Candara" w:eastAsiaTheme="minorHAnsi" w:hAnsi="Candara" w:cs="Calibri"/>
          <w:b/>
          <w:bCs/>
          <w:noProof/>
          <w:color w:val="auto"/>
          <w:sz w:val="22"/>
          <w:szCs w:val="22"/>
        </w:rPr>
        <w:id w:val="1114484072"/>
        <w:docPartObj>
          <w:docPartGallery w:val="Table of Contents"/>
          <w:docPartUnique/>
        </w:docPartObj>
      </w:sdtPr>
      <w:sdtEndPr>
        <w:rPr>
          <w:rStyle w:val="Hyperlink"/>
          <w:rFonts w:ascii="Calibri" w:eastAsia="Times New Roman" w:hAnsi="Calibri" w:cstheme="minorHAnsi"/>
          <w:color w:val="0000FF"/>
          <w:sz w:val="24"/>
          <w:szCs w:val="24"/>
          <w:u w:val="single"/>
        </w:rPr>
      </w:sdtEndPr>
      <w:sdtContent>
        <w:p w14:paraId="5CD8E0D9" w14:textId="33554A74" w:rsidR="00CB740D" w:rsidRPr="00CB740D" w:rsidRDefault="00714C3E" w:rsidP="00CB740D">
          <w:pPr>
            <w:pStyle w:val="TOCHeading"/>
            <w:rPr>
              <w:noProof/>
              <w:color w:val="0000FF"/>
              <w:u w:val="single"/>
            </w:rPr>
          </w:pPr>
          <w:r w:rsidRPr="00BE2462">
            <w:rPr>
              <w:rFonts w:asciiTheme="minorHAnsi" w:hAnsiTheme="minorHAnsi" w:cstheme="minorHAnsi"/>
              <w:b/>
            </w:rPr>
            <w:t>Contents</w:t>
          </w:r>
          <w:r w:rsidRPr="00BE2462">
            <w:rPr>
              <w:rFonts w:asciiTheme="minorHAnsi" w:hAnsiTheme="minorHAnsi"/>
              <w:sz w:val="24"/>
              <w:szCs w:val="24"/>
            </w:rPr>
            <w:fldChar w:fldCharType="begin"/>
          </w:r>
          <w:r w:rsidRPr="00BE2462">
            <w:rPr>
              <w:rFonts w:asciiTheme="minorHAnsi" w:hAnsiTheme="minorHAnsi"/>
              <w:sz w:val="24"/>
              <w:szCs w:val="24"/>
            </w:rPr>
            <w:instrText xml:space="preserve"> TOC \o "1-3" \h \z \u </w:instrText>
          </w:r>
          <w:r w:rsidRPr="00BE2462">
            <w:rPr>
              <w:rFonts w:asciiTheme="minorHAnsi" w:hAnsiTheme="minorHAnsi"/>
              <w:sz w:val="24"/>
              <w:szCs w:val="24"/>
            </w:rPr>
            <w:fldChar w:fldCharType="separate"/>
          </w:r>
        </w:p>
        <w:p w14:paraId="4EEDD885" w14:textId="6E636E06" w:rsidR="00CB740D" w:rsidRDefault="00D543BA" w:rsidP="00CB740D">
          <w:pPr>
            <w:pStyle w:val="TOC1"/>
            <w:rPr>
              <w:rFonts w:asciiTheme="minorHAnsi" w:eastAsiaTheme="minorEastAsia" w:hAnsiTheme="minorHAnsi" w:cstheme="minorBidi"/>
            </w:rPr>
          </w:pPr>
          <w:hyperlink w:anchor="_Toc73531857" w:history="1">
            <w:r w:rsidR="00CB740D" w:rsidRPr="00B72C10">
              <w:rPr>
                <w:rStyle w:val="Hyperlink"/>
              </w:rPr>
              <w:t>IPC Program Purpose</w:t>
            </w:r>
            <w:r w:rsidR="00CB740D">
              <w:rPr>
                <w:webHidden/>
              </w:rPr>
              <w:tab/>
            </w:r>
            <w:r w:rsidR="00CB740D">
              <w:rPr>
                <w:webHidden/>
              </w:rPr>
              <w:fldChar w:fldCharType="begin"/>
            </w:r>
            <w:r w:rsidR="00CB740D">
              <w:rPr>
                <w:webHidden/>
              </w:rPr>
              <w:instrText xml:space="preserve"> PAGEREF _Toc73531857 \h </w:instrText>
            </w:r>
            <w:r w:rsidR="00CB740D">
              <w:rPr>
                <w:webHidden/>
              </w:rPr>
            </w:r>
            <w:r w:rsidR="00CB740D">
              <w:rPr>
                <w:webHidden/>
              </w:rPr>
              <w:fldChar w:fldCharType="separate"/>
            </w:r>
            <w:r w:rsidR="00CB740D">
              <w:rPr>
                <w:webHidden/>
              </w:rPr>
              <w:t>2</w:t>
            </w:r>
            <w:r w:rsidR="00CB740D">
              <w:rPr>
                <w:webHidden/>
              </w:rPr>
              <w:fldChar w:fldCharType="end"/>
            </w:r>
          </w:hyperlink>
        </w:p>
        <w:p w14:paraId="15983A2A" w14:textId="2490B8FD" w:rsidR="00CB740D" w:rsidRDefault="00D543BA" w:rsidP="00CB740D">
          <w:pPr>
            <w:pStyle w:val="TOC1"/>
            <w:rPr>
              <w:rFonts w:asciiTheme="minorHAnsi" w:eastAsiaTheme="minorEastAsia" w:hAnsiTheme="minorHAnsi" w:cstheme="minorBidi"/>
            </w:rPr>
          </w:pPr>
          <w:hyperlink w:anchor="_Toc73531858" w:history="1">
            <w:r w:rsidR="00CB740D" w:rsidRPr="00B72C10">
              <w:rPr>
                <w:rStyle w:val="Hyperlink"/>
              </w:rPr>
              <w:t>IPC Policies and Procedures</w:t>
            </w:r>
            <w:r w:rsidR="00CB740D">
              <w:rPr>
                <w:webHidden/>
              </w:rPr>
              <w:tab/>
            </w:r>
            <w:r w:rsidR="00CB740D">
              <w:rPr>
                <w:webHidden/>
              </w:rPr>
              <w:fldChar w:fldCharType="begin"/>
            </w:r>
            <w:r w:rsidR="00CB740D">
              <w:rPr>
                <w:webHidden/>
              </w:rPr>
              <w:instrText xml:space="preserve"> PAGEREF _Toc73531858 \h </w:instrText>
            </w:r>
            <w:r w:rsidR="00CB740D">
              <w:rPr>
                <w:webHidden/>
              </w:rPr>
            </w:r>
            <w:r w:rsidR="00CB740D">
              <w:rPr>
                <w:webHidden/>
              </w:rPr>
              <w:fldChar w:fldCharType="separate"/>
            </w:r>
            <w:r w:rsidR="00CB740D">
              <w:rPr>
                <w:webHidden/>
              </w:rPr>
              <w:t>2</w:t>
            </w:r>
            <w:r w:rsidR="00CB740D">
              <w:rPr>
                <w:webHidden/>
              </w:rPr>
              <w:fldChar w:fldCharType="end"/>
            </w:r>
          </w:hyperlink>
        </w:p>
        <w:p w14:paraId="0BFC1A8D" w14:textId="5A193106" w:rsidR="00CB740D" w:rsidRPr="00CB740D" w:rsidRDefault="00D543BA" w:rsidP="00CB740D">
          <w:pPr>
            <w:pStyle w:val="TOC1"/>
            <w:rPr>
              <w:rFonts w:asciiTheme="minorHAnsi" w:eastAsiaTheme="minorEastAsia" w:hAnsiTheme="minorHAnsi" w:cstheme="minorBidi"/>
            </w:rPr>
          </w:pPr>
          <w:hyperlink w:anchor="_Toc73531859" w:history="1">
            <w:r w:rsidR="00CB740D" w:rsidRPr="00CB740D">
              <w:rPr>
                <w:rStyle w:val="Hyperlink"/>
              </w:rPr>
              <w:t>Elements of a Policy</w:t>
            </w:r>
            <w:r w:rsidR="00CB740D" w:rsidRPr="00CB740D">
              <w:rPr>
                <w:webHidden/>
              </w:rPr>
              <w:tab/>
            </w:r>
            <w:r w:rsidR="00CB740D" w:rsidRPr="00CB740D">
              <w:rPr>
                <w:webHidden/>
              </w:rPr>
              <w:fldChar w:fldCharType="begin"/>
            </w:r>
            <w:r w:rsidR="00CB740D" w:rsidRPr="00CB740D">
              <w:rPr>
                <w:webHidden/>
              </w:rPr>
              <w:instrText xml:space="preserve"> PAGEREF _Toc73531859 \h </w:instrText>
            </w:r>
            <w:r w:rsidR="00CB740D" w:rsidRPr="00CB740D">
              <w:rPr>
                <w:webHidden/>
              </w:rPr>
            </w:r>
            <w:r w:rsidR="00CB740D" w:rsidRPr="00CB740D">
              <w:rPr>
                <w:webHidden/>
              </w:rPr>
              <w:fldChar w:fldCharType="separate"/>
            </w:r>
            <w:r w:rsidR="00CB740D">
              <w:rPr>
                <w:webHidden/>
              </w:rPr>
              <w:t>2</w:t>
            </w:r>
            <w:r w:rsidR="00CB740D" w:rsidRPr="00CB740D">
              <w:rPr>
                <w:webHidden/>
              </w:rPr>
              <w:fldChar w:fldCharType="end"/>
            </w:r>
          </w:hyperlink>
        </w:p>
        <w:p w14:paraId="61935D06" w14:textId="641595B9" w:rsidR="00CB740D" w:rsidRDefault="00D543BA" w:rsidP="00CB740D">
          <w:pPr>
            <w:pStyle w:val="TOC1"/>
            <w:rPr>
              <w:rFonts w:asciiTheme="minorHAnsi" w:eastAsiaTheme="minorEastAsia" w:hAnsiTheme="minorHAnsi" w:cstheme="minorBidi"/>
            </w:rPr>
          </w:pPr>
          <w:hyperlink w:anchor="_Toc73531860" w:history="1">
            <w:r w:rsidR="00CB740D" w:rsidRPr="00B72C10">
              <w:rPr>
                <w:rStyle w:val="Hyperlink"/>
              </w:rPr>
              <w:t>Scope of the LTC Infection Prevention and Control Program (IPCP)</w:t>
            </w:r>
            <w:r w:rsidR="00CB740D">
              <w:rPr>
                <w:webHidden/>
              </w:rPr>
              <w:tab/>
            </w:r>
            <w:r w:rsidR="00CB740D">
              <w:rPr>
                <w:webHidden/>
              </w:rPr>
              <w:fldChar w:fldCharType="begin"/>
            </w:r>
            <w:r w:rsidR="00CB740D">
              <w:rPr>
                <w:webHidden/>
              </w:rPr>
              <w:instrText xml:space="preserve"> PAGEREF _Toc73531860 \h </w:instrText>
            </w:r>
            <w:r w:rsidR="00CB740D">
              <w:rPr>
                <w:webHidden/>
              </w:rPr>
            </w:r>
            <w:r w:rsidR="00CB740D">
              <w:rPr>
                <w:webHidden/>
              </w:rPr>
              <w:fldChar w:fldCharType="separate"/>
            </w:r>
            <w:r w:rsidR="00CB740D">
              <w:rPr>
                <w:webHidden/>
              </w:rPr>
              <w:t>3</w:t>
            </w:r>
            <w:r w:rsidR="00CB740D">
              <w:rPr>
                <w:webHidden/>
              </w:rPr>
              <w:fldChar w:fldCharType="end"/>
            </w:r>
          </w:hyperlink>
        </w:p>
        <w:p w14:paraId="6D64AC28" w14:textId="2E7CB76E" w:rsidR="00CB740D" w:rsidRDefault="00D543BA" w:rsidP="00CB740D">
          <w:pPr>
            <w:pStyle w:val="TOC1"/>
            <w:rPr>
              <w:rFonts w:asciiTheme="minorHAnsi" w:eastAsiaTheme="minorEastAsia" w:hAnsiTheme="minorHAnsi" w:cstheme="minorBidi"/>
            </w:rPr>
          </w:pPr>
          <w:hyperlink w:anchor="_Toc73531861" w:history="1">
            <w:r w:rsidR="00CB740D" w:rsidRPr="00B72C10">
              <w:rPr>
                <w:rStyle w:val="Hyperlink"/>
              </w:rPr>
              <w:t>IPC Program: Core Activities</w:t>
            </w:r>
            <w:r w:rsidR="00CB740D">
              <w:rPr>
                <w:webHidden/>
              </w:rPr>
              <w:tab/>
            </w:r>
            <w:r w:rsidR="00CB740D">
              <w:rPr>
                <w:webHidden/>
              </w:rPr>
              <w:fldChar w:fldCharType="begin"/>
            </w:r>
            <w:r w:rsidR="00CB740D">
              <w:rPr>
                <w:webHidden/>
              </w:rPr>
              <w:instrText xml:space="preserve"> PAGEREF _Toc73531861 \h </w:instrText>
            </w:r>
            <w:r w:rsidR="00CB740D">
              <w:rPr>
                <w:webHidden/>
              </w:rPr>
            </w:r>
            <w:r w:rsidR="00CB740D">
              <w:rPr>
                <w:webHidden/>
              </w:rPr>
              <w:fldChar w:fldCharType="separate"/>
            </w:r>
            <w:r w:rsidR="00CB740D">
              <w:rPr>
                <w:webHidden/>
              </w:rPr>
              <w:t>3</w:t>
            </w:r>
            <w:r w:rsidR="00CB740D">
              <w:rPr>
                <w:webHidden/>
              </w:rPr>
              <w:fldChar w:fldCharType="end"/>
            </w:r>
          </w:hyperlink>
        </w:p>
        <w:p w14:paraId="4A2D79D6" w14:textId="66C0D076" w:rsidR="00CB740D" w:rsidRDefault="00D543BA" w:rsidP="00CB740D">
          <w:pPr>
            <w:pStyle w:val="TOC1"/>
            <w:rPr>
              <w:rFonts w:asciiTheme="minorHAnsi" w:eastAsiaTheme="minorEastAsia" w:hAnsiTheme="minorHAnsi" w:cstheme="minorBidi"/>
            </w:rPr>
          </w:pPr>
          <w:hyperlink w:anchor="_Toc73531862" w:history="1">
            <w:r w:rsidR="00CB740D" w:rsidRPr="00B72C10">
              <w:rPr>
                <w:rStyle w:val="Hyperlink"/>
              </w:rPr>
              <w:t>LTC Infection Prevention and Control Plan</w:t>
            </w:r>
            <w:r w:rsidR="00CB740D">
              <w:rPr>
                <w:webHidden/>
              </w:rPr>
              <w:tab/>
            </w:r>
            <w:r w:rsidR="00CB740D">
              <w:rPr>
                <w:webHidden/>
              </w:rPr>
              <w:fldChar w:fldCharType="begin"/>
            </w:r>
            <w:r w:rsidR="00CB740D">
              <w:rPr>
                <w:webHidden/>
              </w:rPr>
              <w:instrText xml:space="preserve"> PAGEREF _Toc73531862 \h </w:instrText>
            </w:r>
            <w:r w:rsidR="00CB740D">
              <w:rPr>
                <w:webHidden/>
              </w:rPr>
            </w:r>
            <w:r w:rsidR="00CB740D">
              <w:rPr>
                <w:webHidden/>
              </w:rPr>
              <w:fldChar w:fldCharType="separate"/>
            </w:r>
            <w:r w:rsidR="00CB740D">
              <w:rPr>
                <w:webHidden/>
              </w:rPr>
              <w:t>3</w:t>
            </w:r>
            <w:r w:rsidR="00CB740D">
              <w:rPr>
                <w:webHidden/>
              </w:rPr>
              <w:fldChar w:fldCharType="end"/>
            </w:r>
          </w:hyperlink>
        </w:p>
        <w:p w14:paraId="4DA7D198" w14:textId="34FDEDE8" w:rsidR="00CB740D" w:rsidRDefault="00D543BA" w:rsidP="00CB740D">
          <w:pPr>
            <w:pStyle w:val="TOC1"/>
            <w:rPr>
              <w:rFonts w:asciiTheme="minorHAnsi" w:eastAsiaTheme="minorEastAsia" w:hAnsiTheme="minorHAnsi" w:cstheme="minorBidi"/>
            </w:rPr>
          </w:pPr>
          <w:hyperlink w:anchor="_Toc73531863" w:history="1">
            <w:r w:rsidR="00CB740D" w:rsidRPr="00B72C10">
              <w:rPr>
                <w:rStyle w:val="Hyperlink"/>
              </w:rPr>
              <w:t>Annual IPC Risk-Assessment</w:t>
            </w:r>
            <w:r w:rsidR="00CB740D">
              <w:rPr>
                <w:webHidden/>
              </w:rPr>
              <w:tab/>
            </w:r>
            <w:r w:rsidR="00CB740D">
              <w:rPr>
                <w:webHidden/>
              </w:rPr>
              <w:fldChar w:fldCharType="begin"/>
            </w:r>
            <w:r w:rsidR="00CB740D">
              <w:rPr>
                <w:webHidden/>
              </w:rPr>
              <w:instrText xml:space="preserve"> PAGEREF _Toc73531863 \h </w:instrText>
            </w:r>
            <w:r w:rsidR="00CB740D">
              <w:rPr>
                <w:webHidden/>
              </w:rPr>
            </w:r>
            <w:r w:rsidR="00CB740D">
              <w:rPr>
                <w:webHidden/>
              </w:rPr>
              <w:fldChar w:fldCharType="separate"/>
            </w:r>
            <w:r w:rsidR="00CB740D">
              <w:rPr>
                <w:webHidden/>
              </w:rPr>
              <w:t>4</w:t>
            </w:r>
            <w:r w:rsidR="00CB740D">
              <w:rPr>
                <w:webHidden/>
              </w:rPr>
              <w:fldChar w:fldCharType="end"/>
            </w:r>
          </w:hyperlink>
        </w:p>
        <w:p w14:paraId="3A209FAB" w14:textId="730A535A" w:rsidR="00CB740D" w:rsidRDefault="00D543BA" w:rsidP="00CB740D">
          <w:pPr>
            <w:pStyle w:val="TOC1"/>
            <w:rPr>
              <w:rFonts w:asciiTheme="minorHAnsi" w:eastAsiaTheme="minorEastAsia" w:hAnsiTheme="minorHAnsi" w:cstheme="minorBidi"/>
            </w:rPr>
          </w:pPr>
          <w:hyperlink w:anchor="_Toc73531864" w:history="1">
            <w:r w:rsidR="00CB740D" w:rsidRPr="00B72C10">
              <w:rPr>
                <w:rStyle w:val="Hyperlink"/>
              </w:rPr>
              <w:t>Laboratory Services</w:t>
            </w:r>
            <w:r w:rsidR="00CB740D">
              <w:rPr>
                <w:webHidden/>
              </w:rPr>
              <w:tab/>
            </w:r>
            <w:r w:rsidR="00CB740D">
              <w:rPr>
                <w:webHidden/>
              </w:rPr>
              <w:fldChar w:fldCharType="begin"/>
            </w:r>
            <w:r w:rsidR="00CB740D">
              <w:rPr>
                <w:webHidden/>
              </w:rPr>
              <w:instrText xml:space="preserve"> PAGEREF _Toc73531864 \h </w:instrText>
            </w:r>
            <w:r w:rsidR="00CB740D">
              <w:rPr>
                <w:webHidden/>
              </w:rPr>
            </w:r>
            <w:r w:rsidR="00CB740D">
              <w:rPr>
                <w:webHidden/>
              </w:rPr>
              <w:fldChar w:fldCharType="separate"/>
            </w:r>
            <w:r w:rsidR="00CB740D">
              <w:rPr>
                <w:webHidden/>
              </w:rPr>
              <w:t>4</w:t>
            </w:r>
            <w:r w:rsidR="00CB740D">
              <w:rPr>
                <w:webHidden/>
              </w:rPr>
              <w:fldChar w:fldCharType="end"/>
            </w:r>
          </w:hyperlink>
        </w:p>
        <w:p w14:paraId="109A28BC" w14:textId="42929520" w:rsidR="00CB740D" w:rsidRDefault="00D543BA" w:rsidP="00CB740D">
          <w:pPr>
            <w:pStyle w:val="TOC1"/>
            <w:rPr>
              <w:rFonts w:asciiTheme="minorHAnsi" w:eastAsiaTheme="minorEastAsia" w:hAnsiTheme="minorHAnsi" w:cstheme="minorBidi"/>
            </w:rPr>
          </w:pPr>
          <w:hyperlink w:anchor="_Toc73531865" w:history="1">
            <w:r w:rsidR="00CB740D" w:rsidRPr="00B72C10">
              <w:rPr>
                <w:rStyle w:val="Hyperlink"/>
              </w:rPr>
              <w:t>Surveillance</w:t>
            </w:r>
            <w:r w:rsidR="00CB740D">
              <w:rPr>
                <w:webHidden/>
              </w:rPr>
              <w:tab/>
            </w:r>
            <w:r w:rsidR="00CB740D">
              <w:rPr>
                <w:webHidden/>
              </w:rPr>
              <w:fldChar w:fldCharType="begin"/>
            </w:r>
            <w:r w:rsidR="00CB740D">
              <w:rPr>
                <w:webHidden/>
              </w:rPr>
              <w:instrText xml:space="preserve"> PAGEREF _Toc73531865 \h </w:instrText>
            </w:r>
            <w:r w:rsidR="00CB740D">
              <w:rPr>
                <w:webHidden/>
              </w:rPr>
            </w:r>
            <w:r w:rsidR="00CB740D">
              <w:rPr>
                <w:webHidden/>
              </w:rPr>
              <w:fldChar w:fldCharType="separate"/>
            </w:r>
            <w:r w:rsidR="00CB740D">
              <w:rPr>
                <w:webHidden/>
              </w:rPr>
              <w:t>4</w:t>
            </w:r>
            <w:r w:rsidR="00CB740D">
              <w:rPr>
                <w:webHidden/>
              </w:rPr>
              <w:fldChar w:fldCharType="end"/>
            </w:r>
          </w:hyperlink>
        </w:p>
        <w:p w14:paraId="05195DF6" w14:textId="37291463" w:rsidR="00CB740D" w:rsidRDefault="00D543BA" w:rsidP="00CB740D">
          <w:pPr>
            <w:pStyle w:val="TOC1"/>
            <w:rPr>
              <w:rFonts w:asciiTheme="minorHAnsi" w:eastAsiaTheme="minorEastAsia" w:hAnsiTheme="minorHAnsi" w:cstheme="minorBidi"/>
            </w:rPr>
          </w:pPr>
          <w:hyperlink w:anchor="_Toc73531866" w:history="1">
            <w:r w:rsidR="00CB740D" w:rsidRPr="00B72C10">
              <w:rPr>
                <w:rStyle w:val="Hyperlink"/>
              </w:rPr>
              <w:t>Process Surveillance</w:t>
            </w:r>
            <w:r w:rsidR="00CB740D">
              <w:rPr>
                <w:webHidden/>
              </w:rPr>
              <w:tab/>
            </w:r>
            <w:r w:rsidR="00CB740D">
              <w:rPr>
                <w:webHidden/>
              </w:rPr>
              <w:fldChar w:fldCharType="begin"/>
            </w:r>
            <w:r w:rsidR="00CB740D">
              <w:rPr>
                <w:webHidden/>
              </w:rPr>
              <w:instrText xml:space="preserve"> PAGEREF _Toc73531866 \h </w:instrText>
            </w:r>
            <w:r w:rsidR="00CB740D">
              <w:rPr>
                <w:webHidden/>
              </w:rPr>
            </w:r>
            <w:r w:rsidR="00CB740D">
              <w:rPr>
                <w:webHidden/>
              </w:rPr>
              <w:fldChar w:fldCharType="separate"/>
            </w:r>
            <w:r w:rsidR="00CB740D">
              <w:rPr>
                <w:webHidden/>
              </w:rPr>
              <w:t>5</w:t>
            </w:r>
            <w:r w:rsidR="00CB740D">
              <w:rPr>
                <w:webHidden/>
              </w:rPr>
              <w:fldChar w:fldCharType="end"/>
            </w:r>
          </w:hyperlink>
        </w:p>
        <w:p w14:paraId="3936598B" w14:textId="1CAF54BD" w:rsidR="00CB740D" w:rsidRDefault="00D543BA" w:rsidP="00CB740D">
          <w:pPr>
            <w:pStyle w:val="TOC1"/>
            <w:rPr>
              <w:rFonts w:asciiTheme="minorHAnsi" w:eastAsiaTheme="minorEastAsia" w:hAnsiTheme="minorHAnsi" w:cstheme="minorBidi"/>
            </w:rPr>
          </w:pPr>
          <w:hyperlink w:anchor="_Toc73531867" w:history="1">
            <w:r w:rsidR="00CB740D" w:rsidRPr="00B72C10">
              <w:rPr>
                <w:rStyle w:val="Hyperlink"/>
              </w:rPr>
              <w:t>Outcomes Surveillance</w:t>
            </w:r>
            <w:r w:rsidR="00CB740D">
              <w:rPr>
                <w:webHidden/>
              </w:rPr>
              <w:tab/>
            </w:r>
            <w:r w:rsidR="00CB740D">
              <w:rPr>
                <w:webHidden/>
              </w:rPr>
              <w:fldChar w:fldCharType="begin"/>
            </w:r>
            <w:r w:rsidR="00CB740D">
              <w:rPr>
                <w:webHidden/>
              </w:rPr>
              <w:instrText xml:space="preserve"> PAGEREF _Toc73531867 \h </w:instrText>
            </w:r>
            <w:r w:rsidR="00CB740D">
              <w:rPr>
                <w:webHidden/>
              </w:rPr>
            </w:r>
            <w:r w:rsidR="00CB740D">
              <w:rPr>
                <w:webHidden/>
              </w:rPr>
              <w:fldChar w:fldCharType="separate"/>
            </w:r>
            <w:r w:rsidR="00CB740D">
              <w:rPr>
                <w:webHidden/>
              </w:rPr>
              <w:t>5</w:t>
            </w:r>
            <w:r w:rsidR="00CB740D">
              <w:rPr>
                <w:webHidden/>
              </w:rPr>
              <w:fldChar w:fldCharType="end"/>
            </w:r>
          </w:hyperlink>
        </w:p>
        <w:p w14:paraId="751605A8" w14:textId="341120CD" w:rsidR="00CB740D" w:rsidRDefault="00D543BA" w:rsidP="00CB740D">
          <w:pPr>
            <w:pStyle w:val="TOC1"/>
            <w:rPr>
              <w:rFonts w:asciiTheme="minorHAnsi" w:eastAsiaTheme="minorEastAsia" w:hAnsiTheme="minorHAnsi" w:cstheme="minorBidi"/>
            </w:rPr>
          </w:pPr>
          <w:hyperlink w:anchor="_Toc73531868" w:history="1">
            <w:r w:rsidR="00CB740D" w:rsidRPr="00B72C10">
              <w:rPr>
                <w:rStyle w:val="Hyperlink"/>
              </w:rPr>
              <w:t>Outbreak Investigation and Surveillance</w:t>
            </w:r>
            <w:r w:rsidR="00CB740D">
              <w:rPr>
                <w:webHidden/>
              </w:rPr>
              <w:tab/>
            </w:r>
            <w:r w:rsidR="00CB740D">
              <w:rPr>
                <w:webHidden/>
              </w:rPr>
              <w:fldChar w:fldCharType="begin"/>
            </w:r>
            <w:r w:rsidR="00CB740D">
              <w:rPr>
                <w:webHidden/>
              </w:rPr>
              <w:instrText xml:space="preserve"> PAGEREF _Toc73531868 \h </w:instrText>
            </w:r>
            <w:r w:rsidR="00CB740D">
              <w:rPr>
                <w:webHidden/>
              </w:rPr>
            </w:r>
            <w:r w:rsidR="00CB740D">
              <w:rPr>
                <w:webHidden/>
              </w:rPr>
              <w:fldChar w:fldCharType="separate"/>
            </w:r>
            <w:r w:rsidR="00CB740D">
              <w:rPr>
                <w:webHidden/>
              </w:rPr>
              <w:t>5</w:t>
            </w:r>
            <w:r w:rsidR="00CB740D">
              <w:rPr>
                <w:webHidden/>
              </w:rPr>
              <w:fldChar w:fldCharType="end"/>
            </w:r>
          </w:hyperlink>
        </w:p>
        <w:p w14:paraId="68E3E7E7" w14:textId="5418E1DC" w:rsidR="00CB740D" w:rsidRDefault="00D543BA" w:rsidP="00CB740D">
          <w:pPr>
            <w:pStyle w:val="TOC1"/>
            <w:rPr>
              <w:rFonts w:asciiTheme="minorHAnsi" w:eastAsiaTheme="minorEastAsia" w:hAnsiTheme="minorHAnsi" w:cstheme="minorBidi"/>
            </w:rPr>
          </w:pPr>
          <w:hyperlink w:anchor="_Toc73531869" w:history="1">
            <w:r w:rsidR="00CB740D" w:rsidRPr="00B72C10">
              <w:rPr>
                <w:rStyle w:val="Hyperlink"/>
              </w:rPr>
              <w:t>Outbreak Investigation Process and Reporting:</w:t>
            </w:r>
            <w:r w:rsidR="00CB740D">
              <w:rPr>
                <w:webHidden/>
              </w:rPr>
              <w:tab/>
            </w:r>
            <w:r w:rsidR="00CB740D">
              <w:rPr>
                <w:webHidden/>
              </w:rPr>
              <w:fldChar w:fldCharType="begin"/>
            </w:r>
            <w:r w:rsidR="00CB740D">
              <w:rPr>
                <w:webHidden/>
              </w:rPr>
              <w:instrText xml:space="preserve"> PAGEREF _Toc73531869 \h </w:instrText>
            </w:r>
            <w:r w:rsidR="00CB740D">
              <w:rPr>
                <w:webHidden/>
              </w:rPr>
            </w:r>
            <w:r w:rsidR="00CB740D">
              <w:rPr>
                <w:webHidden/>
              </w:rPr>
              <w:fldChar w:fldCharType="separate"/>
            </w:r>
            <w:r w:rsidR="00CB740D">
              <w:rPr>
                <w:webHidden/>
              </w:rPr>
              <w:t>6</w:t>
            </w:r>
            <w:r w:rsidR="00CB740D">
              <w:rPr>
                <w:webHidden/>
              </w:rPr>
              <w:fldChar w:fldCharType="end"/>
            </w:r>
          </w:hyperlink>
        </w:p>
        <w:p w14:paraId="0A447C16" w14:textId="0D5516B0" w:rsidR="00CB740D" w:rsidRDefault="00D543BA" w:rsidP="00CB740D">
          <w:pPr>
            <w:pStyle w:val="TOC1"/>
            <w:rPr>
              <w:rFonts w:asciiTheme="minorHAnsi" w:eastAsiaTheme="minorEastAsia" w:hAnsiTheme="minorHAnsi" w:cstheme="minorBidi"/>
            </w:rPr>
          </w:pPr>
          <w:hyperlink w:anchor="_Toc73531870" w:history="1">
            <w:r w:rsidR="00CB740D" w:rsidRPr="00B72C10">
              <w:rPr>
                <w:rStyle w:val="Hyperlink"/>
              </w:rPr>
              <w:t>Outbreak Response Plan</w:t>
            </w:r>
            <w:r w:rsidR="00CB740D">
              <w:rPr>
                <w:webHidden/>
              </w:rPr>
              <w:tab/>
            </w:r>
            <w:r w:rsidR="00CB740D">
              <w:rPr>
                <w:webHidden/>
              </w:rPr>
              <w:fldChar w:fldCharType="begin"/>
            </w:r>
            <w:r w:rsidR="00CB740D">
              <w:rPr>
                <w:webHidden/>
              </w:rPr>
              <w:instrText xml:space="preserve"> PAGEREF _Toc73531870 \h </w:instrText>
            </w:r>
            <w:r w:rsidR="00CB740D">
              <w:rPr>
                <w:webHidden/>
              </w:rPr>
            </w:r>
            <w:r w:rsidR="00CB740D">
              <w:rPr>
                <w:webHidden/>
              </w:rPr>
              <w:fldChar w:fldCharType="separate"/>
            </w:r>
            <w:r w:rsidR="00CB740D">
              <w:rPr>
                <w:webHidden/>
              </w:rPr>
              <w:t>6</w:t>
            </w:r>
            <w:r w:rsidR="00CB740D">
              <w:rPr>
                <w:webHidden/>
              </w:rPr>
              <w:fldChar w:fldCharType="end"/>
            </w:r>
          </w:hyperlink>
        </w:p>
        <w:p w14:paraId="00591271" w14:textId="772A2CD1" w:rsidR="00CB740D" w:rsidRDefault="00D543BA" w:rsidP="00CB740D">
          <w:pPr>
            <w:pStyle w:val="TOC1"/>
            <w:rPr>
              <w:rFonts w:asciiTheme="minorHAnsi" w:eastAsiaTheme="minorEastAsia" w:hAnsiTheme="minorHAnsi" w:cstheme="minorBidi"/>
            </w:rPr>
          </w:pPr>
          <w:hyperlink w:anchor="_Toc73531871" w:history="1">
            <w:r w:rsidR="00CB740D" w:rsidRPr="00B72C10">
              <w:rPr>
                <w:rStyle w:val="Hyperlink"/>
              </w:rPr>
              <w:t>Surveillance Process</w:t>
            </w:r>
            <w:r w:rsidR="00CB740D">
              <w:rPr>
                <w:webHidden/>
              </w:rPr>
              <w:tab/>
            </w:r>
            <w:r w:rsidR="00CB740D">
              <w:rPr>
                <w:webHidden/>
              </w:rPr>
              <w:fldChar w:fldCharType="begin"/>
            </w:r>
            <w:r w:rsidR="00CB740D">
              <w:rPr>
                <w:webHidden/>
              </w:rPr>
              <w:instrText xml:space="preserve"> PAGEREF _Toc73531871 \h </w:instrText>
            </w:r>
            <w:r w:rsidR="00CB740D">
              <w:rPr>
                <w:webHidden/>
              </w:rPr>
            </w:r>
            <w:r w:rsidR="00CB740D">
              <w:rPr>
                <w:webHidden/>
              </w:rPr>
              <w:fldChar w:fldCharType="separate"/>
            </w:r>
            <w:r w:rsidR="00CB740D">
              <w:rPr>
                <w:webHidden/>
              </w:rPr>
              <w:t>6</w:t>
            </w:r>
            <w:r w:rsidR="00CB740D">
              <w:rPr>
                <w:webHidden/>
              </w:rPr>
              <w:fldChar w:fldCharType="end"/>
            </w:r>
          </w:hyperlink>
        </w:p>
        <w:p w14:paraId="7425203C" w14:textId="12F63080" w:rsidR="00CB740D" w:rsidRDefault="00D543BA" w:rsidP="00CB740D">
          <w:pPr>
            <w:pStyle w:val="TOC1"/>
            <w:rPr>
              <w:rFonts w:asciiTheme="minorHAnsi" w:eastAsiaTheme="minorEastAsia" w:hAnsiTheme="minorHAnsi" w:cstheme="minorBidi"/>
            </w:rPr>
          </w:pPr>
          <w:hyperlink w:anchor="_Toc73531872" w:history="1">
            <w:r w:rsidR="00CB740D" w:rsidRPr="00B72C10">
              <w:rPr>
                <w:rStyle w:val="Hyperlink"/>
              </w:rPr>
              <w:t>Antibiotic Stewardship</w:t>
            </w:r>
            <w:r w:rsidR="00CB740D">
              <w:rPr>
                <w:webHidden/>
              </w:rPr>
              <w:tab/>
            </w:r>
            <w:r w:rsidR="00CB740D">
              <w:rPr>
                <w:webHidden/>
              </w:rPr>
              <w:fldChar w:fldCharType="begin"/>
            </w:r>
            <w:r w:rsidR="00CB740D">
              <w:rPr>
                <w:webHidden/>
              </w:rPr>
              <w:instrText xml:space="preserve"> PAGEREF _Toc73531872 \h </w:instrText>
            </w:r>
            <w:r w:rsidR="00CB740D">
              <w:rPr>
                <w:webHidden/>
              </w:rPr>
            </w:r>
            <w:r w:rsidR="00CB740D">
              <w:rPr>
                <w:webHidden/>
              </w:rPr>
              <w:fldChar w:fldCharType="separate"/>
            </w:r>
            <w:r w:rsidR="00CB740D">
              <w:rPr>
                <w:webHidden/>
              </w:rPr>
              <w:t>7</w:t>
            </w:r>
            <w:r w:rsidR="00CB740D">
              <w:rPr>
                <w:webHidden/>
              </w:rPr>
              <w:fldChar w:fldCharType="end"/>
            </w:r>
          </w:hyperlink>
        </w:p>
        <w:p w14:paraId="4F529DED" w14:textId="2658D073" w:rsidR="00CB740D" w:rsidRDefault="00D543BA" w:rsidP="00CB740D">
          <w:pPr>
            <w:pStyle w:val="TOC1"/>
            <w:rPr>
              <w:rFonts w:asciiTheme="minorHAnsi" w:eastAsiaTheme="minorEastAsia" w:hAnsiTheme="minorHAnsi" w:cstheme="minorBidi"/>
            </w:rPr>
          </w:pPr>
          <w:hyperlink w:anchor="_Toc73531873" w:history="1">
            <w:r w:rsidR="00CB740D" w:rsidRPr="00B72C10">
              <w:rPr>
                <w:rStyle w:val="Hyperlink"/>
              </w:rPr>
              <w:t>Antibiotic Stewardship Tools</w:t>
            </w:r>
            <w:r w:rsidR="00CB740D">
              <w:rPr>
                <w:webHidden/>
              </w:rPr>
              <w:tab/>
            </w:r>
            <w:r w:rsidR="00CB740D">
              <w:rPr>
                <w:webHidden/>
              </w:rPr>
              <w:fldChar w:fldCharType="begin"/>
            </w:r>
            <w:r w:rsidR="00CB740D">
              <w:rPr>
                <w:webHidden/>
              </w:rPr>
              <w:instrText xml:space="preserve"> PAGEREF _Toc73531873 \h </w:instrText>
            </w:r>
            <w:r w:rsidR="00CB740D">
              <w:rPr>
                <w:webHidden/>
              </w:rPr>
            </w:r>
            <w:r w:rsidR="00CB740D">
              <w:rPr>
                <w:webHidden/>
              </w:rPr>
              <w:fldChar w:fldCharType="separate"/>
            </w:r>
            <w:r w:rsidR="00CB740D">
              <w:rPr>
                <w:webHidden/>
              </w:rPr>
              <w:t>7</w:t>
            </w:r>
            <w:r w:rsidR="00CB740D">
              <w:rPr>
                <w:webHidden/>
              </w:rPr>
              <w:fldChar w:fldCharType="end"/>
            </w:r>
          </w:hyperlink>
        </w:p>
        <w:p w14:paraId="2F816630" w14:textId="48535D64" w:rsidR="00CB740D" w:rsidRDefault="00D543BA" w:rsidP="00CB740D">
          <w:pPr>
            <w:pStyle w:val="TOC1"/>
            <w:rPr>
              <w:rFonts w:asciiTheme="minorHAnsi" w:eastAsiaTheme="minorEastAsia" w:hAnsiTheme="minorHAnsi" w:cstheme="minorBidi"/>
            </w:rPr>
          </w:pPr>
          <w:hyperlink w:anchor="_Toc73531874" w:history="1">
            <w:r w:rsidR="00CB740D" w:rsidRPr="00B72C10">
              <w:rPr>
                <w:rStyle w:val="Hyperlink"/>
              </w:rPr>
              <w:t>Quality Assessment and Assurance Committee</w:t>
            </w:r>
            <w:r w:rsidR="00CB740D">
              <w:rPr>
                <w:webHidden/>
              </w:rPr>
              <w:tab/>
            </w:r>
            <w:r w:rsidR="00CB740D">
              <w:rPr>
                <w:webHidden/>
              </w:rPr>
              <w:fldChar w:fldCharType="begin"/>
            </w:r>
            <w:r w:rsidR="00CB740D">
              <w:rPr>
                <w:webHidden/>
              </w:rPr>
              <w:instrText xml:space="preserve"> PAGEREF _Toc73531874 \h </w:instrText>
            </w:r>
            <w:r w:rsidR="00CB740D">
              <w:rPr>
                <w:webHidden/>
              </w:rPr>
            </w:r>
            <w:r w:rsidR="00CB740D">
              <w:rPr>
                <w:webHidden/>
              </w:rPr>
              <w:fldChar w:fldCharType="separate"/>
            </w:r>
            <w:r w:rsidR="00CB740D">
              <w:rPr>
                <w:webHidden/>
              </w:rPr>
              <w:t>7</w:t>
            </w:r>
            <w:r w:rsidR="00CB740D">
              <w:rPr>
                <w:webHidden/>
              </w:rPr>
              <w:fldChar w:fldCharType="end"/>
            </w:r>
          </w:hyperlink>
        </w:p>
        <w:p w14:paraId="123A1828" w14:textId="4E5EA2CD" w:rsidR="00CB740D" w:rsidRDefault="00D543BA" w:rsidP="00CB740D">
          <w:pPr>
            <w:pStyle w:val="TOC1"/>
            <w:rPr>
              <w:rFonts w:asciiTheme="minorHAnsi" w:eastAsiaTheme="minorEastAsia" w:hAnsiTheme="minorHAnsi" w:cstheme="minorBidi"/>
            </w:rPr>
          </w:pPr>
          <w:hyperlink w:anchor="_Toc73531875" w:history="1">
            <w:r w:rsidR="00CB740D" w:rsidRPr="00B72C10">
              <w:rPr>
                <w:rStyle w:val="Hyperlink"/>
              </w:rPr>
              <w:t>QA Performance Improvement Project (PIP)</w:t>
            </w:r>
            <w:r w:rsidR="00CB740D">
              <w:rPr>
                <w:webHidden/>
              </w:rPr>
              <w:tab/>
            </w:r>
            <w:r w:rsidR="00CB740D">
              <w:rPr>
                <w:webHidden/>
              </w:rPr>
              <w:fldChar w:fldCharType="begin"/>
            </w:r>
            <w:r w:rsidR="00CB740D">
              <w:rPr>
                <w:webHidden/>
              </w:rPr>
              <w:instrText xml:space="preserve"> PAGEREF _Toc73531875 \h </w:instrText>
            </w:r>
            <w:r w:rsidR="00CB740D">
              <w:rPr>
                <w:webHidden/>
              </w:rPr>
            </w:r>
            <w:r w:rsidR="00CB740D">
              <w:rPr>
                <w:webHidden/>
              </w:rPr>
              <w:fldChar w:fldCharType="separate"/>
            </w:r>
            <w:r w:rsidR="00CB740D">
              <w:rPr>
                <w:webHidden/>
              </w:rPr>
              <w:t>7</w:t>
            </w:r>
            <w:r w:rsidR="00CB740D">
              <w:rPr>
                <w:webHidden/>
              </w:rPr>
              <w:fldChar w:fldCharType="end"/>
            </w:r>
          </w:hyperlink>
        </w:p>
        <w:p w14:paraId="59BD6C67" w14:textId="360164EA" w:rsidR="00CB740D" w:rsidRDefault="00D543BA" w:rsidP="00CB740D">
          <w:pPr>
            <w:pStyle w:val="TOC1"/>
            <w:rPr>
              <w:rFonts w:asciiTheme="minorHAnsi" w:eastAsiaTheme="minorEastAsia" w:hAnsiTheme="minorHAnsi" w:cstheme="minorBidi"/>
            </w:rPr>
          </w:pPr>
          <w:hyperlink w:anchor="_Toc73531876" w:history="1">
            <w:r w:rsidR="00CB740D" w:rsidRPr="00B72C10">
              <w:rPr>
                <w:rStyle w:val="Hyperlink"/>
              </w:rPr>
              <w:t>Education</w:t>
            </w:r>
            <w:r w:rsidR="00CB740D">
              <w:rPr>
                <w:webHidden/>
              </w:rPr>
              <w:tab/>
            </w:r>
            <w:r w:rsidR="00CB740D">
              <w:rPr>
                <w:webHidden/>
              </w:rPr>
              <w:fldChar w:fldCharType="begin"/>
            </w:r>
            <w:r w:rsidR="00CB740D">
              <w:rPr>
                <w:webHidden/>
              </w:rPr>
              <w:instrText xml:space="preserve"> PAGEREF _Toc73531876 \h </w:instrText>
            </w:r>
            <w:r w:rsidR="00CB740D">
              <w:rPr>
                <w:webHidden/>
              </w:rPr>
            </w:r>
            <w:r w:rsidR="00CB740D">
              <w:rPr>
                <w:webHidden/>
              </w:rPr>
              <w:fldChar w:fldCharType="separate"/>
            </w:r>
            <w:r w:rsidR="00CB740D">
              <w:rPr>
                <w:webHidden/>
              </w:rPr>
              <w:t>8</w:t>
            </w:r>
            <w:r w:rsidR="00CB740D">
              <w:rPr>
                <w:webHidden/>
              </w:rPr>
              <w:fldChar w:fldCharType="end"/>
            </w:r>
          </w:hyperlink>
        </w:p>
        <w:p w14:paraId="52F49C42" w14:textId="231FF24A" w:rsidR="00CB740D" w:rsidRDefault="00D543BA" w:rsidP="00CB740D">
          <w:pPr>
            <w:pStyle w:val="TOC1"/>
            <w:rPr>
              <w:rFonts w:asciiTheme="minorHAnsi" w:eastAsiaTheme="minorEastAsia" w:hAnsiTheme="minorHAnsi" w:cstheme="minorBidi"/>
            </w:rPr>
          </w:pPr>
          <w:hyperlink w:anchor="_Toc73531877" w:history="1">
            <w:r w:rsidR="00CB740D" w:rsidRPr="00B72C10">
              <w:rPr>
                <w:rStyle w:val="Hyperlink"/>
              </w:rPr>
              <w:t>Mock Survey and Assessments</w:t>
            </w:r>
            <w:r w:rsidR="00CB740D">
              <w:rPr>
                <w:webHidden/>
              </w:rPr>
              <w:tab/>
            </w:r>
            <w:r w:rsidR="00CB740D">
              <w:rPr>
                <w:webHidden/>
              </w:rPr>
              <w:fldChar w:fldCharType="begin"/>
            </w:r>
            <w:r w:rsidR="00CB740D">
              <w:rPr>
                <w:webHidden/>
              </w:rPr>
              <w:instrText xml:space="preserve"> PAGEREF _Toc73531877 \h </w:instrText>
            </w:r>
            <w:r w:rsidR="00CB740D">
              <w:rPr>
                <w:webHidden/>
              </w:rPr>
            </w:r>
            <w:r w:rsidR="00CB740D">
              <w:rPr>
                <w:webHidden/>
              </w:rPr>
              <w:fldChar w:fldCharType="separate"/>
            </w:r>
            <w:r w:rsidR="00CB740D">
              <w:rPr>
                <w:webHidden/>
              </w:rPr>
              <w:t>8</w:t>
            </w:r>
            <w:r w:rsidR="00CB740D">
              <w:rPr>
                <w:webHidden/>
              </w:rPr>
              <w:fldChar w:fldCharType="end"/>
            </w:r>
          </w:hyperlink>
        </w:p>
        <w:p w14:paraId="5EF99423" w14:textId="355F9DBB" w:rsidR="00CB740D" w:rsidRDefault="00D543BA" w:rsidP="00CB740D">
          <w:pPr>
            <w:pStyle w:val="TOC1"/>
            <w:rPr>
              <w:rFonts w:asciiTheme="minorHAnsi" w:eastAsiaTheme="minorEastAsia" w:hAnsiTheme="minorHAnsi" w:cstheme="minorBidi"/>
            </w:rPr>
          </w:pPr>
          <w:hyperlink w:anchor="_Toc73531878" w:history="1">
            <w:r w:rsidR="00CB740D" w:rsidRPr="00B72C10">
              <w:rPr>
                <w:rStyle w:val="Hyperlink"/>
              </w:rPr>
              <w:t>Additional Resources</w:t>
            </w:r>
            <w:r w:rsidR="00CB740D">
              <w:rPr>
                <w:webHidden/>
              </w:rPr>
              <w:tab/>
            </w:r>
            <w:r w:rsidR="00CB740D">
              <w:rPr>
                <w:webHidden/>
              </w:rPr>
              <w:fldChar w:fldCharType="begin"/>
            </w:r>
            <w:r w:rsidR="00CB740D">
              <w:rPr>
                <w:webHidden/>
              </w:rPr>
              <w:instrText xml:space="preserve"> PAGEREF _Toc73531878 \h </w:instrText>
            </w:r>
            <w:r w:rsidR="00CB740D">
              <w:rPr>
                <w:webHidden/>
              </w:rPr>
            </w:r>
            <w:r w:rsidR="00CB740D">
              <w:rPr>
                <w:webHidden/>
              </w:rPr>
              <w:fldChar w:fldCharType="separate"/>
            </w:r>
            <w:r w:rsidR="00CB740D">
              <w:rPr>
                <w:webHidden/>
              </w:rPr>
              <w:t>8</w:t>
            </w:r>
            <w:r w:rsidR="00CB740D">
              <w:rPr>
                <w:webHidden/>
              </w:rPr>
              <w:fldChar w:fldCharType="end"/>
            </w:r>
          </w:hyperlink>
        </w:p>
        <w:p w14:paraId="13C5A5B0" w14:textId="27EB75B6" w:rsidR="00714C3E" w:rsidRPr="00CB740D" w:rsidRDefault="00D543BA" w:rsidP="00CB740D">
          <w:pPr>
            <w:pStyle w:val="TOC1"/>
            <w:rPr>
              <w:rFonts w:asciiTheme="minorHAnsi" w:eastAsiaTheme="minorEastAsia" w:hAnsiTheme="minorHAnsi" w:cstheme="minorBidi"/>
            </w:rPr>
          </w:pPr>
          <w:hyperlink w:anchor="_Toc73531881" w:history="1">
            <w:r w:rsidR="00CB740D" w:rsidRPr="00B72C10">
              <w:rPr>
                <w:rStyle w:val="Hyperlink"/>
              </w:rPr>
              <w:t>Task Checklist</w:t>
            </w:r>
            <w:r w:rsidR="00CB740D">
              <w:rPr>
                <w:webHidden/>
              </w:rPr>
              <w:tab/>
            </w:r>
            <w:r w:rsidR="00CB740D">
              <w:rPr>
                <w:webHidden/>
              </w:rPr>
              <w:fldChar w:fldCharType="begin"/>
            </w:r>
            <w:r w:rsidR="00CB740D">
              <w:rPr>
                <w:webHidden/>
              </w:rPr>
              <w:instrText xml:space="preserve"> PAGEREF _Toc73531881 \h </w:instrText>
            </w:r>
            <w:r w:rsidR="00CB740D">
              <w:rPr>
                <w:webHidden/>
              </w:rPr>
            </w:r>
            <w:r w:rsidR="00CB740D">
              <w:rPr>
                <w:webHidden/>
              </w:rPr>
              <w:fldChar w:fldCharType="separate"/>
            </w:r>
            <w:r w:rsidR="00CB740D">
              <w:rPr>
                <w:webHidden/>
              </w:rPr>
              <w:t>9</w:t>
            </w:r>
            <w:r w:rsidR="00CB740D">
              <w:rPr>
                <w:webHidden/>
              </w:rPr>
              <w:fldChar w:fldCharType="end"/>
            </w:r>
          </w:hyperlink>
          <w:r w:rsidR="00714C3E" w:rsidRPr="00BE2462">
            <w:rPr>
              <w:rFonts w:asciiTheme="minorHAnsi" w:hAnsiTheme="minorHAnsi"/>
              <w:sz w:val="24"/>
              <w:szCs w:val="24"/>
            </w:rPr>
            <w:fldChar w:fldCharType="end"/>
          </w:r>
        </w:p>
      </w:sdtContent>
    </w:sdt>
    <w:p w14:paraId="1CC53020" w14:textId="53D4080D" w:rsidR="00B66D7C" w:rsidRPr="00BE2462" w:rsidRDefault="00B66D7C" w:rsidP="00714C3E">
      <w:pPr>
        <w:rPr>
          <w:rFonts w:asciiTheme="minorHAnsi" w:hAnsiTheme="minorHAnsi" w:cstheme="minorHAnsi"/>
          <w:sz w:val="24"/>
          <w:szCs w:val="24"/>
        </w:rPr>
      </w:pPr>
    </w:p>
    <w:p w14:paraId="62DF0A43" w14:textId="50CD6AF5" w:rsidR="00B66D7C" w:rsidRPr="00BE2462" w:rsidRDefault="00B66D7C" w:rsidP="00714C3E">
      <w:pPr>
        <w:rPr>
          <w:rFonts w:asciiTheme="minorHAnsi" w:hAnsiTheme="minorHAnsi" w:cstheme="minorHAnsi"/>
          <w:sz w:val="24"/>
          <w:szCs w:val="24"/>
        </w:rPr>
      </w:pPr>
    </w:p>
    <w:p w14:paraId="738D26D9" w14:textId="77777777" w:rsidR="00B66D7C" w:rsidRPr="00BE2462" w:rsidRDefault="00B66D7C" w:rsidP="00714C3E">
      <w:pPr>
        <w:rPr>
          <w:rFonts w:asciiTheme="minorHAnsi" w:hAnsiTheme="minorHAnsi" w:cstheme="minorHAnsi"/>
          <w:sz w:val="24"/>
          <w:szCs w:val="24"/>
        </w:rPr>
      </w:pPr>
    </w:p>
    <w:p w14:paraId="0C951582" w14:textId="07C59FD3" w:rsidR="00CB40A0" w:rsidRPr="00BE2462" w:rsidRDefault="00CB40A0" w:rsidP="00CB40A0">
      <w:pPr>
        <w:pStyle w:val="Heading1"/>
        <w:rPr>
          <w:rFonts w:asciiTheme="minorHAnsi" w:hAnsiTheme="minorHAnsi" w:cstheme="minorHAnsi"/>
          <w:b/>
          <w:color w:val="4472C4" w:themeColor="accent1"/>
        </w:rPr>
      </w:pPr>
      <w:bookmarkStart w:id="3" w:name="_Toc73531857"/>
      <w:r w:rsidRPr="00BE2462">
        <w:rPr>
          <w:rFonts w:asciiTheme="minorHAnsi" w:hAnsiTheme="minorHAnsi" w:cstheme="minorHAnsi"/>
          <w:b/>
          <w:color w:val="4472C4" w:themeColor="accent1"/>
        </w:rPr>
        <w:lastRenderedPageBreak/>
        <w:t>IPC Program Purpose</w:t>
      </w:r>
      <w:bookmarkEnd w:id="3"/>
    </w:p>
    <w:p w14:paraId="4E66C24A" w14:textId="77777777" w:rsidR="00CB40A0" w:rsidRPr="00BE2462" w:rsidRDefault="00CB40A0" w:rsidP="00CB40A0">
      <w:pPr>
        <w:rPr>
          <w:rFonts w:asciiTheme="minorHAnsi" w:hAnsiTheme="minorHAnsi" w:cstheme="minorHAnsi"/>
          <w:sz w:val="24"/>
          <w:szCs w:val="24"/>
        </w:rPr>
      </w:pPr>
      <w:r w:rsidRPr="00BE2462">
        <w:rPr>
          <w:rFonts w:asciiTheme="minorHAnsi" w:hAnsiTheme="minorHAnsi" w:cstheme="minorHAnsi"/>
          <w:sz w:val="24"/>
          <w:szCs w:val="24"/>
        </w:rPr>
        <w:t xml:space="preserve">To provide a safe, sanitary, and comfortable environment and to help prevent the development and transmission of communicable diseases and infections. </w:t>
      </w:r>
    </w:p>
    <w:p w14:paraId="57387536" w14:textId="77777777" w:rsidR="00CB40A0" w:rsidRPr="00BE2462" w:rsidRDefault="00CB40A0" w:rsidP="00CB40A0">
      <w:pPr>
        <w:rPr>
          <w:rFonts w:asciiTheme="minorHAnsi" w:hAnsiTheme="minorHAnsi" w:cstheme="minorHAnsi"/>
          <w:sz w:val="24"/>
          <w:szCs w:val="24"/>
        </w:rPr>
      </w:pPr>
    </w:p>
    <w:p w14:paraId="2BF57AC6" w14:textId="77777777" w:rsidR="00CB40A0" w:rsidRPr="00BE2462" w:rsidRDefault="00CB40A0" w:rsidP="00CB40A0">
      <w:pPr>
        <w:rPr>
          <w:rFonts w:asciiTheme="minorHAnsi" w:hAnsiTheme="minorHAnsi" w:cstheme="minorHAnsi"/>
          <w:sz w:val="24"/>
          <w:szCs w:val="24"/>
        </w:rPr>
      </w:pPr>
      <w:r w:rsidRPr="00BE2462">
        <w:rPr>
          <w:rFonts w:asciiTheme="minorHAnsi" w:hAnsiTheme="minorHAnsi" w:cstheme="minorHAnsi"/>
          <w:sz w:val="24"/>
          <w:szCs w:val="24"/>
        </w:rPr>
        <w:t xml:space="preserve">The IPC program establishes a facility-wide system for the prevention, identification, investigation, reporting and control of communicable diseases and infections among residents, staff and visitors. </w:t>
      </w:r>
    </w:p>
    <w:p w14:paraId="6CD2E91E" w14:textId="4DEA4FB7" w:rsidR="001C776F" w:rsidRPr="00BE2462" w:rsidRDefault="001C776F" w:rsidP="001C776F">
      <w:pPr>
        <w:rPr>
          <w:rFonts w:asciiTheme="minorHAnsi" w:hAnsiTheme="minorHAnsi" w:cstheme="minorHAnsi"/>
          <w:sz w:val="24"/>
          <w:szCs w:val="24"/>
        </w:rPr>
      </w:pPr>
    </w:p>
    <w:p w14:paraId="64E6654B" w14:textId="08A0A6BE" w:rsidR="000E0B0F" w:rsidRPr="00BE2462" w:rsidRDefault="000E0B0F" w:rsidP="000E0B0F">
      <w:pPr>
        <w:pStyle w:val="Heading1"/>
        <w:rPr>
          <w:rFonts w:asciiTheme="minorHAnsi" w:hAnsiTheme="minorHAnsi" w:cstheme="minorHAnsi"/>
          <w:b/>
          <w:color w:val="4472C4" w:themeColor="accent1"/>
        </w:rPr>
      </w:pPr>
      <w:bookmarkStart w:id="4" w:name="_Toc73531858"/>
      <w:r w:rsidRPr="00BE2462">
        <w:rPr>
          <w:rFonts w:asciiTheme="minorHAnsi" w:hAnsiTheme="minorHAnsi" w:cstheme="minorHAnsi"/>
          <w:b/>
          <w:color w:val="4472C4" w:themeColor="accent1"/>
        </w:rPr>
        <w:t>IPC Policies and Procedures</w:t>
      </w:r>
      <w:bookmarkEnd w:id="4"/>
    </w:p>
    <w:p w14:paraId="61DBF2E6" w14:textId="4FAB27BE" w:rsidR="006D0698" w:rsidRPr="00BE2462" w:rsidRDefault="006D0698" w:rsidP="006D0698">
      <w:pPr>
        <w:rPr>
          <w:rFonts w:asciiTheme="minorHAnsi" w:hAnsiTheme="minorHAnsi" w:cstheme="minorHAnsi"/>
          <w:sz w:val="24"/>
          <w:szCs w:val="24"/>
        </w:rPr>
      </w:pPr>
      <w:r w:rsidRPr="00BE2462">
        <w:rPr>
          <w:rFonts w:asciiTheme="minorHAnsi" w:hAnsiTheme="minorHAnsi" w:cstheme="minorHAnsi"/>
          <w:sz w:val="24"/>
          <w:szCs w:val="24"/>
        </w:rPr>
        <w:t xml:space="preserve">An IPC Policy defines and provides evidence and rationale for a required IPC practice, including guidance about practice implementation. An IPC procedure outlines the specific steps or actions for performing an IPC practice. </w:t>
      </w:r>
    </w:p>
    <w:p w14:paraId="2D0F58B4" w14:textId="7FA75C21" w:rsidR="000E0B0F" w:rsidRPr="00BE2462" w:rsidRDefault="00B2323C" w:rsidP="000E0B0F">
      <w:pPr>
        <w:rPr>
          <w:rFonts w:asciiTheme="minorHAnsi" w:hAnsiTheme="minorHAnsi" w:cstheme="minorHAnsi"/>
          <w:sz w:val="24"/>
          <w:szCs w:val="24"/>
        </w:rPr>
      </w:pPr>
      <w:r w:rsidRPr="00BE2462">
        <w:rPr>
          <w:rFonts w:asciiTheme="minorHAnsi" w:hAnsiTheme="minorHAnsi" w:cstheme="minorHAnsi"/>
          <w:sz w:val="24"/>
          <w:szCs w:val="24"/>
        </w:rPr>
        <w:t xml:space="preserve">Every policy and procedure document should have the same basic structure. Every policy and procedure </w:t>
      </w:r>
      <w:r w:rsidR="006D0698" w:rsidRPr="00BE2462">
        <w:rPr>
          <w:rFonts w:asciiTheme="minorHAnsi" w:hAnsiTheme="minorHAnsi" w:cstheme="minorHAnsi"/>
          <w:sz w:val="24"/>
          <w:szCs w:val="24"/>
        </w:rPr>
        <w:t xml:space="preserve">document should have an appropriate title, the date of last revision or review, the date that the policy or procedure takes effect and the name and signature of the individual or committee responsible for review and approval. </w:t>
      </w:r>
    </w:p>
    <w:p w14:paraId="528668AE" w14:textId="217065FE" w:rsidR="006D0698" w:rsidRPr="00BE2462" w:rsidRDefault="006D0698" w:rsidP="006D0698">
      <w:pPr>
        <w:pStyle w:val="ListParagraph"/>
        <w:numPr>
          <w:ilvl w:val="0"/>
          <w:numId w:val="26"/>
        </w:numPr>
        <w:rPr>
          <w:rFonts w:asciiTheme="minorHAnsi" w:hAnsiTheme="minorHAnsi" w:cstheme="minorHAnsi"/>
          <w:sz w:val="24"/>
          <w:szCs w:val="24"/>
        </w:rPr>
      </w:pPr>
      <w:r w:rsidRPr="00BE2462">
        <w:rPr>
          <w:rFonts w:asciiTheme="minorHAnsi" w:hAnsiTheme="minorHAnsi" w:cstheme="minorHAnsi"/>
          <w:sz w:val="24"/>
          <w:szCs w:val="24"/>
        </w:rPr>
        <w:t>The definition of the IPC practice should be stated.</w:t>
      </w:r>
    </w:p>
    <w:p w14:paraId="33FD1422" w14:textId="7005733F" w:rsidR="006D0698" w:rsidRPr="00BE2462" w:rsidRDefault="006D0698" w:rsidP="006D0698">
      <w:pPr>
        <w:pStyle w:val="ListParagraph"/>
        <w:numPr>
          <w:ilvl w:val="0"/>
          <w:numId w:val="26"/>
        </w:numPr>
        <w:rPr>
          <w:rFonts w:asciiTheme="minorHAnsi" w:hAnsiTheme="minorHAnsi" w:cstheme="minorHAnsi"/>
          <w:sz w:val="24"/>
          <w:szCs w:val="24"/>
        </w:rPr>
      </w:pPr>
      <w:r w:rsidRPr="00BE2462">
        <w:rPr>
          <w:rFonts w:asciiTheme="minorHAnsi" w:hAnsiTheme="minorHAnsi" w:cstheme="minorHAnsi"/>
          <w:sz w:val="24"/>
          <w:szCs w:val="24"/>
        </w:rPr>
        <w:t>The purpose of the policy and procedure should provide background to explain the rationale for the practice.</w:t>
      </w:r>
    </w:p>
    <w:p w14:paraId="06526184" w14:textId="263EF92B" w:rsidR="006D0698" w:rsidRPr="00BE2462" w:rsidRDefault="006D0698" w:rsidP="006D0698">
      <w:pPr>
        <w:pStyle w:val="ListParagraph"/>
        <w:numPr>
          <w:ilvl w:val="0"/>
          <w:numId w:val="26"/>
        </w:numPr>
        <w:rPr>
          <w:rFonts w:asciiTheme="minorHAnsi" w:hAnsiTheme="minorHAnsi" w:cstheme="minorHAnsi"/>
          <w:sz w:val="24"/>
          <w:szCs w:val="24"/>
        </w:rPr>
      </w:pPr>
      <w:r w:rsidRPr="00BE2462">
        <w:rPr>
          <w:rFonts w:asciiTheme="minorHAnsi" w:hAnsiTheme="minorHAnsi" w:cstheme="minorHAnsi"/>
          <w:sz w:val="24"/>
          <w:szCs w:val="24"/>
        </w:rPr>
        <w:t xml:space="preserve">The staff or departments responsible for following the policy and procedure should be clearly defined. </w:t>
      </w:r>
    </w:p>
    <w:p w14:paraId="58E9AB67" w14:textId="68240873" w:rsidR="006D0698" w:rsidRPr="00BE2462" w:rsidRDefault="006D0698" w:rsidP="006D0698">
      <w:pPr>
        <w:pStyle w:val="ListParagraph"/>
        <w:numPr>
          <w:ilvl w:val="0"/>
          <w:numId w:val="26"/>
        </w:numPr>
        <w:rPr>
          <w:rFonts w:asciiTheme="minorHAnsi" w:hAnsiTheme="minorHAnsi" w:cstheme="minorHAnsi"/>
          <w:sz w:val="24"/>
          <w:szCs w:val="24"/>
        </w:rPr>
      </w:pPr>
      <w:r w:rsidRPr="00BE2462">
        <w:rPr>
          <w:rFonts w:asciiTheme="minorHAnsi" w:hAnsiTheme="minorHAnsi" w:cstheme="minorHAnsi"/>
          <w:sz w:val="24"/>
          <w:szCs w:val="24"/>
        </w:rPr>
        <w:t xml:space="preserve">The policy content should address when the practice should be performed and provide additional guidance and information about performing the practice. </w:t>
      </w:r>
    </w:p>
    <w:p w14:paraId="49E25692" w14:textId="7E42BED7" w:rsidR="006D0698" w:rsidRPr="00BE2462" w:rsidRDefault="006D0698" w:rsidP="006D0698">
      <w:pPr>
        <w:pStyle w:val="ListParagraph"/>
        <w:numPr>
          <w:ilvl w:val="1"/>
          <w:numId w:val="26"/>
        </w:numPr>
        <w:rPr>
          <w:rFonts w:asciiTheme="minorHAnsi" w:hAnsiTheme="minorHAnsi" w:cstheme="minorHAnsi"/>
          <w:sz w:val="24"/>
          <w:szCs w:val="24"/>
        </w:rPr>
      </w:pPr>
      <w:r w:rsidRPr="00BE2462">
        <w:rPr>
          <w:rFonts w:asciiTheme="minorHAnsi" w:hAnsiTheme="minorHAnsi" w:cstheme="minorHAnsi"/>
          <w:sz w:val="24"/>
          <w:szCs w:val="24"/>
        </w:rPr>
        <w:t>For example, the hand hygiene policy should address the fingernail length and use of hand lotions.</w:t>
      </w:r>
    </w:p>
    <w:p w14:paraId="61A04340" w14:textId="3412FDFC" w:rsidR="006D0698" w:rsidRPr="00BE2462" w:rsidRDefault="006D0698" w:rsidP="006D0698">
      <w:pPr>
        <w:pStyle w:val="ListParagraph"/>
        <w:numPr>
          <w:ilvl w:val="0"/>
          <w:numId w:val="26"/>
        </w:numPr>
        <w:rPr>
          <w:rFonts w:asciiTheme="minorHAnsi" w:hAnsiTheme="minorHAnsi" w:cstheme="minorHAnsi"/>
          <w:sz w:val="24"/>
          <w:szCs w:val="24"/>
        </w:rPr>
      </w:pPr>
      <w:r w:rsidRPr="00BE2462">
        <w:rPr>
          <w:rFonts w:asciiTheme="minorHAnsi" w:hAnsiTheme="minorHAnsi" w:cstheme="minorHAnsi"/>
          <w:sz w:val="24"/>
          <w:szCs w:val="24"/>
        </w:rPr>
        <w:t xml:space="preserve">The procedure content should outline the steps used to perform the IPC practice, including supplies, or equipment, if appropriate. </w:t>
      </w:r>
    </w:p>
    <w:p w14:paraId="57A685EF" w14:textId="1C233E03" w:rsidR="006D0698" w:rsidRPr="00BE2462" w:rsidRDefault="006D0698" w:rsidP="006D0698">
      <w:pPr>
        <w:pStyle w:val="ListParagraph"/>
        <w:numPr>
          <w:ilvl w:val="0"/>
          <w:numId w:val="26"/>
        </w:numPr>
        <w:rPr>
          <w:rFonts w:asciiTheme="minorHAnsi" w:hAnsiTheme="minorHAnsi" w:cstheme="minorHAnsi"/>
          <w:sz w:val="24"/>
          <w:szCs w:val="24"/>
        </w:rPr>
      </w:pPr>
      <w:r w:rsidRPr="00BE2462">
        <w:rPr>
          <w:rFonts w:asciiTheme="minorHAnsi" w:hAnsiTheme="minorHAnsi" w:cstheme="minorHAnsi"/>
          <w:sz w:val="24"/>
          <w:szCs w:val="24"/>
        </w:rPr>
        <w:t xml:space="preserve">The policy or procedure should also address issues relevant to monitoring and maintaining adequate supply levels at the point of use. </w:t>
      </w:r>
    </w:p>
    <w:p w14:paraId="0F0EB1F7" w14:textId="33C7A8AF" w:rsidR="006D0698" w:rsidRPr="00BE2462" w:rsidRDefault="006D0698" w:rsidP="006D0698">
      <w:pPr>
        <w:pStyle w:val="ListParagraph"/>
        <w:numPr>
          <w:ilvl w:val="0"/>
          <w:numId w:val="26"/>
        </w:numPr>
        <w:rPr>
          <w:rFonts w:asciiTheme="minorHAnsi" w:hAnsiTheme="minorHAnsi" w:cstheme="minorHAnsi"/>
          <w:sz w:val="24"/>
          <w:szCs w:val="24"/>
        </w:rPr>
      </w:pPr>
      <w:r w:rsidRPr="00BE2462">
        <w:rPr>
          <w:rFonts w:asciiTheme="minorHAnsi" w:hAnsiTheme="minorHAnsi" w:cstheme="minorHAnsi"/>
          <w:sz w:val="24"/>
          <w:szCs w:val="24"/>
        </w:rPr>
        <w:t xml:space="preserve">All guidelines, standards, or other resources used to develop the policy and/or procedure should be identified and referenced. When applicable, key terms used in the policy and procedure should be defined. This can be accomplished at the time they are used or by including a glossary at the start or end of the document. </w:t>
      </w:r>
    </w:p>
    <w:p w14:paraId="2704D7C2" w14:textId="77777777" w:rsidR="000E0B0F" w:rsidRPr="00BE2462" w:rsidRDefault="000E0B0F" w:rsidP="000E0B0F">
      <w:pPr>
        <w:rPr>
          <w:rFonts w:asciiTheme="minorHAnsi" w:hAnsiTheme="minorHAnsi" w:cstheme="minorHAnsi"/>
          <w:sz w:val="24"/>
          <w:szCs w:val="24"/>
        </w:rPr>
      </w:pPr>
    </w:p>
    <w:p w14:paraId="40CAB580" w14:textId="77777777" w:rsidR="000E0B0F" w:rsidRPr="00BE2462" w:rsidRDefault="000E0B0F" w:rsidP="000E0B0F">
      <w:pPr>
        <w:rPr>
          <w:rFonts w:asciiTheme="minorHAnsi" w:hAnsiTheme="minorHAnsi" w:cstheme="minorHAnsi"/>
          <w:sz w:val="24"/>
          <w:szCs w:val="24"/>
        </w:rPr>
      </w:pPr>
      <w:r w:rsidRPr="00BE2462">
        <w:rPr>
          <w:rFonts w:asciiTheme="minorHAnsi" w:hAnsiTheme="minorHAnsi" w:cstheme="minorHAnsi"/>
          <w:sz w:val="24"/>
          <w:szCs w:val="24"/>
        </w:rPr>
        <w:t>Policy, Standard, Procedure, and Guideline:</w:t>
      </w:r>
    </w:p>
    <w:p w14:paraId="3BA1CD9C" w14:textId="35614221" w:rsidR="000E0B0F" w:rsidRPr="00BE2462" w:rsidRDefault="000E0B0F" w:rsidP="000E0B0F">
      <w:pPr>
        <w:pStyle w:val="ListParagraph"/>
        <w:numPr>
          <w:ilvl w:val="0"/>
          <w:numId w:val="10"/>
        </w:numPr>
        <w:rPr>
          <w:rFonts w:asciiTheme="minorHAnsi" w:hAnsiTheme="minorHAnsi" w:cstheme="minorHAnsi"/>
          <w:sz w:val="24"/>
          <w:szCs w:val="24"/>
        </w:rPr>
      </w:pPr>
      <w:r w:rsidRPr="00BE2462">
        <w:rPr>
          <w:rFonts w:asciiTheme="minorHAnsi" w:hAnsiTheme="minorHAnsi" w:cstheme="minorHAnsi"/>
          <w:sz w:val="24"/>
          <w:szCs w:val="24"/>
        </w:rPr>
        <w:t>Guideline</w:t>
      </w:r>
      <w:r w:rsidR="00634280">
        <w:rPr>
          <w:rFonts w:asciiTheme="minorHAnsi" w:hAnsiTheme="minorHAnsi" w:cstheme="minorHAnsi"/>
          <w:sz w:val="24"/>
          <w:szCs w:val="24"/>
        </w:rPr>
        <w:t>s</w:t>
      </w:r>
      <w:r w:rsidRPr="00BE2462">
        <w:rPr>
          <w:rFonts w:asciiTheme="minorHAnsi" w:hAnsiTheme="minorHAnsi" w:cstheme="minorHAnsi"/>
          <w:sz w:val="24"/>
          <w:szCs w:val="24"/>
        </w:rPr>
        <w:t xml:space="preserve"> provide additional recommended guidance</w:t>
      </w:r>
    </w:p>
    <w:p w14:paraId="4959B8E8" w14:textId="77777777" w:rsidR="000E0B0F" w:rsidRPr="00BE2462" w:rsidRDefault="000E0B0F" w:rsidP="000E0B0F">
      <w:pPr>
        <w:pStyle w:val="ListParagraph"/>
        <w:numPr>
          <w:ilvl w:val="0"/>
          <w:numId w:val="10"/>
        </w:numPr>
        <w:rPr>
          <w:rFonts w:asciiTheme="minorHAnsi" w:hAnsiTheme="minorHAnsi" w:cstheme="minorHAnsi"/>
          <w:sz w:val="24"/>
          <w:szCs w:val="24"/>
        </w:rPr>
      </w:pPr>
      <w:r w:rsidRPr="00BE2462">
        <w:rPr>
          <w:rFonts w:asciiTheme="minorHAnsi" w:hAnsiTheme="minorHAnsi" w:cstheme="minorHAnsi"/>
          <w:sz w:val="24"/>
          <w:szCs w:val="24"/>
        </w:rPr>
        <w:t>Procedure establishes proper steps to take</w:t>
      </w:r>
    </w:p>
    <w:p w14:paraId="121770F4" w14:textId="77777777" w:rsidR="000E0B0F" w:rsidRPr="00BE2462" w:rsidRDefault="000E0B0F" w:rsidP="000E0B0F">
      <w:pPr>
        <w:pStyle w:val="ListParagraph"/>
        <w:numPr>
          <w:ilvl w:val="0"/>
          <w:numId w:val="10"/>
        </w:numPr>
        <w:rPr>
          <w:rFonts w:asciiTheme="minorHAnsi" w:hAnsiTheme="minorHAnsi" w:cstheme="minorHAnsi"/>
          <w:sz w:val="24"/>
          <w:szCs w:val="24"/>
        </w:rPr>
      </w:pPr>
      <w:r w:rsidRPr="00BE2462">
        <w:rPr>
          <w:rFonts w:asciiTheme="minorHAnsi" w:hAnsiTheme="minorHAnsi" w:cstheme="minorHAnsi"/>
          <w:sz w:val="24"/>
          <w:szCs w:val="24"/>
        </w:rPr>
        <w:t>Standards assigns quantifiable measures</w:t>
      </w:r>
    </w:p>
    <w:p w14:paraId="70E62436" w14:textId="272734C6" w:rsidR="000E0B0F" w:rsidRPr="00BE2462" w:rsidRDefault="000E0B0F" w:rsidP="000E0B0F">
      <w:pPr>
        <w:pStyle w:val="ListParagraph"/>
        <w:numPr>
          <w:ilvl w:val="0"/>
          <w:numId w:val="10"/>
        </w:numPr>
        <w:rPr>
          <w:rFonts w:asciiTheme="minorHAnsi" w:hAnsiTheme="minorHAnsi" w:cstheme="minorHAnsi"/>
          <w:sz w:val="24"/>
          <w:szCs w:val="24"/>
        </w:rPr>
      </w:pPr>
      <w:r w:rsidRPr="00BE2462">
        <w:rPr>
          <w:rFonts w:asciiTheme="minorHAnsi" w:hAnsiTheme="minorHAnsi" w:cstheme="minorHAnsi"/>
          <w:sz w:val="24"/>
          <w:szCs w:val="24"/>
        </w:rPr>
        <w:t>Policy identifies issues and scope</w:t>
      </w:r>
    </w:p>
    <w:p w14:paraId="262048A7" w14:textId="77777777" w:rsidR="00727A81" w:rsidRPr="00BE2462" w:rsidRDefault="00727A81" w:rsidP="00727A81">
      <w:pPr>
        <w:rPr>
          <w:rFonts w:asciiTheme="minorHAnsi" w:hAnsiTheme="minorHAnsi" w:cstheme="minorHAnsi"/>
          <w:sz w:val="24"/>
          <w:szCs w:val="24"/>
        </w:rPr>
      </w:pPr>
      <w:bookmarkStart w:id="5" w:name="_Hlk72780583"/>
    </w:p>
    <w:p w14:paraId="7FF92897" w14:textId="77777777" w:rsidR="000C0E5A" w:rsidRPr="00BE2462" w:rsidRDefault="000C0E5A" w:rsidP="000C0E5A">
      <w:pPr>
        <w:pStyle w:val="Heading1"/>
        <w:rPr>
          <w:rFonts w:asciiTheme="minorHAnsi" w:eastAsia="Times New Roman" w:hAnsiTheme="minorHAnsi" w:cstheme="minorHAnsi"/>
          <w:color w:val="000000" w:themeColor="text1"/>
          <w:sz w:val="24"/>
          <w:szCs w:val="24"/>
        </w:rPr>
      </w:pPr>
      <w:bookmarkStart w:id="6" w:name="_Toc73531859"/>
      <w:bookmarkEnd w:id="5"/>
      <w:r w:rsidRPr="00BE2462">
        <w:rPr>
          <w:rFonts w:asciiTheme="minorHAnsi" w:eastAsia="Times New Roman" w:hAnsiTheme="minorHAnsi" w:cstheme="minorHAnsi"/>
          <w:color w:val="000000" w:themeColor="text1"/>
          <w:sz w:val="24"/>
          <w:szCs w:val="24"/>
        </w:rPr>
        <w:lastRenderedPageBreak/>
        <w:t>Elements of a Policy</w:t>
      </w:r>
      <w:bookmarkEnd w:id="6"/>
      <w:r w:rsidRPr="00BE2462">
        <w:rPr>
          <w:rFonts w:asciiTheme="minorHAnsi" w:eastAsia="Times New Roman" w:hAnsiTheme="minorHAnsi" w:cstheme="minorHAnsi"/>
          <w:color w:val="000000" w:themeColor="text1"/>
          <w:sz w:val="24"/>
          <w:szCs w:val="24"/>
        </w:rPr>
        <w:t xml:space="preserve"> </w:t>
      </w:r>
    </w:p>
    <w:p w14:paraId="14973593" w14:textId="3B024D70" w:rsidR="000C0E5A" w:rsidRPr="00BE2462" w:rsidRDefault="000C0E5A" w:rsidP="000C0E5A">
      <w:pPr>
        <w:pStyle w:val="ListParagraph"/>
        <w:numPr>
          <w:ilvl w:val="0"/>
          <w:numId w:val="33"/>
        </w:numPr>
        <w:rPr>
          <w:rFonts w:asciiTheme="minorHAnsi" w:eastAsia="Times New Roman" w:hAnsiTheme="minorHAnsi" w:cstheme="minorHAnsi"/>
          <w:sz w:val="24"/>
          <w:szCs w:val="24"/>
        </w:rPr>
      </w:pPr>
      <w:r w:rsidRPr="00BE2462">
        <w:rPr>
          <w:rFonts w:asciiTheme="minorHAnsi" w:eastAsia="Times New Roman" w:hAnsiTheme="minorHAnsi" w:cstheme="minorHAnsi"/>
          <w:sz w:val="24"/>
          <w:szCs w:val="24"/>
        </w:rPr>
        <w:t xml:space="preserve">Purpose: Facilities should develop and implement written policies and procedures as a core activity of their IPC program. These policies and procedures promote safety for residents, visitors, and staff by providing instruction on how to prevent the spread of pathogens and development of healthcare-associated infections. </w:t>
      </w:r>
    </w:p>
    <w:p w14:paraId="07EF00AD" w14:textId="77777777" w:rsidR="000C0E5A" w:rsidRPr="00BE2462" w:rsidRDefault="000C0E5A" w:rsidP="000C0E5A">
      <w:pPr>
        <w:pStyle w:val="ListParagraph"/>
        <w:ind w:left="360"/>
        <w:rPr>
          <w:rFonts w:asciiTheme="minorHAnsi" w:hAnsiTheme="minorHAnsi" w:cstheme="minorHAnsi"/>
          <w:sz w:val="24"/>
          <w:szCs w:val="24"/>
        </w:rPr>
      </w:pPr>
    </w:p>
    <w:p w14:paraId="76F9B021" w14:textId="188E888C" w:rsidR="000C0E5A" w:rsidRPr="00BE2462" w:rsidRDefault="000C0E5A" w:rsidP="000C0E5A">
      <w:pPr>
        <w:pStyle w:val="ListParagraph"/>
        <w:numPr>
          <w:ilvl w:val="0"/>
          <w:numId w:val="33"/>
        </w:numPr>
        <w:rPr>
          <w:rFonts w:asciiTheme="minorHAnsi" w:eastAsia="Times New Roman" w:hAnsiTheme="minorHAnsi" w:cstheme="minorHAnsi"/>
          <w:sz w:val="24"/>
          <w:szCs w:val="24"/>
        </w:rPr>
      </w:pPr>
      <w:r w:rsidRPr="00BE2462">
        <w:rPr>
          <w:rFonts w:asciiTheme="minorHAnsi" w:eastAsia="Times New Roman" w:hAnsiTheme="minorHAnsi" w:cstheme="minorHAnsi"/>
          <w:sz w:val="24"/>
          <w:szCs w:val="24"/>
        </w:rPr>
        <w:t xml:space="preserve">Scope: The purpose of the policy scope statement is to guide the development of a new or revised policy, provide a summary of a proposed policy, and ensure that those who might be affected by a policy are identified, considered, and consulted.  </w:t>
      </w:r>
    </w:p>
    <w:p w14:paraId="63E6E689" w14:textId="77777777" w:rsidR="000C0E5A" w:rsidRPr="00BE2462" w:rsidRDefault="000C0E5A" w:rsidP="000C0E5A">
      <w:pPr>
        <w:rPr>
          <w:rFonts w:asciiTheme="minorHAnsi" w:hAnsiTheme="minorHAnsi" w:cstheme="minorHAnsi"/>
          <w:sz w:val="24"/>
          <w:szCs w:val="24"/>
        </w:rPr>
      </w:pPr>
    </w:p>
    <w:p w14:paraId="2C26FC0C" w14:textId="7D23F8DD" w:rsidR="000C0E5A" w:rsidRPr="00BE2462" w:rsidRDefault="000C0E5A" w:rsidP="000C0E5A">
      <w:pPr>
        <w:pStyle w:val="ListParagraph"/>
        <w:numPr>
          <w:ilvl w:val="0"/>
          <w:numId w:val="33"/>
        </w:numPr>
        <w:rPr>
          <w:rFonts w:asciiTheme="minorHAnsi" w:eastAsia="Times New Roman" w:hAnsiTheme="minorHAnsi" w:cstheme="minorHAnsi"/>
          <w:sz w:val="24"/>
          <w:szCs w:val="24"/>
        </w:rPr>
      </w:pPr>
      <w:r w:rsidRPr="00BE2462">
        <w:rPr>
          <w:rFonts w:asciiTheme="minorHAnsi" w:eastAsia="Times New Roman" w:hAnsiTheme="minorHAnsi" w:cstheme="minorHAnsi"/>
          <w:sz w:val="24"/>
          <w:szCs w:val="24"/>
        </w:rPr>
        <w:t xml:space="preserve">Definitions: Define the infection prevention and control practice. </w:t>
      </w:r>
      <w:r w:rsidRPr="00BE2462">
        <w:rPr>
          <w:rFonts w:asciiTheme="minorHAnsi" w:eastAsia="Times New Roman" w:hAnsiTheme="minorHAnsi" w:cstheme="minorHAnsi"/>
          <w:i/>
          <w:iCs/>
          <w:sz w:val="24"/>
          <w:szCs w:val="24"/>
        </w:rPr>
        <w:t>Example: The Centers for Disease Control and Prevention (CDC) defines hand hygiene as “cleaning your hands by using either handwashing (washing hands with soap and water), antiseptic hand wash, antiseptic hand rub (i.e., alcohol-based hand sanitizer including foam or gel), or surgical hand antisepsis” In this facility, hand hygiene is performed by using either alcohol-based hand rub (ABHR) or washing hands with soap and water.</w:t>
      </w:r>
      <w:r w:rsidRPr="00BE2462">
        <w:rPr>
          <w:rFonts w:asciiTheme="minorHAnsi" w:eastAsia="Times New Roman" w:hAnsiTheme="minorHAnsi" w:cstheme="minorHAnsi"/>
          <w:sz w:val="24"/>
          <w:szCs w:val="24"/>
        </w:rPr>
        <w:t xml:space="preserve"> </w:t>
      </w:r>
    </w:p>
    <w:p w14:paraId="6EA02FE0" w14:textId="77777777" w:rsidR="000C0E5A" w:rsidRPr="00BE2462" w:rsidRDefault="000C0E5A" w:rsidP="000C0E5A">
      <w:pPr>
        <w:rPr>
          <w:rFonts w:asciiTheme="minorHAnsi" w:hAnsiTheme="minorHAnsi" w:cstheme="minorHAnsi"/>
          <w:sz w:val="24"/>
          <w:szCs w:val="24"/>
        </w:rPr>
      </w:pPr>
    </w:p>
    <w:p w14:paraId="12598436" w14:textId="4FDFD7F3" w:rsidR="000C0E5A" w:rsidRPr="00BE2462" w:rsidRDefault="000C0E5A" w:rsidP="000C0E5A">
      <w:pPr>
        <w:pStyle w:val="ListParagraph"/>
        <w:numPr>
          <w:ilvl w:val="0"/>
          <w:numId w:val="33"/>
        </w:numPr>
        <w:rPr>
          <w:rFonts w:asciiTheme="minorHAnsi" w:eastAsia="Times New Roman" w:hAnsiTheme="minorHAnsi" w:cstheme="minorHAnsi"/>
          <w:sz w:val="24"/>
          <w:szCs w:val="24"/>
        </w:rPr>
      </w:pPr>
      <w:r w:rsidRPr="00BE2462">
        <w:rPr>
          <w:rFonts w:asciiTheme="minorHAnsi" w:eastAsia="Times New Roman" w:hAnsiTheme="minorHAnsi" w:cstheme="minorHAnsi"/>
          <w:sz w:val="24"/>
          <w:szCs w:val="24"/>
        </w:rPr>
        <w:t xml:space="preserve">Policy: Defines and provides evidence and rationale for a required IPC practice, including guidance about practice implementation. </w:t>
      </w:r>
    </w:p>
    <w:p w14:paraId="72461C3B" w14:textId="78101DA5" w:rsidR="001C776F" w:rsidRPr="00BE2462" w:rsidRDefault="001C776F" w:rsidP="001C776F">
      <w:pPr>
        <w:pStyle w:val="Heading1"/>
        <w:rPr>
          <w:rFonts w:asciiTheme="minorHAnsi" w:hAnsiTheme="minorHAnsi" w:cstheme="minorHAnsi"/>
          <w:b/>
          <w:color w:val="4472C4" w:themeColor="accent1"/>
        </w:rPr>
      </w:pPr>
      <w:bookmarkStart w:id="7" w:name="_Toc73531860"/>
      <w:r w:rsidRPr="00BE2462">
        <w:rPr>
          <w:rFonts w:asciiTheme="minorHAnsi" w:hAnsiTheme="minorHAnsi" w:cstheme="minorHAnsi"/>
          <w:b/>
          <w:color w:val="4472C4" w:themeColor="accent1"/>
        </w:rPr>
        <w:t>Scope of the LTC Infection Prevention and Control Program (IPCP)</w:t>
      </w:r>
      <w:bookmarkEnd w:id="7"/>
    </w:p>
    <w:p w14:paraId="06B5F8DA" w14:textId="77777777" w:rsidR="001C776F" w:rsidRPr="00BE2462" w:rsidRDefault="001C776F" w:rsidP="001C776F">
      <w:pPr>
        <w:rPr>
          <w:rFonts w:asciiTheme="minorHAnsi" w:hAnsiTheme="minorHAnsi" w:cstheme="minorHAnsi"/>
          <w:sz w:val="24"/>
          <w:szCs w:val="24"/>
        </w:rPr>
      </w:pPr>
      <w:r w:rsidRPr="00BE2462">
        <w:rPr>
          <w:rFonts w:asciiTheme="minorHAnsi" w:hAnsiTheme="minorHAnsi" w:cstheme="minorHAnsi"/>
          <w:sz w:val="24"/>
          <w:szCs w:val="24"/>
        </w:rPr>
        <w:t>Describes what activities will be conducted and to what extent they will be implemented. The scope will vary based on risk assessment, size, resident population, community needs, and available resources.</w:t>
      </w:r>
    </w:p>
    <w:p w14:paraId="0E186897"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Surveillance</w:t>
      </w:r>
    </w:p>
    <w:p w14:paraId="59710E78"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Data analysis</w:t>
      </w:r>
    </w:p>
    <w:p w14:paraId="6144F279"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Implementation of prevention and control interventions</w:t>
      </w:r>
    </w:p>
    <w:p w14:paraId="2D1706D7"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Education of staff, residents, families, and visitors</w:t>
      </w:r>
    </w:p>
    <w:p w14:paraId="676E3BBF"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Environment and equipment cleaning and disinfecting</w:t>
      </w:r>
    </w:p>
    <w:p w14:paraId="0AF6FFD5"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Product evaluation</w:t>
      </w:r>
    </w:p>
    <w:p w14:paraId="40C14201"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Immunization</w:t>
      </w:r>
    </w:p>
    <w:p w14:paraId="510DFFF9"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Policy and Procedure evaluation and review</w:t>
      </w:r>
    </w:p>
    <w:p w14:paraId="2121C49B"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Outbreak investigation</w:t>
      </w:r>
    </w:p>
    <w:p w14:paraId="27803D49"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Committee coordination and communications</w:t>
      </w:r>
    </w:p>
    <w:p w14:paraId="7DBBDE3A"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Consultation</w:t>
      </w:r>
    </w:p>
    <w:p w14:paraId="2B494691" w14:textId="77777777" w:rsidR="001C776F" w:rsidRPr="00BE2462" w:rsidRDefault="001C776F" w:rsidP="001C776F">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Antibiotic Stewardship</w:t>
      </w:r>
    </w:p>
    <w:p w14:paraId="10AD8BA5" w14:textId="213FC6FF" w:rsidR="001C776F" w:rsidRPr="00BE2462" w:rsidRDefault="001C776F" w:rsidP="00714C3E">
      <w:pPr>
        <w:pStyle w:val="ListParagraph"/>
        <w:numPr>
          <w:ilvl w:val="0"/>
          <w:numId w:val="14"/>
        </w:numPr>
        <w:rPr>
          <w:rFonts w:asciiTheme="minorHAnsi" w:hAnsiTheme="minorHAnsi" w:cstheme="minorHAnsi"/>
          <w:sz w:val="24"/>
          <w:szCs w:val="24"/>
        </w:rPr>
      </w:pPr>
      <w:r w:rsidRPr="00BE2462">
        <w:rPr>
          <w:rFonts w:asciiTheme="minorHAnsi" w:hAnsiTheme="minorHAnsi" w:cstheme="minorHAnsi"/>
          <w:sz w:val="24"/>
          <w:szCs w:val="24"/>
        </w:rPr>
        <w:t>Disaster Preparedness</w:t>
      </w:r>
    </w:p>
    <w:p w14:paraId="3927E1B5" w14:textId="099241E8" w:rsidR="007613BF" w:rsidRPr="00BE2462" w:rsidRDefault="00314C7B" w:rsidP="00314C7B">
      <w:pPr>
        <w:pStyle w:val="Heading1"/>
        <w:rPr>
          <w:rFonts w:asciiTheme="minorHAnsi" w:hAnsiTheme="minorHAnsi" w:cstheme="minorHAnsi"/>
          <w:b/>
          <w:color w:val="4472C4" w:themeColor="accent1"/>
        </w:rPr>
      </w:pPr>
      <w:bookmarkStart w:id="8" w:name="_Toc73531861"/>
      <w:r w:rsidRPr="00BE2462">
        <w:rPr>
          <w:rFonts w:asciiTheme="minorHAnsi" w:hAnsiTheme="minorHAnsi" w:cstheme="minorHAnsi"/>
          <w:b/>
          <w:color w:val="4472C4" w:themeColor="accent1"/>
        </w:rPr>
        <w:t>IPC Program: Core Activities</w:t>
      </w:r>
      <w:bookmarkEnd w:id="8"/>
    </w:p>
    <w:p w14:paraId="246E2017" w14:textId="0373D5D3" w:rsidR="007613BF" w:rsidRPr="00BE2462" w:rsidRDefault="007613BF" w:rsidP="001C776F">
      <w:pPr>
        <w:pStyle w:val="ListParagraph"/>
        <w:numPr>
          <w:ilvl w:val="0"/>
          <w:numId w:val="22"/>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Developing and implementing written policies and procedures to instruct staff on the importance of IPC practices and when and how to perform them.</w:t>
      </w:r>
    </w:p>
    <w:p w14:paraId="2FD1D21F" w14:textId="0DDEB59B" w:rsidR="007613BF" w:rsidRPr="00BE2462" w:rsidRDefault="007613BF" w:rsidP="001C776F">
      <w:pPr>
        <w:pStyle w:val="ListParagraph"/>
        <w:numPr>
          <w:ilvl w:val="0"/>
          <w:numId w:val="22"/>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lastRenderedPageBreak/>
        <w:t xml:space="preserve">Creating a system for recording incidents identified by the IPC program and the corrective actions taken by the facility within the Quality Assurance Performance Improvement (QAPI) program. </w:t>
      </w:r>
    </w:p>
    <w:p w14:paraId="1F76B8D8" w14:textId="33E9A665" w:rsidR="007613BF" w:rsidRPr="00BE2462" w:rsidRDefault="007613BF" w:rsidP="001C776F">
      <w:pPr>
        <w:pStyle w:val="ListParagraph"/>
        <w:numPr>
          <w:ilvl w:val="0"/>
          <w:numId w:val="22"/>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 xml:space="preserve">Implementing a system for infection surveillance to identify and prevent the spread of infections. </w:t>
      </w:r>
    </w:p>
    <w:p w14:paraId="289DF82F" w14:textId="25A1352E" w:rsidR="007613BF" w:rsidRPr="00BE2462" w:rsidRDefault="007613BF" w:rsidP="001C776F">
      <w:pPr>
        <w:pStyle w:val="ListParagraph"/>
        <w:numPr>
          <w:ilvl w:val="0"/>
          <w:numId w:val="22"/>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Implementing a system for investigating and reporting incidents of communicable disease to identify, prevent, and control infection outbreaks.</w:t>
      </w:r>
    </w:p>
    <w:p w14:paraId="4F46E203" w14:textId="3481D9F0" w:rsidR="007613BF" w:rsidRPr="00BE2462" w:rsidRDefault="007613BF" w:rsidP="001C776F">
      <w:pPr>
        <w:pStyle w:val="ListParagraph"/>
        <w:numPr>
          <w:ilvl w:val="0"/>
          <w:numId w:val="22"/>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 xml:space="preserve">Conducting an annual review of IPC program policies, procedures, and activities and updating them, as necessary based on the facility’s IPC risk assessment. </w:t>
      </w:r>
    </w:p>
    <w:p w14:paraId="6D597D1B" w14:textId="749296D0" w:rsidR="007613BF" w:rsidRPr="00BE2462" w:rsidRDefault="007613BF" w:rsidP="001C776F">
      <w:pPr>
        <w:pStyle w:val="ListParagraph"/>
        <w:numPr>
          <w:ilvl w:val="0"/>
          <w:numId w:val="22"/>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Establishing a program to optimize the treatment of infections and reduce adverse events when prescribing antibiotics.</w:t>
      </w:r>
    </w:p>
    <w:p w14:paraId="1A5EDA76" w14:textId="5D72B02E" w:rsidR="001C776F" w:rsidRPr="00BE2462" w:rsidRDefault="001C776F" w:rsidP="001C776F">
      <w:pPr>
        <w:pStyle w:val="Heading1"/>
        <w:rPr>
          <w:rFonts w:asciiTheme="minorHAnsi" w:hAnsiTheme="minorHAnsi" w:cstheme="minorHAnsi"/>
          <w:b/>
          <w:color w:val="4472C4" w:themeColor="accent1"/>
        </w:rPr>
      </w:pPr>
      <w:bookmarkStart w:id="9" w:name="_Toc73531862"/>
      <w:r w:rsidRPr="00BE2462">
        <w:rPr>
          <w:rFonts w:asciiTheme="minorHAnsi" w:hAnsiTheme="minorHAnsi" w:cstheme="minorHAnsi"/>
          <w:b/>
          <w:color w:val="4472C4" w:themeColor="accent1"/>
        </w:rPr>
        <w:t>LTC Infection Prevention and Control Plan</w:t>
      </w:r>
      <w:bookmarkEnd w:id="9"/>
    </w:p>
    <w:p w14:paraId="43EFAE1E" w14:textId="77777777" w:rsidR="001C776F" w:rsidRPr="00BE2462" w:rsidRDefault="001C776F" w:rsidP="001C776F">
      <w:pPr>
        <w:rPr>
          <w:rFonts w:asciiTheme="minorHAnsi" w:hAnsiTheme="minorHAnsi" w:cstheme="minorHAnsi"/>
          <w:sz w:val="24"/>
          <w:szCs w:val="24"/>
        </w:rPr>
      </w:pPr>
      <w:r w:rsidRPr="00BE2462">
        <w:rPr>
          <w:rFonts w:asciiTheme="minorHAnsi" w:hAnsiTheme="minorHAnsi" w:cstheme="minorHAnsi"/>
          <w:sz w:val="24"/>
          <w:szCs w:val="24"/>
        </w:rPr>
        <w:t>The infection prevention and control program is described in a written plan. The plan is developed to address needs identified in the risk assessment, as well as:</w:t>
      </w:r>
    </w:p>
    <w:p w14:paraId="5CF79927" w14:textId="77777777" w:rsidR="001C776F" w:rsidRPr="00BE2462" w:rsidRDefault="001C776F" w:rsidP="001C776F">
      <w:pPr>
        <w:pStyle w:val="ListParagraph"/>
        <w:numPr>
          <w:ilvl w:val="0"/>
          <w:numId w:val="13"/>
        </w:numPr>
        <w:rPr>
          <w:rFonts w:asciiTheme="minorHAnsi" w:hAnsiTheme="minorHAnsi" w:cstheme="minorHAnsi"/>
          <w:sz w:val="24"/>
          <w:szCs w:val="24"/>
        </w:rPr>
      </w:pPr>
      <w:r w:rsidRPr="00BE2462">
        <w:rPr>
          <w:rFonts w:asciiTheme="minorHAnsi" w:hAnsiTheme="minorHAnsi" w:cstheme="minorHAnsi"/>
          <w:sz w:val="24"/>
          <w:szCs w:val="24"/>
        </w:rPr>
        <w:t>Defines the oversight and management of the Infection Prevention and Control Program</w:t>
      </w:r>
    </w:p>
    <w:p w14:paraId="21BB485C" w14:textId="77777777" w:rsidR="001C776F" w:rsidRPr="00BE2462" w:rsidRDefault="001C776F" w:rsidP="001C776F">
      <w:pPr>
        <w:pStyle w:val="ListParagraph"/>
        <w:numPr>
          <w:ilvl w:val="0"/>
          <w:numId w:val="13"/>
        </w:numPr>
        <w:rPr>
          <w:rFonts w:asciiTheme="minorHAnsi" w:hAnsiTheme="minorHAnsi" w:cstheme="minorHAnsi"/>
          <w:sz w:val="24"/>
          <w:szCs w:val="24"/>
        </w:rPr>
      </w:pPr>
      <w:r w:rsidRPr="00BE2462">
        <w:rPr>
          <w:rFonts w:asciiTheme="minorHAnsi" w:hAnsiTheme="minorHAnsi" w:cstheme="minorHAnsi"/>
          <w:sz w:val="24"/>
          <w:szCs w:val="24"/>
        </w:rPr>
        <w:t>Identifies the authority and guidance statements</w:t>
      </w:r>
    </w:p>
    <w:p w14:paraId="28D3A713" w14:textId="77777777" w:rsidR="001C776F" w:rsidRPr="00BE2462" w:rsidRDefault="001C776F" w:rsidP="001C776F">
      <w:pPr>
        <w:pStyle w:val="ListParagraph"/>
        <w:numPr>
          <w:ilvl w:val="0"/>
          <w:numId w:val="13"/>
        </w:numPr>
        <w:rPr>
          <w:rFonts w:asciiTheme="minorHAnsi" w:hAnsiTheme="minorHAnsi" w:cstheme="minorHAnsi"/>
          <w:sz w:val="24"/>
          <w:szCs w:val="24"/>
        </w:rPr>
      </w:pPr>
      <w:r w:rsidRPr="00BE2462">
        <w:rPr>
          <w:rFonts w:asciiTheme="minorHAnsi" w:hAnsiTheme="minorHAnsi" w:cstheme="minorHAnsi"/>
          <w:sz w:val="24"/>
          <w:szCs w:val="24"/>
        </w:rPr>
        <w:t>Identifies goals, objectives, and metrics that will be used to evaluate program effectiveness</w:t>
      </w:r>
    </w:p>
    <w:p w14:paraId="5ABD397A" w14:textId="77777777" w:rsidR="001C776F" w:rsidRPr="00BE2462" w:rsidRDefault="001C776F" w:rsidP="001C776F">
      <w:pPr>
        <w:pStyle w:val="ListParagraph"/>
        <w:numPr>
          <w:ilvl w:val="0"/>
          <w:numId w:val="13"/>
        </w:numPr>
        <w:rPr>
          <w:rFonts w:asciiTheme="minorHAnsi" w:hAnsiTheme="minorHAnsi" w:cstheme="minorHAnsi"/>
          <w:sz w:val="24"/>
          <w:szCs w:val="24"/>
        </w:rPr>
      </w:pPr>
      <w:r w:rsidRPr="00BE2462">
        <w:rPr>
          <w:rFonts w:asciiTheme="minorHAnsi" w:hAnsiTheme="minorHAnsi" w:cstheme="minorHAnsi"/>
          <w:sz w:val="24"/>
          <w:szCs w:val="24"/>
        </w:rPr>
        <w:t>Addresses infection prevention collaboration and support</w:t>
      </w:r>
    </w:p>
    <w:p w14:paraId="2852D24A" w14:textId="77777777" w:rsidR="001C776F" w:rsidRPr="00BE2462" w:rsidRDefault="001C776F" w:rsidP="001C776F">
      <w:pPr>
        <w:pStyle w:val="ListParagraph"/>
        <w:numPr>
          <w:ilvl w:val="0"/>
          <w:numId w:val="13"/>
        </w:numPr>
        <w:rPr>
          <w:rFonts w:asciiTheme="minorHAnsi" w:hAnsiTheme="minorHAnsi" w:cstheme="minorHAnsi"/>
          <w:sz w:val="24"/>
          <w:szCs w:val="24"/>
        </w:rPr>
      </w:pPr>
      <w:r w:rsidRPr="00BE2462">
        <w:rPr>
          <w:rFonts w:asciiTheme="minorHAnsi" w:hAnsiTheme="minorHAnsi" w:cstheme="minorHAnsi"/>
          <w:sz w:val="24"/>
          <w:szCs w:val="24"/>
        </w:rPr>
        <w:t>Address education needs of staff, residents, and visitors</w:t>
      </w:r>
    </w:p>
    <w:p w14:paraId="0C5A39FA" w14:textId="77777777" w:rsidR="001C776F" w:rsidRPr="00BE2462" w:rsidRDefault="001C776F" w:rsidP="001C776F">
      <w:pPr>
        <w:pStyle w:val="ListParagraph"/>
        <w:numPr>
          <w:ilvl w:val="0"/>
          <w:numId w:val="13"/>
        </w:numPr>
        <w:rPr>
          <w:rFonts w:asciiTheme="minorHAnsi" w:hAnsiTheme="minorHAnsi" w:cstheme="minorHAnsi"/>
          <w:sz w:val="24"/>
          <w:szCs w:val="24"/>
        </w:rPr>
      </w:pPr>
      <w:r w:rsidRPr="00BE2462">
        <w:rPr>
          <w:rFonts w:asciiTheme="minorHAnsi" w:hAnsiTheme="minorHAnsi" w:cstheme="minorHAnsi"/>
          <w:sz w:val="24"/>
          <w:szCs w:val="24"/>
        </w:rPr>
        <w:t xml:space="preserve">Identifies prioritized prevention goals </w:t>
      </w:r>
    </w:p>
    <w:p w14:paraId="7C6EDE2B" w14:textId="77777777" w:rsidR="001C776F" w:rsidRPr="00BE2462" w:rsidRDefault="001C776F" w:rsidP="001C776F">
      <w:pPr>
        <w:pStyle w:val="ListParagraph"/>
        <w:numPr>
          <w:ilvl w:val="0"/>
          <w:numId w:val="13"/>
        </w:numPr>
        <w:rPr>
          <w:rFonts w:asciiTheme="minorHAnsi" w:hAnsiTheme="minorHAnsi" w:cstheme="minorHAnsi"/>
          <w:sz w:val="24"/>
          <w:szCs w:val="24"/>
        </w:rPr>
      </w:pPr>
      <w:r w:rsidRPr="00BE2462">
        <w:rPr>
          <w:rFonts w:asciiTheme="minorHAnsi" w:hAnsiTheme="minorHAnsi" w:cstheme="minorHAnsi"/>
          <w:sz w:val="24"/>
          <w:szCs w:val="24"/>
        </w:rPr>
        <w:t>Addresses surveillance and reporting requirements</w:t>
      </w:r>
    </w:p>
    <w:p w14:paraId="0350C744" w14:textId="1A660C32" w:rsidR="001C776F" w:rsidRPr="00BE2462" w:rsidRDefault="001C776F" w:rsidP="001C776F">
      <w:pPr>
        <w:pStyle w:val="ListParagraph"/>
        <w:numPr>
          <w:ilvl w:val="0"/>
          <w:numId w:val="13"/>
        </w:numPr>
        <w:rPr>
          <w:rFonts w:asciiTheme="minorHAnsi" w:hAnsiTheme="minorHAnsi" w:cstheme="minorHAnsi"/>
          <w:sz w:val="24"/>
          <w:szCs w:val="24"/>
        </w:rPr>
      </w:pPr>
      <w:r w:rsidRPr="00BE2462">
        <w:rPr>
          <w:rFonts w:asciiTheme="minorHAnsi" w:hAnsiTheme="minorHAnsi" w:cstheme="minorHAnsi"/>
          <w:sz w:val="24"/>
          <w:szCs w:val="24"/>
        </w:rPr>
        <w:t xml:space="preserve">Identifies infection prevention challenges – i.e. transitions in care, resident safety. </w:t>
      </w:r>
    </w:p>
    <w:p w14:paraId="1FB9B579" w14:textId="554EAA66" w:rsidR="001C776F" w:rsidRPr="00BE2462" w:rsidRDefault="001C776F" w:rsidP="001C776F">
      <w:pPr>
        <w:pStyle w:val="Heading1"/>
        <w:rPr>
          <w:rFonts w:asciiTheme="minorHAnsi" w:hAnsiTheme="minorHAnsi" w:cstheme="minorHAnsi"/>
          <w:b/>
          <w:color w:val="4472C4" w:themeColor="accent1"/>
        </w:rPr>
      </w:pPr>
      <w:bookmarkStart w:id="10" w:name="_Toc73531863"/>
      <w:r w:rsidRPr="00BE2462">
        <w:rPr>
          <w:rFonts w:asciiTheme="minorHAnsi" w:hAnsiTheme="minorHAnsi" w:cstheme="minorHAnsi"/>
          <w:b/>
          <w:color w:val="4472C4" w:themeColor="accent1"/>
        </w:rPr>
        <w:t>Annual IPC Risk-Assessment</w:t>
      </w:r>
      <w:bookmarkEnd w:id="10"/>
    </w:p>
    <w:p w14:paraId="3273A066" w14:textId="31F00E49" w:rsidR="001C776F" w:rsidRPr="00BE2462" w:rsidRDefault="006D0698" w:rsidP="001C776F">
      <w:pPr>
        <w:rPr>
          <w:rFonts w:asciiTheme="minorHAnsi" w:hAnsiTheme="minorHAnsi" w:cstheme="minorHAnsi"/>
          <w:sz w:val="24"/>
          <w:szCs w:val="24"/>
        </w:rPr>
      </w:pPr>
      <w:r w:rsidRPr="00BE2462">
        <w:rPr>
          <w:rFonts w:asciiTheme="minorHAnsi" w:hAnsiTheme="minorHAnsi" w:cstheme="minorHAnsi"/>
          <w:sz w:val="24"/>
          <w:szCs w:val="24"/>
        </w:rPr>
        <w:t xml:space="preserve">An </w:t>
      </w:r>
      <w:hyperlink r:id="rId10" w:history="1">
        <w:r w:rsidRPr="00BE2462">
          <w:rPr>
            <w:rStyle w:val="Hyperlink"/>
            <w:rFonts w:asciiTheme="minorHAnsi" w:hAnsiTheme="minorHAnsi" w:cstheme="minorHAnsi"/>
            <w:sz w:val="24"/>
            <w:szCs w:val="24"/>
          </w:rPr>
          <w:t>IPC risk assessment</w:t>
        </w:r>
      </w:hyperlink>
      <w:r w:rsidRPr="00BE2462">
        <w:rPr>
          <w:rFonts w:asciiTheme="minorHAnsi" w:hAnsiTheme="minorHAnsi" w:cstheme="minorHAnsi"/>
          <w:sz w:val="24"/>
          <w:szCs w:val="24"/>
        </w:rPr>
        <w:t xml:space="preserve"> evaluates the resident population and services provided to identify potential infection hazards. </w:t>
      </w:r>
    </w:p>
    <w:p w14:paraId="18DD40CC" w14:textId="40F191B4" w:rsidR="001C776F" w:rsidRPr="00BE2462" w:rsidRDefault="001C776F" w:rsidP="001C776F">
      <w:pPr>
        <w:pStyle w:val="ListParagraph"/>
        <w:numPr>
          <w:ilvl w:val="0"/>
          <w:numId w:val="12"/>
        </w:numPr>
        <w:rPr>
          <w:rFonts w:asciiTheme="minorHAnsi" w:hAnsiTheme="minorHAnsi" w:cstheme="minorHAnsi"/>
          <w:sz w:val="24"/>
          <w:szCs w:val="24"/>
        </w:rPr>
      </w:pPr>
      <w:r w:rsidRPr="00BE2462">
        <w:rPr>
          <w:rFonts w:asciiTheme="minorHAnsi" w:hAnsiTheme="minorHAnsi" w:cstheme="minorHAnsi"/>
          <w:sz w:val="24"/>
          <w:szCs w:val="24"/>
        </w:rPr>
        <w:t>An assessment performed to identify key internal and external infection vulnerabilities that can inhibit efforts to prevent and control infections.</w:t>
      </w:r>
    </w:p>
    <w:p w14:paraId="0E6F6FD3" w14:textId="79FCDAEC" w:rsidR="00A45AD4" w:rsidRPr="00BE2462" w:rsidRDefault="00A45AD4" w:rsidP="001C776F">
      <w:pPr>
        <w:pStyle w:val="ListParagraph"/>
        <w:numPr>
          <w:ilvl w:val="0"/>
          <w:numId w:val="12"/>
        </w:numPr>
        <w:rPr>
          <w:rFonts w:asciiTheme="minorHAnsi" w:hAnsiTheme="minorHAnsi" w:cstheme="minorHAnsi"/>
          <w:sz w:val="24"/>
          <w:szCs w:val="24"/>
        </w:rPr>
      </w:pPr>
      <w:r w:rsidRPr="00BE2462">
        <w:rPr>
          <w:rFonts w:asciiTheme="minorHAnsi" w:hAnsiTheme="minorHAnsi" w:cstheme="minorHAnsi"/>
          <w:sz w:val="24"/>
          <w:szCs w:val="24"/>
        </w:rPr>
        <w:t>Set IPC program priorities and goals.</w:t>
      </w:r>
    </w:p>
    <w:p w14:paraId="74677C4D" w14:textId="41041D0E" w:rsidR="00A45AD4" w:rsidRPr="00BE2462" w:rsidRDefault="00A45AD4" w:rsidP="001C776F">
      <w:pPr>
        <w:pStyle w:val="ListParagraph"/>
        <w:numPr>
          <w:ilvl w:val="0"/>
          <w:numId w:val="12"/>
        </w:numPr>
        <w:rPr>
          <w:rFonts w:asciiTheme="minorHAnsi" w:hAnsiTheme="minorHAnsi" w:cstheme="minorHAnsi"/>
          <w:sz w:val="24"/>
          <w:szCs w:val="24"/>
        </w:rPr>
      </w:pPr>
      <w:r w:rsidRPr="00BE2462">
        <w:rPr>
          <w:rFonts w:asciiTheme="minorHAnsi" w:hAnsiTheme="minorHAnsi" w:cstheme="minorHAnsi"/>
          <w:sz w:val="24"/>
          <w:szCs w:val="24"/>
        </w:rPr>
        <w:t>Review and update policies, procedures, and activities.</w:t>
      </w:r>
    </w:p>
    <w:p w14:paraId="5B378C60" w14:textId="15A4D96D" w:rsidR="00A45AD4" w:rsidRPr="00BE2462" w:rsidRDefault="00A45AD4" w:rsidP="001C776F">
      <w:pPr>
        <w:pStyle w:val="ListParagraph"/>
        <w:numPr>
          <w:ilvl w:val="0"/>
          <w:numId w:val="12"/>
        </w:numPr>
        <w:rPr>
          <w:rFonts w:asciiTheme="minorHAnsi" w:hAnsiTheme="minorHAnsi" w:cstheme="minorHAnsi"/>
          <w:sz w:val="24"/>
          <w:szCs w:val="24"/>
        </w:rPr>
      </w:pPr>
      <w:r w:rsidRPr="00BE2462">
        <w:rPr>
          <w:rFonts w:asciiTheme="minorHAnsi" w:hAnsiTheme="minorHAnsi" w:cstheme="minorHAnsi"/>
          <w:sz w:val="24"/>
          <w:szCs w:val="24"/>
        </w:rPr>
        <w:t xml:space="preserve">Determine IPC resources needed to prevent pathogen transmission and development of infections. </w:t>
      </w:r>
    </w:p>
    <w:p w14:paraId="7B0BA07B" w14:textId="77777777" w:rsidR="001C776F" w:rsidRPr="00BE2462" w:rsidRDefault="001C776F" w:rsidP="001C776F">
      <w:pPr>
        <w:pStyle w:val="ListParagraph"/>
        <w:numPr>
          <w:ilvl w:val="0"/>
          <w:numId w:val="12"/>
        </w:numPr>
        <w:rPr>
          <w:rFonts w:asciiTheme="minorHAnsi" w:hAnsiTheme="minorHAnsi" w:cstheme="minorHAnsi"/>
          <w:sz w:val="24"/>
          <w:szCs w:val="24"/>
        </w:rPr>
      </w:pPr>
      <w:r w:rsidRPr="00BE2462">
        <w:rPr>
          <w:rFonts w:asciiTheme="minorHAnsi" w:hAnsiTheme="minorHAnsi" w:cstheme="minorHAnsi"/>
          <w:sz w:val="24"/>
          <w:szCs w:val="24"/>
        </w:rPr>
        <w:t>High risk, high volume, high-cost, problem-prone.</w:t>
      </w:r>
    </w:p>
    <w:p w14:paraId="08188EBD" w14:textId="77777777" w:rsidR="001C776F" w:rsidRPr="00BE2462" w:rsidRDefault="001C776F" w:rsidP="001C776F">
      <w:pPr>
        <w:pStyle w:val="ListParagraph"/>
        <w:numPr>
          <w:ilvl w:val="0"/>
          <w:numId w:val="12"/>
        </w:numPr>
        <w:rPr>
          <w:rFonts w:asciiTheme="minorHAnsi" w:hAnsiTheme="minorHAnsi" w:cstheme="minorHAnsi"/>
          <w:sz w:val="24"/>
          <w:szCs w:val="24"/>
        </w:rPr>
      </w:pPr>
      <w:r w:rsidRPr="00BE2462">
        <w:rPr>
          <w:rFonts w:asciiTheme="minorHAnsi" w:hAnsiTheme="minorHAnsi" w:cstheme="minorHAnsi"/>
          <w:sz w:val="24"/>
          <w:szCs w:val="24"/>
        </w:rPr>
        <w:t>Evaluates risks specific to your facility and your community</w:t>
      </w:r>
    </w:p>
    <w:p w14:paraId="3128AC79" w14:textId="77777777" w:rsidR="001C776F" w:rsidRPr="00BE2462" w:rsidRDefault="001C776F" w:rsidP="001C776F">
      <w:pPr>
        <w:pStyle w:val="ListParagraph"/>
        <w:numPr>
          <w:ilvl w:val="0"/>
          <w:numId w:val="12"/>
        </w:numPr>
        <w:rPr>
          <w:rFonts w:asciiTheme="minorHAnsi" w:hAnsiTheme="minorHAnsi" w:cstheme="minorHAnsi"/>
          <w:sz w:val="24"/>
          <w:szCs w:val="24"/>
        </w:rPr>
      </w:pPr>
      <w:r w:rsidRPr="00BE2462">
        <w:rPr>
          <w:rFonts w:asciiTheme="minorHAnsi" w:hAnsiTheme="minorHAnsi" w:cstheme="minorHAnsi"/>
          <w:sz w:val="24"/>
          <w:szCs w:val="24"/>
        </w:rPr>
        <w:t>Establishes infection prevention priorities</w:t>
      </w:r>
    </w:p>
    <w:p w14:paraId="3057EE23" w14:textId="6F8E32CA" w:rsidR="00B66D7C" w:rsidRPr="00BE2462" w:rsidRDefault="001C776F" w:rsidP="000C0E5A">
      <w:pPr>
        <w:pStyle w:val="ListParagraph"/>
        <w:numPr>
          <w:ilvl w:val="0"/>
          <w:numId w:val="12"/>
        </w:numPr>
        <w:rPr>
          <w:rFonts w:asciiTheme="minorHAnsi" w:hAnsiTheme="minorHAnsi" w:cstheme="minorHAnsi"/>
          <w:sz w:val="24"/>
          <w:szCs w:val="24"/>
        </w:rPr>
      </w:pPr>
      <w:r w:rsidRPr="00BE2462">
        <w:rPr>
          <w:rFonts w:asciiTheme="minorHAnsi" w:hAnsiTheme="minorHAnsi" w:cstheme="minorHAnsi"/>
          <w:sz w:val="24"/>
          <w:szCs w:val="24"/>
        </w:rPr>
        <w:t xml:space="preserve">Sets goals and objectives </w:t>
      </w:r>
    </w:p>
    <w:p w14:paraId="2AC53EF9" w14:textId="7839B470" w:rsidR="000E0B0F" w:rsidRPr="00BE2462" w:rsidRDefault="00727A81" w:rsidP="000E0B0F">
      <w:pPr>
        <w:pStyle w:val="Heading1"/>
        <w:rPr>
          <w:rFonts w:asciiTheme="minorHAnsi" w:hAnsiTheme="minorHAnsi" w:cstheme="minorHAnsi"/>
          <w:b/>
          <w:color w:val="4472C4" w:themeColor="accent1"/>
        </w:rPr>
      </w:pPr>
      <w:bookmarkStart w:id="11" w:name="_Toc73531864"/>
      <w:r w:rsidRPr="00BE2462">
        <w:rPr>
          <w:rFonts w:asciiTheme="minorHAnsi" w:hAnsiTheme="minorHAnsi" w:cstheme="minorHAnsi"/>
          <w:b/>
          <w:color w:val="4472C4" w:themeColor="accent1"/>
        </w:rPr>
        <w:t>L</w:t>
      </w:r>
      <w:r w:rsidR="000E0B0F" w:rsidRPr="00BE2462">
        <w:rPr>
          <w:rFonts w:asciiTheme="minorHAnsi" w:hAnsiTheme="minorHAnsi" w:cstheme="minorHAnsi"/>
          <w:b/>
          <w:color w:val="4472C4" w:themeColor="accent1"/>
        </w:rPr>
        <w:t>aboratory Services</w:t>
      </w:r>
      <w:bookmarkEnd w:id="11"/>
    </w:p>
    <w:p w14:paraId="6C0D9432" w14:textId="77777777" w:rsidR="000E0B0F" w:rsidRPr="00BE2462" w:rsidRDefault="000E0B0F" w:rsidP="000E0B0F">
      <w:pPr>
        <w:rPr>
          <w:rFonts w:asciiTheme="minorHAnsi" w:hAnsiTheme="minorHAnsi" w:cstheme="minorHAnsi"/>
          <w:sz w:val="24"/>
          <w:szCs w:val="24"/>
        </w:rPr>
      </w:pPr>
      <w:r w:rsidRPr="00BE2462">
        <w:rPr>
          <w:rFonts w:asciiTheme="minorHAnsi" w:hAnsiTheme="minorHAnsi" w:cstheme="minorHAnsi"/>
          <w:sz w:val="24"/>
          <w:szCs w:val="24"/>
        </w:rPr>
        <w:t>The IP must be knowledgeable about available laboratory services</w:t>
      </w:r>
    </w:p>
    <w:p w14:paraId="5FFB35C7" w14:textId="77777777" w:rsidR="000E0B0F" w:rsidRPr="00BE2462" w:rsidRDefault="000E0B0F" w:rsidP="00727A81">
      <w:pPr>
        <w:pStyle w:val="ListParagraph"/>
        <w:numPr>
          <w:ilvl w:val="0"/>
          <w:numId w:val="18"/>
        </w:numPr>
        <w:ind w:left="360"/>
        <w:rPr>
          <w:rFonts w:asciiTheme="minorHAnsi" w:hAnsiTheme="minorHAnsi" w:cstheme="minorHAnsi"/>
          <w:sz w:val="24"/>
          <w:szCs w:val="24"/>
        </w:rPr>
      </w:pPr>
      <w:r w:rsidRPr="00BE2462">
        <w:rPr>
          <w:rFonts w:asciiTheme="minorHAnsi" w:hAnsiTheme="minorHAnsi" w:cstheme="minorHAnsi"/>
          <w:sz w:val="24"/>
          <w:szCs w:val="24"/>
        </w:rPr>
        <w:t>Tests available and normal ranges of available tests</w:t>
      </w:r>
    </w:p>
    <w:p w14:paraId="434AF79F" w14:textId="77777777" w:rsidR="000E0B0F" w:rsidRPr="00BE2462" w:rsidRDefault="000E0B0F" w:rsidP="00727A81">
      <w:pPr>
        <w:pStyle w:val="ListParagraph"/>
        <w:numPr>
          <w:ilvl w:val="0"/>
          <w:numId w:val="18"/>
        </w:numPr>
        <w:ind w:left="360"/>
        <w:rPr>
          <w:rFonts w:asciiTheme="minorHAnsi" w:hAnsiTheme="minorHAnsi" w:cstheme="minorHAnsi"/>
          <w:sz w:val="24"/>
          <w:szCs w:val="24"/>
        </w:rPr>
      </w:pPr>
      <w:r w:rsidRPr="00BE2462">
        <w:rPr>
          <w:rFonts w:asciiTheme="minorHAnsi" w:hAnsiTheme="minorHAnsi" w:cstheme="minorHAnsi"/>
          <w:sz w:val="24"/>
          <w:szCs w:val="24"/>
        </w:rPr>
        <w:lastRenderedPageBreak/>
        <w:t>Turnaround time</w:t>
      </w:r>
    </w:p>
    <w:p w14:paraId="2E0A70EB" w14:textId="77777777" w:rsidR="000E0B0F" w:rsidRPr="00BE2462" w:rsidRDefault="000E0B0F" w:rsidP="00727A81">
      <w:pPr>
        <w:pStyle w:val="ListParagraph"/>
        <w:numPr>
          <w:ilvl w:val="0"/>
          <w:numId w:val="18"/>
        </w:numPr>
        <w:ind w:left="360"/>
        <w:rPr>
          <w:rFonts w:asciiTheme="minorHAnsi" w:hAnsiTheme="minorHAnsi" w:cstheme="minorHAnsi"/>
          <w:sz w:val="24"/>
          <w:szCs w:val="24"/>
        </w:rPr>
      </w:pPr>
      <w:r w:rsidRPr="00BE2462">
        <w:rPr>
          <w:rFonts w:asciiTheme="minorHAnsi" w:hAnsiTheme="minorHAnsi" w:cstheme="minorHAnsi"/>
          <w:sz w:val="24"/>
          <w:szCs w:val="24"/>
        </w:rPr>
        <w:t>Reporting of results</w:t>
      </w:r>
    </w:p>
    <w:p w14:paraId="619ABF43" w14:textId="50E5F7AE" w:rsidR="000E0B0F" w:rsidRPr="00BE2462" w:rsidRDefault="000E0B0F" w:rsidP="00727A81">
      <w:pPr>
        <w:pStyle w:val="ListParagraph"/>
        <w:numPr>
          <w:ilvl w:val="0"/>
          <w:numId w:val="18"/>
        </w:numPr>
        <w:ind w:left="360"/>
        <w:rPr>
          <w:rFonts w:asciiTheme="minorHAnsi" w:hAnsiTheme="minorHAnsi" w:cstheme="minorHAnsi"/>
          <w:sz w:val="24"/>
          <w:szCs w:val="24"/>
        </w:rPr>
      </w:pPr>
      <w:r w:rsidRPr="00BE2462">
        <w:rPr>
          <w:rFonts w:asciiTheme="minorHAnsi" w:hAnsiTheme="minorHAnsi" w:cstheme="minorHAnsi"/>
          <w:sz w:val="24"/>
          <w:szCs w:val="24"/>
        </w:rPr>
        <w:t>Specimen collection, holding, and transport: High quality specimen required to produce high quality results.</w:t>
      </w:r>
    </w:p>
    <w:p w14:paraId="08A849A8" w14:textId="77777777" w:rsidR="000E0B0F" w:rsidRPr="00BE2462" w:rsidRDefault="000E0B0F" w:rsidP="00727A81">
      <w:pPr>
        <w:pStyle w:val="ListParagraph"/>
        <w:numPr>
          <w:ilvl w:val="1"/>
          <w:numId w:val="18"/>
        </w:numPr>
        <w:ind w:left="1080"/>
        <w:rPr>
          <w:rFonts w:asciiTheme="minorHAnsi" w:hAnsiTheme="minorHAnsi" w:cstheme="minorHAnsi"/>
          <w:sz w:val="24"/>
          <w:szCs w:val="24"/>
        </w:rPr>
      </w:pPr>
      <w:r w:rsidRPr="00BE2462">
        <w:rPr>
          <w:rFonts w:asciiTheme="minorHAnsi" w:hAnsiTheme="minorHAnsi" w:cstheme="minorHAnsi"/>
          <w:sz w:val="24"/>
          <w:szCs w:val="24"/>
        </w:rPr>
        <w:t>Urine</w:t>
      </w:r>
    </w:p>
    <w:p w14:paraId="3B1E5D1E" w14:textId="77777777" w:rsidR="000E0B0F" w:rsidRPr="00BE2462" w:rsidRDefault="000E0B0F" w:rsidP="00727A81">
      <w:pPr>
        <w:pStyle w:val="ListParagraph"/>
        <w:numPr>
          <w:ilvl w:val="1"/>
          <w:numId w:val="18"/>
        </w:numPr>
        <w:ind w:left="1080"/>
        <w:rPr>
          <w:rFonts w:asciiTheme="minorHAnsi" w:hAnsiTheme="minorHAnsi" w:cstheme="minorHAnsi"/>
          <w:sz w:val="24"/>
          <w:szCs w:val="24"/>
        </w:rPr>
      </w:pPr>
      <w:r w:rsidRPr="00BE2462">
        <w:rPr>
          <w:rFonts w:asciiTheme="minorHAnsi" w:hAnsiTheme="minorHAnsi" w:cstheme="minorHAnsi"/>
          <w:sz w:val="24"/>
          <w:szCs w:val="24"/>
        </w:rPr>
        <w:t>Stool</w:t>
      </w:r>
    </w:p>
    <w:p w14:paraId="56F496ED" w14:textId="206ED409" w:rsidR="00727A81" w:rsidRPr="00BE2462" w:rsidRDefault="000E0B0F" w:rsidP="001C3173">
      <w:pPr>
        <w:pStyle w:val="ListParagraph"/>
        <w:numPr>
          <w:ilvl w:val="1"/>
          <w:numId w:val="18"/>
        </w:numPr>
        <w:ind w:left="1080"/>
        <w:rPr>
          <w:rFonts w:asciiTheme="minorHAnsi" w:hAnsiTheme="minorHAnsi" w:cstheme="minorHAnsi"/>
          <w:sz w:val="24"/>
          <w:szCs w:val="24"/>
        </w:rPr>
      </w:pPr>
      <w:r w:rsidRPr="00BE2462">
        <w:rPr>
          <w:rFonts w:asciiTheme="minorHAnsi" w:hAnsiTheme="minorHAnsi" w:cstheme="minorHAnsi"/>
          <w:sz w:val="24"/>
          <w:szCs w:val="24"/>
        </w:rPr>
        <w:t xml:space="preserve">Wound </w:t>
      </w:r>
    </w:p>
    <w:p w14:paraId="188B30F5" w14:textId="72B8D1B4" w:rsidR="001C776F" w:rsidRPr="00BE2462" w:rsidRDefault="001C776F" w:rsidP="001C776F">
      <w:pPr>
        <w:pStyle w:val="Heading1"/>
        <w:rPr>
          <w:rFonts w:asciiTheme="minorHAnsi" w:hAnsiTheme="minorHAnsi" w:cstheme="minorHAnsi"/>
          <w:b/>
          <w:color w:val="4472C4" w:themeColor="accent1"/>
        </w:rPr>
      </w:pPr>
      <w:bookmarkStart w:id="12" w:name="_Toc73531865"/>
      <w:r w:rsidRPr="00BE2462">
        <w:rPr>
          <w:rFonts w:asciiTheme="minorHAnsi" w:hAnsiTheme="minorHAnsi" w:cstheme="minorHAnsi"/>
          <w:b/>
          <w:color w:val="4472C4" w:themeColor="accent1"/>
        </w:rPr>
        <w:t>Surveillance</w:t>
      </w:r>
      <w:bookmarkEnd w:id="12"/>
    </w:p>
    <w:p w14:paraId="585AA053" w14:textId="7B0AA3B7" w:rsidR="000E0B0F" w:rsidRPr="00BE2462" w:rsidRDefault="000E0B0F" w:rsidP="000E0B0F">
      <w:pPr>
        <w:rPr>
          <w:rFonts w:asciiTheme="minorHAnsi" w:hAnsiTheme="minorHAnsi" w:cstheme="minorHAnsi"/>
          <w:sz w:val="24"/>
          <w:szCs w:val="24"/>
        </w:rPr>
      </w:pPr>
      <w:r w:rsidRPr="00BE2462">
        <w:rPr>
          <w:rFonts w:asciiTheme="minorHAnsi" w:hAnsiTheme="minorHAnsi" w:cstheme="minorHAnsi"/>
          <w:sz w:val="24"/>
          <w:szCs w:val="24"/>
        </w:rPr>
        <w:t xml:space="preserve">Facilities must establish a system for surveillance based upon national standards of practice, the facility assessment, the resident population, and services and care provided. Surveillance must include a data collection tracking tool and the use of nationally recognized surveillance criteria such as the CDC’s National Healthcare Safety Network (NHSN) </w:t>
      </w:r>
      <w:proofErr w:type="spellStart"/>
      <w:r w:rsidRPr="00BE2462">
        <w:rPr>
          <w:rFonts w:asciiTheme="minorHAnsi" w:hAnsiTheme="minorHAnsi" w:cstheme="minorHAnsi"/>
          <w:sz w:val="24"/>
          <w:szCs w:val="24"/>
        </w:rPr>
        <w:t>McGeer’s</w:t>
      </w:r>
      <w:proofErr w:type="spellEnd"/>
      <w:r w:rsidRPr="00BE2462">
        <w:rPr>
          <w:rFonts w:asciiTheme="minorHAnsi" w:hAnsiTheme="minorHAnsi" w:cstheme="minorHAnsi"/>
          <w:sz w:val="24"/>
          <w:szCs w:val="24"/>
        </w:rPr>
        <w:t xml:space="preserve"> and Loeb’s minimum criteria set.</w:t>
      </w:r>
    </w:p>
    <w:p w14:paraId="2EE1F1B5" w14:textId="7BE8D260" w:rsidR="001C776F" w:rsidRPr="00BE2462" w:rsidRDefault="001C776F" w:rsidP="001C776F">
      <w:pPr>
        <w:rPr>
          <w:rFonts w:asciiTheme="minorHAnsi" w:hAnsiTheme="minorHAnsi" w:cstheme="minorHAnsi"/>
          <w:sz w:val="24"/>
          <w:szCs w:val="24"/>
        </w:rPr>
      </w:pPr>
      <w:r w:rsidRPr="00BE2462">
        <w:rPr>
          <w:rFonts w:asciiTheme="minorHAnsi" w:hAnsiTheme="minorHAnsi" w:cstheme="minorHAnsi"/>
          <w:sz w:val="24"/>
          <w:szCs w:val="24"/>
        </w:rPr>
        <w:t>Surveillance is the comprehensive method of measuring process and outcome data; data collection, analysis and dissemination of patient-level and environmental information as a process to HAI prevention.</w:t>
      </w:r>
    </w:p>
    <w:p w14:paraId="2DDBA270" w14:textId="046C1208" w:rsidR="001C776F" w:rsidRPr="00BE2462" w:rsidRDefault="001C776F" w:rsidP="001C776F">
      <w:pPr>
        <w:rPr>
          <w:rFonts w:asciiTheme="minorHAnsi" w:hAnsiTheme="minorHAnsi" w:cstheme="minorHAnsi"/>
          <w:i/>
          <w:iCs/>
          <w:sz w:val="24"/>
          <w:szCs w:val="24"/>
        </w:rPr>
      </w:pPr>
      <w:r w:rsidRPr="00BE2462">
        <w:rPr>
          <w:rFonts w:asciiTheme="minorHAnsi" w:hAnsiTheme="minorHAnsi" w:cstheme="minorHAnsi"/>
          <w:i/>
          <w:iCs/>
          <w:sz w:val="24"/>
          <w:szCs w:val="24"/>
        </w:rPr>
        <w:t>Examples</w:t>
      </w:r>
    </w:p>
    <w:p w14:paraId="0C1D2A18" w14:textId="77777777" w:rsidR="001C776F" w:rsidRPr="00BE2462" w:rsidRDefault="001C776F"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Hand Hygiene; process and outcome data</w:t>
      </w:r>
    </w:p>
    <w:p w14:paraId="55E481D5" w14:textId="77777777" w:rsidR="001C776F" w:rsidRPr="00BE2462" w:rsidRDefault="001C776F"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Transmission Based Precautions; process and outcome data</w:t>
      </w:r>
    </w:p>
    <w:p w14:paraId="3A559B2D" w14:textId="77777777" w:rsidR="001C776F" w:rsidRPr="00BE2462" w:rsidRDefault="001C776F"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Labs; patient-level data</w:t>
      </w:r>
    </w:p>
    <w:p w14:paraId="012EDC2D" w14:textId="77777777" w:rsidR="001C776F" w:rsidRPr="00BE2462" w:rsidRDefault="001C776F"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Point-of-care data</w:t>
      </w:r>
    </w:p>
    <w:p w14:paraId="7DC1611E" w14:textId="77777777" w:rsidR="001C776F" w:rsidRPr="00BE2462" w:rsidRDefault="001C776F"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Point-of-care testing</w:t>
      </w:r>
    </w:p>
    <w:p w14:paraId="733B4C6E" w14:textId="12D0BF66" w:rsidR="001C776F" w:rsidRPr="00BE2462" w:rsidRDefault="001C776F"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Environment of Care (EOC); process and outcome data</w:t>
      </w:r>
    </w:p>
    <w:p w14:paraId="3CF308ED" w14:textId="77777777" w:rsidR="00EE36EB" w:rsidRPr="00BE2462" w:rsidRDefault="00EE36EB" w:rsidP="001C776F">
      <w:pPr>
        <w:rPr>
          <w:rFonts w:asciiTheme="minorHAnsi" w:hAnsiTheme="minorHAnsi" w:cstheme="minorHAnsi"/>
          <w:sz w:val="24"/>
          <w:szCs w:val="24"/>
        </w:rPr>
      </w:pPr>
    </w:p>
    <w:p w14:paraId="562BF90C" w14:textId="73B8F995" w:rsidR="00B66D7C" w:rsidRPr="00BE2462" w:rsidRDefault="001C776F" w:rsidP="001C776F">
      <w:pPr>
        <w:rPr>
          <w:rFonts w:asciiTheme="minorHAnsi" w:hAnsiTheme="minorHAnsi" w:cstheme="minorHAnsi"/>
          <w:b/>
          <w:color w:val="4472C4" w:themeColor="accent1"/>
          <w:sz w:val="32"/>
          <w:szCs w:val="32"/>
        </w:rPr>
      </w:pPr>
      <w:bookmarkStart w:id="13" w:name="_Toc73531866"/>
      <w:r w:rsidRPr="00BE2462">
        <w:rPr>
          <w:rStyle w:val="Heading1Char"/>
          <w:rFonts w:asciiTheme="minorHAnsi" w:hAnsiTheme="minorHAnsi" w:cstheme="minorHAnsi"/>
          <w:b/>
          <w:color w:val="4472C4" w:themeColor="accent1"/>
        </w:rPr>
        <w:t>Process Surveillance</w:t>
      </w:r>
      <w:bookmarkEnd w:id="13"/>
    </w:p>
    <w:p w14:paraId="7F6E1759" w14:textId="472AF5FE" w:rsidR="001C776F" w:rsidRPr="00BE2462" w:rsidRDefault="001C776F" w:rsidP="001C776F">
      <w:pPr>
        <w:rPr>
          <w:rFonts w:asciiTheme="minorHAnsi" w:hAnsiTheme="minorHAnsi" w:cstheme="minorHAnsi"/>
          <w:sz w:val="24"/>
          <w:szCs w:val="24"/>
        </w:rPr>
      </w:pPr>
      <w:r w:rsidRPr="00BE2462">
        <w:rPr>
          <w:rFonts w:asciiTheme="minorHAnsi" w:hAnsiTheme="minorHAnsi" w:cstheme="minorHAnsi"/>
          <w:sz w:val="24"/>
          <w:szCs w:val="24"/>
        </w:rPr>
        <w:t>Process surveillance is the review of practices by staff directly related to resident care. The purpose is to identify whether staff implement and comply with the facility’s IPCP policies and procedures. Some areas that facilities may want to consider for process surveillance are the following:</w:t>
      </w:r>
    </w:p>
    <w:p w14:paraId="3D82B043" w14:textId="77777777" w:rsidR="001C776F" w:rsidRPr="00BE2462" w:rsidRDefault="001C776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Hand Hygiene</w:t>
      </w:r>
    </w:p>
    <w:p w14:paraId="59B0C8CA" w14:textId="77777777" w:rsidR="001C776F" w:rsidRPr="00BE2462" w:rsidRDefault="001C776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PPE use</w:t>
      </w:r>
    </w:p>
    <w:p w14:paraId="6E13CE0A" w14:textId="77777777" w:rsidR="001C776F" w:rsidRPr="00BE2462" w:rsidRDefault="001C776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 xml:space="preserve">Injection safety </w:t>
      </w:r>
    </w:p>
    <w:p w14:paraId="08D43B9D" w14:textId="77777777" w:rsidR="001C776F" w:rsidRPr="00BE2462" w:rsidRDefault="001C776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Point of care testing</w:t>
      </w:r>
    </w:p>
    <w:p w14:paraId="50FFB1C1" w14:textId="77777777" w:rsidR="001C776F" w:rsidRPr="00BE2462" w:rsidRDefault="001C776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Resident care/procedure practices</w:t>
      </w:r>
    </w:p>
    <w:p w14:paraId="7C530A08" w14:textId="77777777" w:rsidR="001C776F" w:rsidRPr="00BE2462" w:rsidRDefault="001C776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Bloodborne-pathogen exposure</w:t>
      </w:r>
    </w:p>
    <w:p w14:paraId="0B1ADF2A" w14:textId="77777777" w:rsidR="000E0B0F" w:rsidRPr="00BE2462" w:rsidRDefault="001C776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Cleaning and disinfection</w:t>
      </w:r>
    </w:p>
    <w:p w14:paraId="6D5D5989" w14:textId="6A748205" w:rsidR="001C776F" w:rsidRPr="00BE2462" w:rsidRDefault="000E0B0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Transmission-based precaution audits</w:t>
      </w:r>
    </w:p>
    <w:p w14:paraId="3140D21C" w14:textId="12ACFAB2" w:rsidR="001C776F" w:rsidRPr="00BE2462" w:rsidRDefault="001C776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Linen management</w:t>
      </w:r>
    </w:p>
    <w:p w14:paraId="2F5F8B41" w14:textId="65A3118A" w:rsidR="001C776F" w:rsidRPr="00BE2462" w:rsidRDefault="000E0B0F" w:rsidP="00B66D7C">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Food Services</w:t>
      </w:r>
    </w:p>
    <w:p w14:paraId="576C25A8" w14:textId="6F9BC205" w:rsidR="001C776F" w:rsidRPr="00BE2462" w:rsidRDefault="001C776F" w:rsidP="001C776F">
      <w:pPr>
        <w:pStyle w:val="Heading1"/>
        <w:rPr>
          <w:rFonts w:asciiTheme="minorHAnsi" w:hAnsiTheme="minorHAnsi" w:cstheme="minorHAnsi"/>
          <w:b/>
          <w:color w:val="4472C4" w:themeColor="accent1"/>
        </w:rPr>
      </w:pPr>
      <w:bookmarkStart w:id="14" w:name="_Toc73531867"/>
      <w:r w:rsidRPr="00BE2462">
        <w:rPr>
          <w:rFonts w:asciiTheme="minorHAnsi" w:hAnsiTheme="minorHAnsi" w:cstheme="minorHAnsi"/>
          <w:b/>
          <w:color w:val="4472C4" w:themeColor="accent1"/>
        </w:rPr>
        <w:lastRenderedPageBreak/>
        <w:t>Outcomes Surveillance</w:t>
      </w:r>
      <w:bookmarkEnd w:id="14"/>
    </w:p>
    <w:p w14:paraId="05B07F50" w14:textId="73DDA78A" w:rsidR="00B66D7C" w:rsidRPr="00BE2462" w:rsidRDefault="00A45AD4" w:rsidP="00B66D7C">
      <w:pPr>
        <w:rPr>
          <w:rFonts w:asciiTheme="minorHAnsi" w:hAnsiTheme="minorHAnsi" w:cstheme="minorHAnsi"/>
          <w:sz w:val="24"/>
          <w:szCs w:val="24"/>
        </w:rPr>
      </w:pPr>
      <w:r w:rsidRPr="00BE2462">
        <w:rPr>
          <w:rFonts w:asciiTheme="minorHAnsi" w:hAnsiTheme="minorHAnsi" w:cstheme="minorHAnsi"/>
          <w:sz w:val="24"/>
          <w:szCs w:val="24"/>
        </w:rPr>
        <w:t xml:space="preserve">Identify specific infection events (infections and pathogens) to monitor among residents and staff. </w:t>
      </w:r>
    </w:p>
    <w:p w14:paraId="19714AE0" w14:textId="0C4ECB41" w:rsidR="00A45AD4" w:rsidRPr="00BE2462" w:rsidRDefault="00A45AD4" w:rsidP="00727A81">
      <w:pPr>
        <w:pStyle w:val="ListParagraph"/>
        <w:numPr>
          <w:ilvl w:val="0"/>
          <w:numId w:val="27"/>
        </w:numPr>
        <w:ind w:left="360"/>
        <w:rPr>
          <w:rFonts w:asciiTheme="minorHAnsi" w:hAnsiTheme="minorHAnsi" w:cstheme="minorHAnsi"/>
          <w:sz w:val="24"/>
          <w:szCs w:val="24"/>
        </w:rPr>
      </w:pPr>
      <w:r w:rsidRPr="00BE2462">
        <w:rPr>
          <w:rFonts w:asciiTheme="minorHAnsi" w:hAnsiTheme="minorHAnsi" w:cstheme="minorHAnsi"/>
          <w:sz w:val="24"/>
          <w:szCs w:val="24"/>
        </w:rPr>
        <w:t>Multi-drug resistant organism (MDRO) surveillance is one way to monitor the prevalence of antibiotic resistance in your facility and detect the emergence of new antibiotic resistance.</w:t>
      </w:r>
    </w:p>
    <w:p w14:paraId="45D822E7" w14:textId="69DBB92B" w:rsidR="00A45AD4" w:rsidRPr="00BE2462" w:rsidRDefault="00A45AD4" w:rsidP="00727A81">
      <w:pPr>
        <w:pStyle w:val="ListParagraph"/>
        <w:numPr>
          <w:ilvl w:val="0"/>
          <w:numId w:val="27"/>
        </w:numPr>
        <w:ind w:left="360"/>
        <w:rPr>
          <w:rFonts w:asciiTheme="minorHAnsi" w:hAnsiTheme="minorHAnsi" w:cstheme="minorHAnsi"/>
          <w:sz w:val="24"/>
          <w:szCs w:val="24"/>
        </w:rPr>
      </w:pPr>
      <w:r w:rsidRPr="00BE2462">
        <w:rPr>
          <w:rFonts w:asciiTheme="minorHAnsi" w:hAnsiTheme="minorHAnsi" w:cstheme="minorHAnsi"/>
          <w:sz w:val="24"/>
          <w:szCs w:val="24"/>
        </w:rPr>
        <w:t xml:space="preserve">Surveillance of infections and pathogens can help identify outbreaks. </w:t>
      </w:r>
    </w:p>
    <w:p w14:paraId="7B404D01" w14:textId="13975C43" w:rsidR="00727A81" w:rsidRPr="00BE2462" w:rsidRDefault="001C776F" w:rsidP="001C776F">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Infection/Syndromic Surveillance; analysis of patient data</w:t>
      </w:r>
    </w:p>
    <w:p w14:paraId="6126681F" w14:textId="0E0C859C" w:rsidR="00BF7AA2" w:rsidRPr="00BE2462" w:rsidRDefault="00BF7AA2" w:rsidP="00BF7AA2">
      <w:pPr>
        <w:pStyle w:val="Heading1"/>
        <w:rPr>
          <w:rFonts w:asciiTheme="minorHAnsi" w:hAnsiTheme="minorHAnsi" w:cstheme="minorHAnsi"/>
          <w:b/>
          <w:color w:val="4472C4" w:themeColor="accent1"/>
        </w:rPr>
      </w:pPr>
      <w:bookmarkStart w:id="15" w:name="_Toc73531868"/>
      <w:r w:rsidRPr="00BE2462">
        <w:rPr>
          <w:rFonts w:asciiTheme="minorHAnsi" w:hAnsiTheme="minorHAnsi" w:cstheme="minorHAnsi"/>
          <w:b/>
          <w:color w:val="4472C4" w:themeColor="accent1"/>
        </w:rPr>
        <w:t>Outbreak Investigation and Surveillance</w:t>
      </w:r>
      <w:bookmarkEnd w:id="15"/>
    </w:p>
    <w:p w14:paraId="684C5301" w14:textId="6CAE9350" w:rsidR="00EE36EB" w:rsidRPr="00BE2462" w:rsidRDefault="00EE36EB" w:rsidP="00EE36EB">
      <w:pPr>
        <w:rPr>
          <w:rFonts w:asciiTheme="minorHAnsi" w:hAnsiTheme="minorHAnsi" w:cstheme="minorHAnsi"/>
          <w:sz w:val="24"/>
          <w:szCs w:val="24"/>
        </w:rPr>
      </w:pPr>
      <w:r w:rsidRPr="00BE2462">
        <w:rPr>
          <w:rFonts w:asciiTheme="minorHAnsi" w:hAnsiTheme="minorHAnsi" w:cstheme="minorHAnsi"/>
          <w:sz w:val="24"/>
          <w:szCs w:val="24"/>
        </w:rPr>
        <w:t xml:space="preserve">An outbreak can be defined as the occurrence of more cases of a communicable disease than expected in a given area or among a specific group of people over a particular period of time. </w:t>
      </w:r>
    </w:p>
    <w:p w14:paraId="2D2F164B" w14:textId="727E7AC6" w:rsidR="00EE36EB" w:rsidRPr="00BE2462" w:rsidRDefault="00EE36EB"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Early recognition of an outbreak is key for implementing control measures to prevent resident and staff illness, staffing shortages, closure of units and admission restrictions.</w:t>
      </w:r>
    </w:p>
    <w:p w14:paraId="18B568BE" w14:textId="3BDE9273" w:rsidR="00EE36EB" w:rsidRPr="00BE2462" w:rsidRDefault="00972274"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Events or triggers that should prompt an investigation into whether an outbreak is occurring includes:</w:t>
      </w:r>
    </w:p>
    <w:p w14:paraId="4E415820" w14:textId="761E70ED" w:rsidR="00972274" w:rsidRPr="00BE2462" w:rsidRDefault="00972274" w:rsidP="00727A81">
      <w:pPr>
        <w:pStyle w:val="ListParagraph"/>
        <w:numPr>
          <w:ilvl w:val="1"/>
          <w:numId w:val="15"/>
        </w:numPr>
        <w:ind w:left="1080"/>
        <w:rPr>
          <w:rFonts w:asciiTheme="minorHAnsi" w:hAnsiTheme="minorHAnsi" w:cstheme="minorHAnsi"/>
          <w:sz w:val="24"/>
          <w:szCs w:val="24"/>
        </w:rPr>
      </w:pPr>
      <w:r w:rsidRPr="00BE2462">
        <w:rPr>
          <w:rFonts w:asciiTheme="minorHAnsi" w:hAnsiTheme="minorHAnsi" w:cstheme="minorHAnsi"/>
          <w:sz w:val="24"/>
          <w:szCs w:val="24"/>
        </w:rPr>
        <w:t>An increase over baseline infection rate</w:t>
      </w:r>
    </w:p>
    <w:p w14:paraId="148C200A" w14:textId="21337C04" w:rsidR="00972274" w:rsidRPr="00BE2462" w:rsidRDefault="00972274" w:rsidP="00727A81">
      <w:pPr>
        <w:pStyle w:val="ListParagraph"/>
        <w:numPr>
          <w:ilvl w:val="1"/>
          <w:numId w:val="15"/>
        </w:numPr>
        <w:ind w:left="1080"/>
        <w:rPr>
          <w:rFonts w:asciiTheme="minorHAnsi" w:hAnsiTheme="minorHAnsi" w:cstheme="minorHAnsi"/>
          <w:sz w:val="24"/>
          <w:szCs w:val="24"/>
        </w:rPr>
      </w:pPr>
      <w:r w:rsidRPr="00BE2462">
        <w:rPr>
          <w:rFonts w:asciiTheme="minorHAnsi" w:hAnsiTheme="minorHAnsi" w:cstheme="minorHAnsi"/>
          <w:sz w:val="24"/>
          <w:szCs w:val="24"/>
        </w:rPr>
        <w:t xml:space="preserve">A sudden cluster of infections on a unit or during a short period of time. </w:t>
      </w:r>
    </w:p>
    <w:p w14:paraId="4F2963A5" w14:textId="66ACC95B" w:rsidR="00972274" w:rsidRPr="00BE2462" w:rsidRDefault="00972274" w:rsidP="00727A81">
      <w:pPr>
        <w:pStyle w:val="ListParagraph"/>
        <w:numPr>
          <w:ilvl w:val="1"/>
          <w:numId w:val="15"/>
        </w:numPr>
        <w:ind w:left="1080"/>
        <w:rPr>
          <w:rFonts w:asciiTheme="minorHAnsi" w:hAnsiTheme="minorHAnsi" w:cstheme="minorHAnsi"/>
          <w:sz w:val="24"/>
          <w:szCs w:val="24"/>
        </w:rPr>
      </w:pPr>
      <w:r w:rsidRPr="00BE2462">
        <w:rPr>
          <w:rFonts w:asciiTheme="minorHAnsi" w:hAnsiTheme="minorHAnsi" w:cstheme="minorHAnsi"/>
          <w:sz w:val="24"/>
          <w:szCs w:val="24"/>
        </w:rPr>
        <w:t xml:space="preserve">A single case of a rare or serious infection. </w:t>
      </w:r>
    </w:p>
    <w:p w14:paraId="76ABF83D" w14:textId="77777777" w:rsidR="000C0E5A" w:rsidRPr="00BE2462" w:rsidRDefault="00972274"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 xml:space="preserve">The purpose of an outbreak investigation is to stop the transmission of pathogens and prevent additional infections. </w:t>
      </w:r>
    </w:p>
    <w:p w14:paraId="0DB5923C" w14:textId="7D143AF0" w:rsidR="00972274" w:rsidRPr="00BE2462" w:rsidRDefault="000C0E5A"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 xml:space="preserve">Document </w:t>
      </w:r>
      <w:r w:rsidR="00972274" w:rsidRPr="00BE2462">
        <w:rPr>
          <w:rFonts w:asciiTheme="minorHAnsi" w:hAnsiTheme="minorHAnsi" w:cstheme="minorHAnsi"/>
          <w:sz w:val="24"/>
          <w:szCs w:val="24"/>
        </w:rPr>
        <w:t xml:space="preserve">the experience to support reporting and provide information to prevent future outbreaks. </w:t>
      </w:r>
    </w:p>
    <w:p w14:paraId="57881432" w14:textId="40ED4A00" w:rsidR="00972274" w:rsidRPr="00BE2462" w:rsidRDefault="00972274" w:rsidP="00727A81">
      <w:pPr>
        <w:pStyle w:val="ListParagraph"/>
        <w:numPr>
          <w:ilvl w:val="0"/>
          <w:numId w:val="15"/>
        </w:numPr>
        <w:ind w:left="360"/>
        <w:rPr>
          <w:rFonts w:asciiTheme="minorHAnsi" w:hAnsiTheme="minorHAnsi" w:cstheme="minorHAnsi"/>
          <w:sz w:val="24"/>
          <w:szCs w:val="24"/>
        </w:rPr>
      </w:pPr>
      <w:r w:rsidRPr="00BE2462">
        <w:rPr>
          <w:rFonts w:asciiTheme="minorHAnsi" w:hAnsiTheme="minorHAnsi" w:cstheme="minorHAnsi"/>
          <w:sz w:val="24"/>
          <w:szCs w:val="24"/>
        </w:rPr>
        <w:t>When an outbreak is identified, the facility should:</w:t>
      </w:r>
    </w:p>
    <w:p w14:paraId="6A3CCAF9" w14:textId="5F168B9E" w:rsidR="00972274" w:rsidRPr="00BE2462" w:rsidRDefault="00972274" w:rsidP="00727A81">
      <w:pPr>
        <w:pStyle w:val="ListParagraph"/>
        <w:numPr>
          <w:ilvl w:val="1"/>
          <w:numId w:val="15"/>
        </w:numPr>
        <w:ind w:left="1080"/>
        <w:rPr>
          <w:rFonts w:asciiTheme="minorHAnsi" w:hAnsiTheme="minorHAnsi" w:cstheme="minorHAnsi"/>
          <w:sz w:val="24"/>
          <w:szCs w:val="24"/>
        </w:rPr>
      </w:pPr>
      <w:r w:rsidRPr="00BE2462">
        <w:rPr>
          <w:rFonts w:asciiTheme="minorHAnsi" w:hAnsiTheme="minorHAnsi" w:cstheme="minorHAnsi"/>
          <w:sz w:val="24"/>
          <w:szCs w:val="24"/>
        </w:rPr>
        <w:t>Take appropriate steps to diagnose and manage cases to prevent further transmission.</w:t>
      </w:r>
    </w:p>
    <w:p w14:paraId="7EF70F4D" w14:textId="46C2F7C6" w:rsidR="00972274" w:rsidRPr="00BE2462" w:rsidRDefault="00972274" w:rsidP="00727A81">
      <w:pPr>
        <w:pStyle w:val="ListParagraph"/>
        <w:numPr>
          <w:ilvl w:val="1"/>
          <w:numId w:val="15"/>
        </w:numPr>
        <w:ind w:left="1080"/>
        <w:rPr>
          <w:rFonts w:asciiTheme="minorHAnsi" w:hAnsiTheme="minorHAnsi" w:cstheme="minorHAnsi"/>
          <w:sz w:val="24"/>
          <w:szCs w:val="24"/>
        </w:rPr>
      </w:pPr>
      <w:r w:rsidRPr="00BE2462">
        <w:rPr>
          <w:rFonts w:asciiTheme="minorHAnsi" w:hAnsiTheme="minorHAnsi" w:cstheme="minorHAnsi"/>
          <w:sz w:val="24"/>
          <w:szCs w:val="24"/>
        </w:rPr>
        <w:t>Document septs of the investigation.</w:t>
      </w:r>
    </w:p>
    <w:p w14:paraId="6B622660" w14:textId="6F03411E" w:rsidR="00EE36EB" w:rsidRPr="00BE2462" w:rsidRDefault="00972274" w:rsidP="00727A81">
      <w:pPr>
        <w:pStyle w:val="ListParagraph"/>
        <w:numPr>
          <w:ilvl w:val="1"/>
          <w:numId w:val="15"/>
        </w:numPr>
        <w:ind w:left="1080"/>
        <w:rPr>
          <w:rFonts w:asciiTheme="minorHAnsi" w:hAnsiTheme="minorHAnsi" w:cstheme="minorHAnsi"/>
          <w:sz w:val="24"/>
          <w:szCs w:val="24"/>
        </w:rPr>
      </w:pPr>
      <w:r w:rsidRPr="00BE2462">
        <w:rPr>
          <w:rFonts w:asciiTheme="minorHAnsi" w:hAnsiTheme="minorHAnsi" w:cstheme="minorHAnsi"/>
          <w:sz w:val="24"/>
          <w:szCs w:val="24"/>
        </w:rPr>
        <w:t xml:space="preserve">Comply with federal, </w:t>
      </w:r>
      <w:r w:rsidR="000C0E5A" w:rsidRPr="00BE2462">
        <w:rPr>
          <w:rFonts w:asciiTheme="minorHAnsi" w:hAnsiTheme="minorHAnsi" w:cstheme="minorHAnsi"/>
          <w:sz w:val="24"/>
          <w:szCs w:val="24"/>
        </w:rPr>
        <w:t>state,</w:t>
      </w:r>
      <w:r w:rsidRPr="00BE2462">
        <w:rPr>
          <w:rFonts w:asciiTheme="minorHAnsi" w:hAnsiTheme="minorHAnsi" w:cstheme="minorHAnsi"/>
          <w:sz w:val="24"/>
          <w:szCs w:val="24"/>
        </w:rPr>
        <w:t xml:space="preserve"> and local health authority requirements. </w:t>
      </w:r>
    </w:p>
    <w:p w14:paraId="13A5BA3B" w14:textId="5D47AA30" w:rsidR="00727A81" w:rsidRPr="00BE2462" w:rsidRDefault="00BF7AA2" w:rsidP="00727A81">
      <w:pPr>
        <w:pStyle w:val="Heading1"/>
        <w:rPr>
          <w:rFonts w:asciiTheme="minorHAnsi" w:hAnsiTheme="minorHAnsi" w:cstheme="minorHAnsi"/>
          <w:b/>
          <w:color w:val="4472C4" w:themeColor="accent1"/>
        </w:rPr>
      </w:pPr>
      <w:bookmarkStart w:id="16" w:name="_Toc73531869"/>
      <w:r w:rsidRPr="00BE2462">
        <w:rPr>
          <w:rFonts w:asciiTheme="minorHAnsi" w:hAnsiTheme="minorHAnsi" w:cstheme="minorHAnsi"/>
          <w:b/>
          <w:color w:val="4472C4" w:themeColor="accent1"/>
        </w:rPr>
        <w:t xml:space="preserve">Outbreak </w:t>
      </w:r>
      <w:r w:rsidR="00727A81" w:rsidRPr="00BE2462">
        <w:rPr>
          <w:rFonts w:asciiTheme="minorHAnsi" w:hAnsiTheme="minorHAnsi" w:cstheme="minorHAnsi"/>
          <w:b/>
          <w:color w:val="4472C4" w:themeColor="accent1"/>
        </w:rPr>
        <w:t>I</w:t>
      </w:r>
      <w:r w:rsidRPr="00BE2462">
        <w:rPr>
          <w:rFonts w:asciiTheme="minorHAnsi" w:hAnsiTheme="minorHAnsi" w:cstheme="minorHAnsi"/>
          <w:b/>
          <w:color w:val="4472C4" w:themeColor="accent1"/>
        </w:rPr>
        <w:t xml:space="preserve">nvestigation </w:t>
      </w:r>
      <w:r w:rsidR="00727A81" w:rsidRPr="00BE2462">
        <w:rPr>
          <w:rFonts w:asciiTheme="minorHAnsi" w:hAnsiTheme="minorHAnsi" w:cstheme="minorHAnsi"/>
          <w:b/>
          <w:color w:val="4472C4" w:themeColor="accent1"/>
        </w:rPr>
        <w:t>P</w:t>
      </w:r>
      <w:r w:rsidRPr="00BE2462">
        <w:rPr>
          <w:rFonts w:asciiTheme="minorHAnsi" w:hAnsiTheme="minorHAnsi" w:cstheme="minorHAnsi"/>
          <w:b/>
          <w:color w:val="4472C4" w:themeColor="accent1"/>
        </w:rPr>
        <w:t>rocess</w:t>
      </w:r>
      <w:r w:rsidR="00ED0496" w:rsidRPr="00BE2462">
        <w:rPr>
          <w:rFonts w:asciiTheme="minorHAnsi" w:hAnsiTheme="minorHAnsi" w:cstheme="minorHAnsi"/>
          <w:b/>
          <w:color w:val="4472C4" w:themeColor="accent1"/>
        </w:rPr>
        <w:t xml:space="preserve"> and </w:t>
      </w:r>
      <w:r w:rsidR="00727A81" w:rsidRPr="00BE2462">
        <w:rPr>
          <w:rFonts w:asciiTheme="minorHAnsi" w:hAnsiTheme="minorHAnsi" w:cstheme="minorHAnsi"/>
          <w:b/>
          <w:color w:val="4472C4" w:themeColor="accent1"/>
        </w:rPr>
        <w:t>R</w:t>
      </w:r>
      <w:r w:rsidR="00ED0496" w:rsidRPr="00BE2462">
        <w:rPr>
          <w:rFonts w:asciiTheme="minorHAnsi" w:hAnsiTheme="minorHAnsi" w:cstheme="minorHAnsi"/>
          <w:b/>
          <w:color w:val="4472C4" w:themeColor="accent1"/>
        </w:rPr>
        <w:t>eporting</w:t>
      </w:r>
      <w:r w:rsidRPr="00BE2462">
        <w:rPr>
          <w:rFonts w:asciiTheme="minorHAnsi" w:hAnsiTheme="minorHAnsi" w:cstheme="minorHAnsi"/>
          <w:b/>
          <w:color w:val="4472C4" w:themeColor="accent1"/>
        </w:rPr>
        <w:t>:</w:t>
      </w:r>
      <w:bookmarkEnd w:id="16"/>
      <w:r w:rsidRPr="00BE2462">
        <w:rPr>
          <w:rFonts w:asciiTheme="minorHAnsi" w:hAnsiTheme="minorHAnsi" w:cstheme="minorHAnsi"/>
          <w:b/>
          <w:color w:val="4472C4" w:themeColor="accent1"/>
        </w:rPr>
        <w:t xml:space="preserve"> </w:t>
      </w:r>
    </w:p>
    <w:p w14:paraId="3F1E5A5D" w14:textId="1945539F" w:rsidR="00BF7AA2" w:rsidRPr="00BE2462" w:rsidRDefault="00BF7AA2" w:rsidP="00BF7AA2">
      <w:pPr>
        <w:pStyle w:val="ListParagraph"/>
        <w:numPr>
          <w:ilvl w:val="0"/>
          <w:numId w:val="19"/>
        </w:numPr>
        <w:rPr>
          <w:rFonts w:asciiTheme="minorHAnsi" w:hAnsiTheme="minorHAnsi" w:cstheme="minorHAnsi"/>
          <w:sz w:val="24"/>
          <w:szCs w:val="24"/>
        </w:rPr>
      </w:pPr>
      <w:r w:rsidRPr="00BE2462">
        <w:rPr>
          <w:rFonts w:asciiTheme="minorHAnsi" w:hAnsiTheme="minorHAnsi" w:cstheme="minorHAnsi"/>
          <w:sz w:val="24"/>
          <w:szCs w:val="24"/>
        </w:rPr>
        <w:t>Establish that an outbreak exists</w:t>
      </w:r>
    </w:p>
    <w:p w14:paraId="0A7D6A52" w14:textId="77777777" w:rsidR="00BF7AA2" w:rsidRPr="00BE2462" w:rsidRDefault="00BF7AA2" w:rsidP="00BF7AA2">
      <w:pPr>
        <w:pStyle w:val="ListParagraph"/>
        <w:numPr>
          <w:ilvl w:val="0"/>
          <w:numId w:val="19"/>
        </w:numPr>
        <w:rPr>
          <w:rFonts w:asciiTheme="minorHAnsi" w:hAnsiTheme="minorHAnsi" w:cstheme="minorHAnsi"/>
          <w:sz w:val="24"/>
          <w:szCs w:val="24"/>
        </w:rPr>
      </w:pPr>
      <w:r w:rsidRPr="00BE2462">
        <w:rPr>
          <w:rFonts w:asciiTheme="minorHAnsi" w:hAnsiTheme="minorHAnsi" w:cstheme="minorHAnsi"/>
          <w:sz w:val="24"/>
          <w:szCs w:val="24"/>
        </w:rPr>
        <w:t>Monitor ill residents</w:t>
      </w:r>
    </w:p>
    <w:p w14:paraId="086478AD" w14:textId="77777777" w:rsidR="00BF7AA2" w:rsidRPr="00BE2462" w:rsidRDefault="00BF7AA2" w:rsidP="00BF7AA2">
      <w:pPr>
        <w:pStyle w:val="ListParagraph"/>
        <w:numPr>
          <w:ilvl w:val="0"/>
          <w:numId w:val="19"/>
        </w:numPr>
        <w:rPr>
          <w:rFonts w:asciiTheme="minorHAnsi" w:hAnsiTheme="minorHAnsi" w:cstheme="minorHAnsi"/>
          <w:sz w:val="24"/>
          <w:szCs w:val="24"/>
        </w:rPr>
      </w:pPr>
      <w:r w:rsidRPr="00BE2462">
        <w:rPr>
          <w:rFonts w:asciiTheme="minorHAnsi" w:hAnsiTheme="minorHAnsi" w:cstheme="minorHAnsi"/>
          <w:sz w:val="24"/>
          <w:szCs w:val="24"/>
        </w:rPr>
        <w:t>Prevent transmission (control and contain)</w:t>
      </w:r>
    </w:p>
    <w:p w14:paraId="117630C2" w14:textId="77777777" w:rsidR="00BF7AA2" w:rsidRPr="00BE2462" w:rsidRDefault="00BF7AA2" w:rsidP="00BF7AA2">
      <w:pPr>
        <w:pStyle w:val="ListParagraph"/>
        <w:numPr>
          <w:ilvl w:val="0"/>
          <w:numId w:val="19"/>
        </w:numPr>
        <w:rPr>
          <w:rFonts w:asciiTheme="minorHAnsi" w:hAnsiTheme="minorHAnsi" w:cstheme="minorHAnsi"/>
          <w:sz w:val="24"/>
          <w:szCs w:val="24"/>
        </w:rPr>
      </w:pPr>
      <w:r w:rsidRPr="00BE2462">
        <w:rPr>
          <w:rFonts w:asciiTheme="minorHAnsi" w:hAnsiTheme="minorHAnsi" w:cstheme="minorHAnsi"/>
          <w:sz w:val="24"/>
          <w:szCs w:val="24"/>
        </w:rPr>
        <w:t>Notify appropriate stakeholders (Staff, administration, local and state HDs)</w:t>
      </w:r>
    </w:p>
    <w:p w14:paraId="7E3946E2" w14:textId="77777777" w:rsidR="00BF7AA2" w:rsidRPr="00BE2462" w:rsidRDefault="00BF7AA2" w:rsidP="00BF7AA2">
      <w:pPr>
        <w:pStyle w:val="ListParagraph"/>
        <w:numPr>
          <w:ilvl w:val="0"/>
          <w:numId w:val="19"/>
        </w:numPr>
        <w:rPr>
          <w:rFonts w:asciiTheme="minorHAnsi" w:hAnsiTheme="minorHAnsi" w:cstheme="minorHAnsi"/>
          <w:sz w:val="24"/>
          <w:szCs w:val="24"/>
        </w:rPr>
      </w:pPr>
      <w:r w:rsidRPr="00BE2462">
        <w:rPr>
          <w:rFonts w:asciiTheme="minorHAnsi" w:hAnsiTheme="minorHAnsi" w:cstheme="minorHAnsi"/>
          <w:sz w:val="24"/>
          <w:szCs w:val="24"/>
        </w:rPr>
        <w:t>Work with state and local health departments</w:t>
      </w:r>
    </w:p>
    <w:p w14:paraId="76614615" w14:textId="77777777" w:rsidR="00BF7AA2" w:rsidRPr="00BE2462" w:rsidRDefault="00BF7AA2" w:rsidP="00BF7AA2">
      <w:pPr>
        <w:pStyle w:val="ListParagraph"/>
        <w:numPr>
          <w:ilvl w:val="0"/>
          <w:numId w:val="19"/>
        </w:numPr>
        <w:rPr>
          <w:rFonts w:asciiTheme="minorHAnsi" w:hAnsiTheme="minorHAnsi" w:cstheme="minorHAnsi"/>
          <w:sz w:val="24"/>
          <w:szCs w:val="24"/>
        </w:rPr>
      </w:pPr>
      <w:r w:rsidRPr="00BE2462">
        <w:rPr>
          <w:rFonts w:asciiTheme="minorHAnsi" w:hAnsiTheme="minorHAnsi" w:cstheme="minorHAnsi"/>
          <w:sz w:val="24"/>
          <w:szCs w:val="24"/>
        </w:rPr>
        <w:t>Educate (staff, residents, visitors)</w:t>
      </w:r>
    </w:p>
    <w:p w14:paraId="0CCA88BF" w14:textId="77777777" w:rsidR="00BF7AA2" w:rsidRPr="00BE2462" w:rsidRDefault="00BF7AA2" w:rsidP="00BF7AA2">
      <w:pPr>
        <w:pStyle w:val="ListParagraph"/>
        <w:numPr>
          <w:ilvl w:val="0"/>
          <w:numId w:val="19"/>
        </w:numPr>
        <w:rPr>
          <w:rFonts w:asciiTheme="minorHAnsi" w:hAnsiTheme="minorHAnsi" w:cstheme="minorHAnsi"/>
          <w:sz w:val="24"/>
          <w:szCs w:val="24"/>
        </w:rPr>
      </w:pPr>
      <w:r w:rsidRPr="00BE2462">
        <w:rPr>
          <w:rFonts w:asciiTheme="minorHAnsi" w:hAnsiTheme="minorHAnsi" w:cstheme="minorHAnsi"/>
          <w:sz w:val="24"/>
          <w:szCs w:val="24"/>
        </w:rPr>
        <w:t>Monitor compliance with contain and control interventions (HH, TBPs)</w:t>
      </w:r>
    </w:p>
    <w:p w14:paraId="50ECB744" w14:textId="77777777" w:rsidR="00BF7AA2" w:rsidRPr="00BE2462" w:rsidRDefault="00BF7AA2" w:rsidP="00BF7AA2">
      <w:pPr>
        <w:pStyle w:val="ListParagraph"/>
        <w:numPr>
          <w:ilvl w:val="0"/>
          <w:numId w:val="19"/>
        </w:numPr>
        <w:rPr>
          <w:rFonts w:asciiTheme="minorHAnsi" w:hAnsiTheme="minorHAnsi" w:cstheme="minorHAnsi"/>
          <w:sz w:val="24"/>
          <w:szCs w:val="24"/>
        </w:rPr>
      </w:pPr>
      <w:r w:rsidRPr="00BE2462">
        <w:rPr>
          <w:rFonts w:asciiTheme="minorHAnsi" w:hAnsiTheme="minorHAnsi" w:cstheme="minorHAnsi"/>
          <w:sz w:val="24"/>
          <w:szCs w:val="24"/>
        </w:rPr>
        <w:t>Analyze data, disseminate findings, institute practice changers for identified gaps</w:t>
      </w:r>
    </w:p>
    <w:p w14:paraId="243F882B" w14:textId="1F5B8CFC" w:rsidR="00BF7AA2" w:rsidRPr="00BE2462" w:rsidRDefault="00BF7AA2" w:rsidP="00BF7AA2">
      <w:pPr>
        <w:pStyle w:val="ListParagraph"/>
        <w:numPr>
          <w:ilvl w:val="0"/>
          <w:numId w:val="19"/>
        </w:numPr>
        <w:rPr>
          <w:rFonts w:asciiTheme="minorHAnsi" w:hAnsiTheme="minorHAnsi" w:cstheme="minorHAnsi"/>
          <w:sz w:val="24"/>
          <w:szCs w:val="24"/>
        </w:rPr>
      </w:pPr>
      <w:r w:rsidRPr="00BE2462">
        <w:rPr>
          <w:rFonts w:asciiTheme="minorHAnsi" w:hAnsiTheme="minorHAnsi" w:cstheme="minorHAnsi"/>
          <w:sz w:val="24"/>
          <w:szCs w:val="24"/>
        </w:rPr>
        <w:t>Report outbreak and findings to the Quality Assurance Committee</w:t>
      </w:r>
    </w:p>
    <w:p w14:paraId="163C5726" w14:textId="10582678" w:rsidR="00727A81" w:rsidRPr="00BE2462" w:rsidRDefault="00D543BA" w:rsidP="00504282">
      <w:pPr>
        <w:pStyle w:val="ListParagraph"/>
        <w:numPr>
          <w:ilvl w:val="0"/>
          <w:numId w:val="19"/>
        </w:numPr>
        <w:jc w:val="both"/>
        <w:rPr>
          <w:rFonts w:asciiTheme="minorHAnsi" w:hAnsiTheme="minorHAnsi" w:cstheme="minorHAnsi"/>
          <w:sz w:val="24"/>
          <w:szCs w:val="24"/>
        </w:rPr>
      </w:pPr>
      <w:hyperlink r:id="rId11" w:anchor="reporting-providers" w:history="1">
        <w:r w:rsidR="00727A81" w:rsidRPr="00BE2462">
          <w:rPr>
            <w:rStyle w:val="Hyperlink"/>
            <w:rFonts w:asciiTheme="minorHAnsi" w:hAnsiTheme="minorHAnsi" w:cstheme="minorHAnsi"/>
            <w:sz w:val="24"/>
            <w:szCs w:val="24"/>
          </w:rPr>
          <w:t>Resources</w:t>
        </w:r>
      </w:hyperlink>
    </w:p>
    <w:p w14:paraId="345792A4" w14:textId="0CEE7BD1" w:rsidR="00BF7AA2" w:rsidRPr="00BE2462" w:rsidRDefault="00BF7AA2" w:rsidP="00BF7AA2">
      <w:pPr>
        <w:rPr>
          <w:rFonts w:asciiTheme="minorHAnsi" w:hAnsiTheme="minorHAnsi" w:cstheme="minorHAnsi"/>
          <w:sz w:val="24"/>
          <w:szCs w:val="24"/>
        </w:rPr>
      </w:pPr>
    </w:p>
    <w:p w14:paraId="47945B09" w14:textId="61D70CC0" w:rsidR="00B66D7C" w:rsidRPr="00BE2462" w:rsidRDefault="00B66D7C" w:rsidP="00B66D7C">
      <w:pPr>
        <w:pStyle w:val="Heading1"/>
        <w:rPr>
          <w:rFonts w:asciiTheme="minorHAnsi" w:hAnsiTheme="minorHAnsi" w:cstheme="minorHAnsi"/>
          <w:b/>
          <w:color w:val="4472C4" w:themeColor="accent1"/>
        </w:rPr>
      </w:pPr>
      <w:bookmarkStart w:id="17" w:name="_Toc73531870"/>
      <w:r w:rsidRPr="00BE2462">
        <w:rPr>
          <w:rFonts w:asciiTheme="minorHAnsi" w:hAnsiTheme="minorHAnsi" w:cstheme="minorHAnsi"/>
          <w:b/>
          <w:color w:val="4472C4" w:themeColor="accent1"/>
        </w:rPr>
        <w:lastRenderedPageBreak/>
        <w:t>Outbreak Response Plan</w:t>
      </w:r>
      <w:bookmarkEnd w:id="17"/>
    </w:p>
    <w:p w14:paraId="21754C00" w14:textId="77777777" w:rsidR="00B66D7C" w:rsidRPr="00BE2462" w:rsidRDefault="00B66D7C" w:rsidP="00ED0496">
      <w:pPr>
        <w:rPr>
          <w:rFonts w:asciiTheme="minorHAnsi" w:hAnsiTheme="minorHAnsi" w:cstheme="minorHAnsi"/>
          <w:sz w:val="24"/>
          <w:szCs w:val="24"/>
        </w:rPr>
      </w:pPr>
      <w:r w:rsidRPr="00BE2462">
        <w:rPr>
          <w:rFonts w:asciiTheme="minorHAnsi" w:hAnsiTheme="minorHAnsi" w:cstheme="minorHAnsi"/>
          <w:i/>
          <w:iCs/>
          <w:sz w:val="24"/>
          <w:szCs w:val="24"/>
        </w:rPr>
        <w:t>Situation</w:t>
      </w:r>
      <w:r w:rsidRPr="00BE2462">
        <w:rPr>
          <w:rFonts w:asciiTheme="minorHAnsi" w:hAnsiTheme="minorHAnsi" w:cstheme="minorHAnsi"/>
          <w:sz w:val="24"/>
          <w:szCs w:val="24"/>
        </w:rPr>
        <w:t xml:space="preserve">: organism, type of infection, colonized body site </w:t>
      </w:r>
    </w:p>
    <w:p w14:paraId="2BF16CC6" w14:textId="77777777" w:rsidR="00B66D7C" w:rsidRPr="00BE2462" w:rsidRDefault="00B66D7C" w:rsidP="00ED0496">
      <w:pPr>
        <w:rPr>
          <w:rFonts w:asciiTheme="minorHAnsi" w:hAnsiTheme="minorHAnsi" w:cstheme="minorHAnsi"/>
          <w:sz w:val="24"/>
          <w:szCs w:val="24"/>
        </w:rPr>
      </w:pPr>
      <w:r w:rsidRPr="00BE2462">
        <w:rPr>
          <w:rFonts w:asciiTheme="minorHAnsi" w:hAnsiTheme="minorHAnsi" w:cstheme="minorHAnsi"/>
          <w:i/>
          <w:iCs/>
          <w:sz w:val="24"/>
          <w:szCs w:val="24"/>
        </w:rPr>
        <w:t>Background</w:t>
      </w:r>
      <w:r w:rsidRPr="00BE2462">
        <w:rPr>
          <w:rFonts w:asciiTheme="minorHAnsi" w:hAnsiTheme="minorHAnsi" w:cstheme="minorHAnsi"/>
          <w:sz w:val="24"/>
          <w:szCs w:val="24"/>
        </w:rPr>
        <w:t xml:space="preserve">: who, what, when </w:t>
      </w:r>
    </w:p>
    <w:p w14:paraId="67E6BA6C" w14:textId="77777777" w:rsidR="00B66D7C" w:rsidRPr="00BE2462" w:rsidRDefault="00B66D7C" w:rsidP="00ED0496">
      <w:pPr>
        <w:rPr>
          <w:rFonts w:asciiTheme="minorHAnsi" w:hAnsiTheme="minorHAnsi" w:cstheme="minorHAnsi"/>
          <w:sz w:val="24"/>
          <w:szCs w:val="24"/>
        </w:rPr>
      </w:pPr>
      <w:r w:rsidRPr="00BE2462">
        <w:rPr>
          <w:rFonts w:asciiTheme="minorHAnsi" w:hAnsiTheme="minorHAnsi" w:cstheme="minorHAnsi"/>
          <w:i/>
          <w:iCs/>
          <w:sz w:val="24"/>
          <w:szCs w:val="24"/>
        </w:rPr>
        <w:t>Assessment</w:t>
      </w:r>
      <w:r w:rsidRPr="00BE2462">
        <w:rPr>
          <w:rFonts w:asciiTheme="minorHAnsi" w:hAnsiTheme="minorHAnsi" w:cstheme="minorHAnsi"/>
          <w:sz w:val="24"/>
          <w:szCs w:val="24"/>
        </w:rPr>
        <w:t xml:space="preserve">: preliminary investigation and actions </w:t>
      </w:r>
    </w:p>
    <w:p w14:paraId="198AC0EA" w14:textId="77777777" w:rsidR="00B66D7C" w:rsidRPr="00BE2462" w:rsidRDefault="00B66D7C" w:rsidP="00ED0496">
      <w:pPr>
        <w:rPr>
          <w:rFonts w:asciiTheme="minorHAnsi" w:hAnsiTheme="minorHAnsi" w:cstheme="minorHAnsi"/>
          <w:sz w:val="24"/>
          <w:szCs w:val="24"/>
        </w:rPr>
      </w:pPr>
      <w:r w:rsidRPr="00BE2462">
        <w:rPr>
          <w:rFonts w:asciiTheme="minorHAnsi" w:hAnsiTheme="minorHAnsi" w:cstheme="minorHAnsi"/>
          <w:i/>
          <w:iCs/>
          <w:sz w:val="24"/>
          <w:szCs w:val="24"/>
        </w:rPr>
        <w:t>Recommendation</w:t>
      </w:r>
      <w:r w:rsidRPr="00BE2462">
        <w:rPr>
          <w:rFonts w:asciiTheme="minorHAnsi" w:hAnsiTheme="minorHAnsi" w:cstheme="minorHAnsi"/>
          <w:sz w:val="24"/>
          <w:szCs w:val="24"/>
        </w:rPr>
        <w:t xml:space="preserve">: actions, interventions </w:t>
      </w:r>
    </w:p>
    <w:p w14:paraId="7B179843" w14:textId="77777777" w:rsidR="00B66D7C" w:rsidRPr="00BE2462" w:rsidRDefault="00B66D7C" w:rsidP="00B66D7C">
      <w:pPr>
        <w:pStyle w:val="ListParagraph"/>
        <w:ind w:left="1440"/>
        <w:rPr>
          <w:rFonts w:asciiTheme="minorHAnsi" w:hAnsiTheme="minorHAnsi" w:cstheme="minorHAnsi"/>
          <w:sz w:val="24"/>
          <w:szCs w:val="24"/>
        </w:rPr>
      </w:pPr>
    </w:p>
    <w:p w14:paraId="36D08659" w14:textId="3FADBFCE" w:rsidR="001C776F" w:rsidRPr="00BE2462" w:rsidRDefault="00972274" w:rsidP="001C776F">
      <w:pPr>
        <w:rPr>
          <w:rFonts w:asciiTheme="minorHAnsi" w:hAnsiTheme="minorHAnsi" w:cstheme="minorHAnsi"/>
          <w:sz w:val="24"/>
          <w:szCs w:val="24"/>
        </w:rPr>
      </w:pPr>
      <w:r w:rsidRPr="00BE2462">
        <w:rPr>
          <w:rFonts w:asciiTheme="minorHAnsi" w:hAnsiTheme="minorHAnsi" w:cstheme="minorHAnsi"/>
          <w:sz w:val="24"/>
          <w:szCs w:val="24"/>
        </w:rPr>
        <w:t>When evaluating whether an outbreak has ended, you need to consider 3 factors.</w:t>
      </w:r>
    </w:p>
    <w:p w14:paraId="07A40E57" w14:textId="757DE818" w:rsidR="00972274" w:rsidRPr="00BE2462" w:rsidRDefault="00972274" w:rsidP="00ED0496">
      <w:pPr>
        <w:pStyle w:val="ListParagraph"/>
        <w:numPr>
          <w:ilvl w:val="0"/>
          <w:numId w:val="31"/>
        </w:numPr>
        <w:ind w:left="360"/>
        <w:rPr>
          <w:rFonts w:asciiTheme="minorHAnsi" w:hAnsiTheme="minorHAnsi" w:cstheme="minorHAnsi"/>
          <w:sz w:val="24"/>
          <w:szCs w:val="24"/>
        </w:rPr>
      </w:pPr>
      <w:r w:rsidRPr="00BE2462">
        <w:rPr>
          <w:rFonts w:asciiTheme="minorHAnsi" w:hAnsiTheme="minorHAnsi" w:cstheme="minorHAnsi"/>
          <w:sz w:val="24"/>
          <w:szCs w:val="24"/>
        </w:rPr>
        <w:t xml:space="preserve">Incubation period: </w:t>
      </w:r>
      <w:r w:rsidR="00ED0496" w:rsidRPr="00BE2462">
        <w:rPr>
          <w:rFonts w:asciiTheme="minorHAnsi" w:hAnsiTheme="minorHAnsi" w:cstheme="minorHAnsi"/>
          <w:sz w:val="24"/>
          <w:szCs w:val="24"/>
        </w:rPr>
        <w:t>T</w:t>
      </w:r>
      <w:r w:rsidRPr="00BE2462">
        <w:rPr>
          <w:rFonts w:asciiTheme="minorHAnsi" w:hAnsiTheme="minorHAnsi" w:cstheme="minorHAnsi"/>
          <w:sz w:val="24"/>
          <w:szCs w:val="24"/>
        </w:rPr>
        <w:t>ime from exposure to illness onset</w:t>
      </w:r>
    </w:p>
    <w:p w14:paraId="49F20521" w14:textId="30B728D5" w:rsidR="00972274" w:rsidRPr="00BE2462" w:rsidRDefault="00972274" w:rsidP="00ED0496">
      <w:pPr>
        <w:pStyle w:val="ListParagraph"/>
        <w:numPr>
          <w:ilvl w:val="0"/>
          <w:numId w:val="31"/>
        </w:numPr>
        <w:ind w:left="360"/>
        <w:rPr>
          <w:rFonts w:asciiTheme="minorHAnsi" w:hAnsiTheme="minorHAnsi" w:cstheme="minorHAnsi"/>
          <w:sz w:val="24"/>
          <w:szCs w:val="24"/>
        </w:rPr>
      </w:pPr>
      <w:r w:rsidRPr="00BE2462">
        <w:rPr>
          <w:rFonts w:asciiTheme="minorHAnsi" w:hAnsiTheme="minorHAnsi" w:cstheme="minorHAnsi"/>
          <w:sz w:val="24"/>
          <w:szCs w:val="24"/>
        </w:rPr>
        <w:t xml:space="preserve">Period of contagiousness: </w:t>
      </w:r>
      <w:r w:rsidR="00ED0496" w:rsidRPr="00BE2462">
        <w:rPr>
          <w:rFonts w:asciiTheme="minorHAnsi" w:hAnsiTheme="minorHAnsi" w:cstheme="minorHAnsi"/>
          <w:sz w:val="24"/>
          <w:szCs w:val="24"/>
        </w:rPr>
        <w:t>T</w:t>
      </w:r>
      <w:r w:rsidRPr="00BE2462">
        <w:rPr>
          <w:rFonts w:asciiTheme="minorHAnsi" w:hAnsiTheme="minorHAnsi" w:cstheme="minorHAnsi"/>
          <w:sz w:val="24"/>
          <w:szCs w:val="24"/>
        </w:rPr>
        <w:t>ime when infected individual is capable of transmitting disease to others.</w:t>
      </w:r>
    </w:p>
    <w:p w14:paraId="3FAD22B3" w14:textId="4994C630" w:rsidR="00ED0496" w:rsidRPr="00BE2462" w:rsidRDefault="00972274" w:rsidP="00ED0496">
      <w:pPr>
        <w:pStyle w:val="ListParagraph"/>
        <w:numPr>
          <w:ilvl w:val="0"/>
          <w:numId w:val="31"/>
        </w:numPr>
        <w:ind w:left="360"/>
        <w:rPr>
          <w:rFonts w:asciiTheme="minorHAnsi" w:hAnsiTheme="minorHAnsi" w:cstheme="minorHAnsi"/>
          <w:sz w:val="24"/>
          <w:szCs w:val="24"/>
        </w:rPr>
      </w:pPr>
      <w:r w:rsidRPr="00BE2462">
        <w:rPr>
          <w:rFonts w:asciiTheme="minorHAnsi" w:hAnsiTheme="minorHAnsi" w:cstheme="minorHAnsi"/>
          <w:sz w:val="24"/>
          <w:szCs w:val="24"/>
        </w:rPr>
        <w:t xml:space="preserve">Date of most recent case. </w:t>
      </w:r>
    </w:p>
    <w:p w14:paraId="1B17A751" w14:textId="57BCFB98" w:rsidR="000E0B0F" w:rsidRPr="00BE2462" w:rsidRDefault="000E0B0F" w:rsidP="000E0B0F">
      <w:pPr>
        <w:pStyle w:val="Heading1"/>
        <w:rPr>
          <w:rFonts w:asciiTheme="minorHAnsi" w:hAnsiTheme="minorHAnsi" w:cstheme="minorHAnsi"/>
          <w:b/>
          <w:color w:val="4472C4" w:themeColor="accent1"/>
        </w:rPr>
      </w:pPr>
      <w:bookmarkStart w:id="18" w:name="_Toc73531871"/>
      <w:r w:rsidRPr="00BE2462">
        <w:rPr>
          <w:rFonts w:asciiTheme="minorHAnsi" w:hAnsiTheme="minorHAnsi" w:cstheme="minorHAnsi"/>
          <w:b/>
          <w:color w:val="4472C4" w:themeColor="accent1"/>
        </w:rPr>
        <w:t>Surveillance Process</w:t>
      </w:r>
      <w:bookmarkEnd w:id="18"/>
    </w:p>
    <w:p w14:paraId="757A9B86" w14:textId="77777777" w:rsidR="000E0B0F" w:rsidRPr="00BE2462" w:rsidRDefault="000E0B0F" w:rsidP="000E0B0F">
      <w:pPr>
        <w:pStyle w:val="ListParagraph"/>
        <w:numPr>
          <w:ilvl w:val="0"/>
          <w:numId w:val="16"/>
        </w:numPr>
        <w:rPr>
          <w:rFonts w:asciiTheme="minorHAnsi" w:hAnsiTheme="minorHAnsi" w:cstheme="minorHAnsi"/>
          <w:sz w:val="24"/>
          <w:szCs w:val="24"/>
        </w:rPr>
      </w:pPr>
      <w:r w:rsidRPr="00BE2462">
        <w:rPr>
          <w:rFonts w:asciiTheme="minorHAnsi" w:hAnsiTheme="minorHAnsi" w:cstheme="minorHAnsi"/>
          <w:sz w:val="24"/>
          <w:szCs w:val="24"/>
        </w:rPr>
        <w:t>Select surveillance criteria: population, process, or infection type.</w:t>
      </w:r>
    </w:p>
    <w:p w14:paraId="7BAD605B" w14:textId="77777777" w:rsidR="000E0B0F" w:rsidRPr="00BE2462" w:rsidRDefault="000E0B0F" w:rsidP="000E0B0F">
      <w:pPr>
        <w:pStyle w:val="ListParagraph"/>
        <w:numPr>
          <w:ilvl w:val="0"/>
          <w:numId w:val="16"/>
        </w:numPr>
        <w:rPr>
          <w:rFonts w:asciiTheme="minorHAnsi" w:hAnsiTheme="minorHAnsi" w:cstheme="minorHAnsi"/>
          <w:sz w:val="24"/>
          <w:szCs w:val="24"/>
        </w:rPr>
      </w:pPr>
      <w:r w:rsidRPr="00BE2462">
        <w:rPr>
          <w:rFonts w:asciiTheme="minorHAnsi" w:hAnsiTheme="minorHAnsi" w:cstheme="minorHAnsi"/>
          <w:sz w:val="24"/>
          <w:szCs w:val="24"/>
        </w:rPr>
        <w:t>Define criteria for measurement (standardized case definitions, numerator, and denominator).</w:t>
      </w:r>
    </w:p>
    <w:p w14:paraId="45568CDA" w14:textId="77777777" w:rsidR="000E0B0F" w:rsidRPr="00BE2462" w:rsidRDefault="000E0B0F" w:rsidP="000E0B0F">
      <w:pPr>
        <w:pStyle w:val="ListParagraph"/>
        <w:numPr>
          <w:ilvl w:val="0"/>
          <w:numId w:val="16"/>
        </w:numPr>
        <w:rPr>
          <w:rFonts w:asciiTheme="minorHAnsi" w:hAnsiTheme="minorHAnsi" w:cstheme="minorHAnsi"/>
          <w:sz w:val="24"/>
          <w:szCs w:val="24"/>
        </w:rPr>
      </w:pPr>
      <w:r w:rsidRPr="00BE2462">
        <w:rPr>
          <w:rFonts w:asciiTheme="minorHAnsi" w:hAnsiTheme="minorHAnsi" w:cstheme="minorHAnsi"/>
          <w:sz w:val="24"/>
          <w:szCs w:val="24"/>
        </w:rPr>
        <w:t>Decide what method you will use for your surveillance:</w:t>
      </w:r>
    </w:p>
    <w:p w14:paraId="24666289" w14:textId="77777777" w:rsidR="000E0B0F" w:rsidRPr="00BE2462" w:rsidRDefault="000E0B0F" w:rsidP="000E0B0F">
      <w:pPr>
        <w:pStyle w:val="ListParagraph"/>
        <w:numPr>
          <w:ilvl w:val="1"/>
          <w:numId w:val="16"/>
        </w:numPr>
        <w:rPr>
          <w:rFonts w:asciiTheme="minorHAnsi" w:hAnsiTheme="minorHAnsi" w:cstheme="minorHAnsi"/>
          <w:sz w:val="24"/>
          <w:szCs w:val="24"/>
        </w:rPr>
      </w:pPr>
      <w:r w:rsidRPr="00BE2462">
        <w:rPr>
          <w:rFonts w:asciiTheme="minorHAnsi" w:hAnsiTheme="minorHAnsi" w:cstheme="minorHAnsi"/>
          <w:sz w:val="24"/>
          <w:szCs w:val="24"/>
        </w:rPr>
        <w:t>Concurrent Surveillance:</w:t>
      </w:r>
    </w:p>
    <w:p w14:paraId="06DEE55C" w14:textId="77777777" w:rsidR="000E0B0F" w:rsidRPr="00BE2462" w:rsidRDefault="000E0B0F" w:rsidP="000E0B0F">
      <w:pPr>
        <w:pStyle w:val="ListParagraph"/>
        <w:numPr>
          <w:ilvl w:val="2"/>
          <w:numId w:val="16"/>
        </w:numPr>
        <w:rPr>
          <w:rFonts w:asciiTheme="minorHAnsi" w:hAnsiTheme="minorHAnsi" w:cstheme="minorHAnsi"/>
          <w:sz w:val="24"/>
          <w:szCs w:val="24"/>
        </w:rPr>
      </w:pPr>
      <w:r w:rsidRPr="00BE2462">
        <w:rPr>
          <w:rFonts w:asciiTheme="minorHAnsi" w:hAnsiTheme="minorHAnsi" w:cstheme="minorHAnsi"/>
          <w:sz w:val="24"/>
          <w:szCs w:val="24"/>
        </w:rPr>
        <w:t>Regular rounds on resident units</w:t>
      </w:r>
    </w:p>
    <w:p w14:paraId="3011A7C1" w14:textId="77777777" w:rsidR="000E0B0F" w:rsidRPr="00BE2462" w:rsidRDefault="000E0B0F" w:rsidP="000E0B0F">
      <w:pPr>
        <w:pStyle w:val="ListParagraph"/>
        <w:numPr>
          <w:ilvl w:val="2"/>
          <w:numId w:val="16"/>
        </w:numPr>
        <w:rPr>
          <w:rFonts w:asciiTheme="minorHAnsi" w:hAnsiTheme="minorHAnsi" w:cstheme="minorHAnsi"/>
          <w:sz w:val="24"/>
          <w:szCs w:val="24"/>
        </w:rPr>
      </w:pPr>
      <w:r w:rsidRPr="00BE2462">
        <w:rPr>
          <w:rFonts w:asciiTheme="minorHAnsi" w:hAnsiTheme="minorHAnsi" w:cstheme="minorHAnsi"/>
          <w:sz w:val="24"/>
          <w:szCs w:val="24"/>
        </w:rPr>
        <w:t>Verbal or written reports from nursing staff</w:t>
      </w:r>
    </w:p>
    <w:p w14:paraId="305D6CD5" w14:textId="77777777" w:rsidR="000E0B0F" w:rsidRPr="00BE2462" w:rsidRDefault="000E0B0F" w:rsidP="000E0B0F">
      <w:pPr>
        <w:pStyle w:val="ListParagraph"/>
        <w:numPr>
          <w:ilvl w:val="1"/>
          <w:numId w:val="16"/>
        </w:numPr>
        <w:rPr>
          <w:rFonts w:asciiTheme="minorHAnsi" w:hAnsiTheme="minorHAnsi" w:cstheme="minorHAnsi"/>
          <w:sz w:val="24"/>
          <w:szCs w:val="24"/>
        </w:rPr>
      </w:pPr>
      <w:r w:rsidRPr="00BE2462">
        <w:rPr>
          <w:rFonts w:asciiTheme="minorHAnsi" w:hAnsiTheme="minorHAnsi" w:cstheme="minorHAnsi"/>
          <w:sz w:val="24"/>
          <w:szCs w:val="24"/>
        </w:rPr>
        <w:t>Retrospective Surveillance:</w:t>
      </w:r>
    </w:p>
    <w:p w14:paraId="0B24F96E" w14:textId="77777777" w:rsidR="000E0B0F" w:rsidRPr="00BE2462" w:rsidRDefault="000E0B0F" w:rsidP="000E0B0F">
      <w:pPr>
        <w:pStyle w:val="ListParagraph"/>
        <w:numPr>
          <w:ilvl w:val="2"/>
          <w:numId w:val="16"/>
        </w:numPr>
        <w:rPr>
          <w:rFonts w:asciiTheme="minorHAnsi" w:hAnsiTheme="minorHAnsi" w:cstheme="minorHAnsi"/>
          <w:sz w:val="24"/>
          <w:szCs w:val="24"/>
        </w:rPr>
      </w:pPr>
      <w:r w:rsidRPr="00BE2462">
        <w:rPr>
          <w:rFonts w:asciiTheme="minorHAnsi" w:hAnsiTheme="minorHAnsi" w:cstheme="minorHAnsi"/>
          <w:sz w:val="24"/>
          <w:szCs w:val="24"/>
        </w:rPr>
        <w:t>Culture data (lab reports)</w:t>
      </w:r>
    </w:p>
    <w:p w14:paraId="2481A078" w14:textId="77777777" w:rsidR="000E0B0F" w:rsidRPr="00BE2462" w:rsidRDefault="000E0B0F" w:rsidP="000E0B0F">
      <w:pPr>
        <w:pStyle w:val="ListParagraph"/>
        <w:numPr>
          <w:ilvl w:val="2"/>
          <w:numId w:val="16"/>
        </w:numPr>
        <w:rPr>
          <w:rFonts w:asciiTheme="minorHAnsi" w:hAnsiTheme="minorHAnsi" w:cstheme="minorHAnsi"/>
          <w:sz w:val="24"/>
          <w:szCs w:val="24"/>
        </w:rPr>
      </w:pPr>
      <w:r w:rsidRPr="00BE2462">
        <w:rPr>
          <w:rFonts w:asciiTheme="minorHAnsi" w:hAnsiTheme="minorHAnsi" w:cstheme="minorHAnsi"/>
          <w:sz w:val="24"/>
          <w:szCs w:val="24"/>
        </w:rPr>
        <w:t>Pharmacy reports of antibiotic use</w:t>
      </w:r>
    </w:p>
    <w:p w14:paraId="1BF5D537" w14:textId="77777777" w:rsidR="000E0B0F" w:rsidRPr="00BE2462" w:rsidRDefault="000E0B0F" w:rsidP="000E0B0F">
      <w:pPr>
        <w:pStyle w:val="ListParagraph"/>
        <w:numPr>
          <w:ilvl w:val="2"/>
          <w:numId w:val="16"/>
        </w:numPr>
        <w:rPr>
          <w:rFonts w:asciiTheme="minorHAnsi" w:hAnsiTheme="minorHAnsi" w:cstheme="minorHAnsi"/>
          <w:sz w:val="24"/>
          <w:szCs w:val="24"/>
        </w:rPr>
      </w:pPr>
      <w:r w:rsidRPr="00BE2462">
        <w:rPr>
          <w:rFonts w:asciiTheme="minorHAnsi" w:hAnsiTheme="minorHAnsi" w:cstheme="minorHAnsi"/>
          <w:sz w:val="24"/>
          <w:szCs w:val="24"/>
        </w:rPr>
        <w:t>Radiology reports</w:t>
      </w:r>
    </w:p>
    <w:p w14:paraId="41016C9B" w14:textId="77777777" w:rsidR="000E0B0F" w:rsidRPr="00BE2462" w:rsidRDefault="000E0B0F" w:rsidP="000E0B0F">
      <w:pPr>
        <w:pStyle w:val="ListParagraph"/>
        <w:numPr>
          <w:ilvl w:val="2"/>
          <w:numId w:val="16"/>
        </w:numPr>
        <w:rPr>
          <w:rFonts w:asciiTheme="minorHAnsi" w:hAnsiTheme="minorHAnsi" w:cstheme="minorHAnsi"/>
          <w:sz w:val="24"/>
          <w:szCs w:val="24"/>
        </w:rPr>
      </w:pPr>
      <w:r w:rsidRPr="00BE2462">
        <w:rPr>
          <w:rFonts w:asciiTheme="minorHAnsi" w:hAnsiTheme="minorHAnsi" w:cstheme="minorHAnsi"/>
          <w:sz w:val="24"/>
          <w:szCs w:val="24"/>
        </w:rPr>
        <w:t>Chart review</w:t>
      </w:r>
    </w:p>
    <w:p w14:paraId="6EB0570A" w14:textId="77777777" w:rsidR="000E0B0F" w:rsidRPr="00BE2462" w:rsidRDefault="000E0B0F" w:rsidP="000E0B0F">
      <w:pPr>
        <w:pStyle w:val="ListParagraph"/>
        <w:numPr>
          <w:ilvl w:val="0"/>
          <w:numId w:val="16"/>
        </w:numPr>
        <w:rPr>
          <w:rFonts w:asciiTheme="minorHAnsi" w:hAnsiTheme="minorHAnsi" w:cstheme="minorHAnsi"/>
          <w:sz w:val="24"/>
          <w:szCs w:val="24"/>
        </w:rPr>
      </w:pPr>
      <w:r w:rsidRPr="00BE2462">
        <w:rPr>
          <w:rFonts w:asciiTheme="minorHAnsi" w:hAnsiTheme="minorHAnsi" w:cstheme="minorHAnsi"/>
          <w:sz w:val="24"/>
          <w:szCs w:val="24"/>
        </w:rPr>
        <w:t>Develop line lists for tracking purposes (Infection Control Log)</w:t>
      </w:r>
    </w:p>
    <w:p w14:paraId="7E080793" w14:textId="77777777" w:rsidR="000E0B0F" w:rsidRPr="00BE2462" w:rsidRDefault="000E0B0F" w:rsidP="000E0B0F">
      <w:pPr>
        <w:ind w:left="720"/>
        <w:rPr>
          <w:rFonts w:asciiTheme="minorHAnsi" w:hAnsiTheme="minorHAnsi" w:cstheme="minorHAnsi"/>
          <w:sz w:val="24"/>
          <w:szCs w:val="24"/>
        </w:rPr>
      </w:pPr>
      <w:r w:rsidRPr="00BE2462">
        <w:rPr>
          <w:rFonts w:asciiTheme="minorHAnsi" w:hAnsiTheme="minorHAnsi" w:cstheme="minorHAnsi"/>
          <w:sz w:val="24"/>
          <w:szCs w:val="24"/>
        </w:rPr>
        <w:t>Standardized way to collect information. Helps organize the information. Can be utilized for day-to-day activities. Useful outbreak identification and/or investigation tool.</w:t>
      </w:r>
      <w:r w:rsidRPr="00BE2462">
        <w:rPr>
          <w:rFonts w:asciiTheme="minorHAnsi" w:hAnsiTheme="minorHAnsi" w:cstheme="minorHAnsi"/>
          <w:noProof/>
          <w:sz w:val="24"/>
          <w:szCs w:val="24"/>
        </w:rPr>
        <w:t xml:space="preserve"> </w:t>
      </w:r>
    </w:p>
    <w:p w14:paraId="151796CE" w14:textId="77777777" w:rsidR="000E0B0F" w:rsidRPr="00BE2462" w:rsidRDefault="000E0B0F" w:rsidP="000E0B0F">
      <w:pPr>
        <w:pStyle w:val="ListParagraph"/>
        <w:numPr>
          <w:ilvl w:val="1"/>
          <w:numId w:val="3"/>
        </w:numPr>
        <w:ind w:left="2160"/>
        <w:rPr>
          <w:rFonts w:asciiTheme="minorHAnsi" w:hAnsiTheme="minorHAnsi" w:cstheme="minorHAnsi"/>
          <w:sz w:val="24"/>
          <w:szCs w:val="24"/>
        </w:rPr>
      </w:pPr>
      <w:r w:rsidRPr="00BE2462">
        <w:rPr>
          <w:rFonts w:asciiTheme="minorHAnsi" w:hAnsiTheme="minorHAnsi" w:cstheme="minorHAnsi"/>
          <w:sz w:val="24"/>
          <w:szCs w:val="24"/>
        </w:rPr>
        <w:t>Formatted as a table</w:t>
      </w:r>
    </w:p>
    <w:p w14:paraId="45010ED0" w14:textId="77777777" w:rsidR="000E0B0F" w:rsidRPr="00BE2462" w:rsidRDefault="000E0B0F" w:rsidP="000E0B0F">
      <w:pPr>
        <w:pStyle w:val="ListParagraph"/>
        <w:numPr>
          <w:ilvl w:val="1"/>
          <w:numId w:val="3"/>
        </w:numPr>
        <w:ind w:left="2160"/>
        <w:rPr>
          <w:rFonts w:asciiTheme="minorHAnsi" w:hAnsiTheme="minorHAnsi" w:cstheme="minorHAnsi"/>
          <w:sz w:val="24"/>
          <w:szCs w:val="24"/>
        </w:rPr>
      </w:pPr>
      <w:r w:rsidRPr="00BE2462">
        <w:rPr>
          <w:rFonts w:asciiTheme="minorHAnsi" w:hAnsiTheme="minorHAnsi" w:cstheme="minorHAnsi"/>
          <w:sz w:val="24"/>
          <w:szCs w:val="24"/>
        </w:rPr>
        <w:t>Rows are individuals</w:t>
      </w:r>
    </w:p>
    <w:p w14:paraId="54A22152" w14:textId="66059DB6" w:rsidR="000E0B0F" w:rsidRPr="00BE2462" w:rsidRDefault="000E0B0F" w:rsidP="000E0B0F">
      <w:pPr>
        <w:pStyle w:val="ListParagraph"/>
        <w:numPr>
          <w:ilvl w:val="1"/>
          <w:numId w:val="3"/>
        </w:numPr>
        <w:ind w:left="2160"/>
        <w:rPr>
          <w:rFonts w:asciiTheme="minorHAnsi" w:hAnsiTheme="minorHAnsi" w:cstheme="minorHAnsi"/>
          <w:sz w:val="24"/>
          <w:szCs w:val="24"/>
        </w:rPr>
      </w:pPr>
      <w:r w:rsidRPr="00BE2462">
        <w:rPr>
          <w:rFonts w:asciiTheme="minorHAnsi" w:hAnsiTheme="minorHAnsi" w:cstheme="minorHAnsi"/>
          <w:sz w:val="24"/>
          <w:szCs w:val="24"/>
        </w:rPr>
        <w:t>Columns are characteristics</w:t>
      </w:r>
    </w:p>
    <w:p w14:paraId="5375E539" w14:textId="77777777" w:rsidR="00BF7AA2" w:rsidRPr="00BE2462" w:rsidRDefault="00BF7AA2" w:rsidP="00BF7AA2">
      <w:pPr>
        <w:pStyle w:val="ListParagraph"/>
        <w:numPr>
          <w:ilvl w:val="0"/>
          <w:numId w:val="3"/>
        </w:numPr>
        <w:rPr>
          <w:rFonts w:asciiTheme="minorHAnsi" w:hAnsiTheme="minorHAnsi" w:cstheme="minorHAnsi"/>
          <w:sz w:val="24"/>
          <w:szCs w:val="24"/>
        </w:rPr>
      </w:pPr>
      <w:r w:rsidRPr="00BE2462">
        <w:rPr>
          <w:rFonts w:asciiTheme="minorHAnsi" w:hAnsiTheme="minorHAnsi" w:cstheme="minorHAnsi"/>
          <w:sz w:val="24"/>
          <w:szCs w:val="24"/>
        </w:rPr>
        <w:t>Seasonal daily routine will differ: Use different tracking tools</w:t>
      </w:r>
    </w:p>
    <w:p w14:paraId="6CE79180" w14:textId="77777777" w:rsidR="00BF7AA2" w:rsidRPr="00BE2462" w:rsidRDefault="00BF7AA2" w:rsidP="00BF7AA2">
      <w:pPr>
        <w:pStyle w:val="ListParagraph"/>
        <w:numPr>
          <w:ilvl w:val="1"/>
          <w:numId w:val="3"/>
        </w:numPr>
        <w:rPr>
          <w:rFonts w:asciiTheme="minorHAnsi" w:hAnsiTheme="minorHAnsi" w:cstheme="minorHAnsi"/>
          <w:sz w:val="24"/>
          <w:szCs w:val="24"/>
        </w:rPr>
      </w:pPr>
      <w:r w:rsidRPr="00BE2462">
        <w:rPr>
          <w:rFonts w:asciiTheme="minorHAnsi" w:hAnsiTheme="minorHAnsi" w:cstheme="minorHAnsi"/>
          <w:sz w:val="24"/>
          <w:szCs w:val="24"/>
        </w:rPr>
        <w:t>influenza surveillance for congregate setting</w:t>
      </w:r>
    </w:p>
    <w:p w14:paraId="0AC5BFFB" w14:textId="77777777" w:rsidR="00BF7AA2" w:rsidRPr="00BE2462" w:rsidRDefault="00BF7AA2" w:rsidP="00BF7AA2">
      <w:pPr>
        <w:pStyle w:val="ListParagraph"/>
        <w:numPr>
          <w:ilvl w:val="1"/>
          <w:numId w:val="3"/>
        </w:numPr>
        <w:rPr>
          <w:rFonts w:asciiTheme="minorHAnsi" w:hAnsiTheme="minorHAnsi" w:cstheme="minorHAnsi"/>
          <w:sz w:val="24"/>
          <w:szCs w:val="24"/>
        </w:rPr>
      </w:pPr>
      <w:r w:rsidRPr="00BE2462">
        <w:rPr>
          <w:rFonts w:asciiTheme="minorHAnsi" w:hAnsiTheme="minorHAnsi" w:cstheme="minorHAnsi"/>
          <w:sz w:val="24"/>
          <w:szCs w:val="24"/>
        </w:rPr>
        <w:t>outbreak log</w:t>
      </w:r>
    </w:p>
    <w:p w14:paraId="665555BB" w14:textId="5E1376E8" w:rsidR="000E0B0F" w:rsidRPr="00BE2462" w:rsidRDefault="00BF7AA2" w:rsidP="000E0B0F">
      <w:pPr>
        <w:pStyle w:val="ListParagraph"/>
        <w:numPr>
          <w:ilvl w:val="1"/>
          <w:numId w:val="3"/>
        </w:numPr>
        <w:rPr>
          <w:rFonts w:asciiTheme="minorHAnsi" w:hAnsiTheme="minorHAnsi" w:cstheme="minorHAnsi"/>
          <w:sz w:val="24"/>
          <w:szCs w:val="24"/>
        </w:rPr>
      </w:pPr>
      <w:r w:rsidRPr="00BE2462">
        <w:rPr>
          <w:rFonts w:asciiTheme="minorHAnsi" w:hAnsiTheme="minorHAnsi" w:cstheme="minorHAnsi"/>
          <w:sz w:val="24"/>
          <w:szCs w:val="24"/>
        </w:rPr>
        <w:t>employee influenza vaccination tracking form</w:t>
      </w:r>
    </w:p>
    <w:p w14:paraId="4EBEE0DB" w14:textId="46351C56" w:rsidR="000E0B0F" w:rsidRPr="00BE2462" w:rsidRDefault="000E0B0F" w:rsidP="000E0B0F">
      <w:pPr>
        <w:pStyle w:val="Heading1"/>
        <w:rPr>
          <w:rStyle w:val="Heading1Char"/>
          <w:rFonts w:asciiTheme="minorHAnsi" w:hAnsiTheme="minorHAnsi" w:cstheme="minorHAnsi"/>
          <w:b/>
          <w:color w:val="4472C4" w:themeColor="accent1"/>
        </w:rPr>
      </w:pPr>
      <w:bookmarkStart w:id="19" w:name="_Toc73531872"/>
      <w:r w:rsidRPr="00BE2462">
        <w:rPr>
          <w:rFonts w:asciiTheme="minorHAnsi" w:hAnsiTheme="minorHAnsi" w:cstheme="minorHAnsi"/>
          <w:b/>
          <w:color w:val="4472C4" w:themeColor="accent1"/>
        </w:rPr>
        <w:t>A</w:t>
      </w:r>
      <w:r w:rsidRPr="00BE2462">
        <w:rPr>
          <w:rStyle w:val="Heading1Char"/>
          <w:rFonts w:asciiTheme="minorHAnsi" w:hAnsiTheme="minorHAnsi" w:cstheme="minorHAnsi"/>
          <w:b/>
          <w:color w:val="4472C4" w:themeColor="accent1"/>
        </w:rPr>
        <w:t>ntibiotic Stewardship</w:t>
      </w:r>
      <w:bookmarkEnd w:id="19"/>
    </w:p>
    <w:p w14:paraId="18B1C753" w14:textId="631B9211" w:rsidR="000E0B0F" w:rsidRPr="00BE2462" w:rsidRDefault="00914E79" w:rsidP="000E0B0F">
      <w:pPr>
        <w:rPr>
          <w:rFonts w:asciiTheme="minorHAnsi" w:hAnsiTheme="minorHAnsi" w:cstheme="minorHAnsi"/>
          <w:sz w:val="24"/>
          <w:szCs w:val="24"/>
        </w:rPr>
      </w:pPr>
      <w:r w:rsidRPr="00BE2462">
        <w:rPr>
          <w:rFonts w:asciiTheme="minorHAnsi" w:hAnsiTheme="minorHAnsi" w:cstheme="minorHAnsi"/>
          <w:sz w:val="24"/>
          <w:szCs w:val="24"/>
        </w:rPr>
        <w:t xml:space="preserve">Antibiotic stewardship refers to a set of commitments and actions designed to </w:t>
      </w:r>
      <w:r w:rsidRPr="00BE2462">
        <w:rPr>
          <w:rFonts w:asciiTheme="minorHAnsi" w:hAnsiTheme="minorHAnsi" w:cstheme="minorHAnsi"/>
          <w:i/>
          <w:iCs/>
          <w:sz w:val="24"/>
          <w:szCs w:val="24"/>
        </w:rPr>
        <w:t>optimize the treatment of infections while reducing the adverse events associated with antibiotic use.</w:t>
      </w:r>
    </w:p>
    <w:p w14:paraId="0BC5155E" w14:textId="20FFA5AF" w:rsidR="000E0B0F" w:rsidRPr="00BE2462" w:rsidRDefault="000E0B0F" w:rsidP="000E0B0F">
      <w:pPr>
        <w:pStyle w:val="ListParagraph"/>
        <w:numPr>
          <w:ilvl w:val="0"/>
          <w:numId w:val="4"/>
        </w:numPr>
        <w:rPr>
          <w:rFonts w:asciiTheme="minorHAnsi" w:hAnsiTheme="minorHAnsi" w:cstheme="minorHAnsi"/>
          <w:sz w:val="24"/>
          <w:szCs w:val="24"/>
        </w:rPr>
      </w:pPr>
      <w:r w:rsidRPr="00BE2462">
        <w:rPr>
          <w:rFonts w:asciiTheme="minorHAnsi" w:hAnsiTheme="minorHAnsi" w:cstheme="minorHAnsi"/>
          <w:sz w:val="24"/>
          <w:szCs w:val="24"/>
        </w:rPr>
        <w:t>Data sources that can be utilized for outcome surveillance</w:t>
      </w:r>
      <w:r w:rsidR="00ED0496" w:rsidRPr="00BE2462">
        <w:rPr>
          <w:rFonts w:asciiTheme="minorHAnsi" w:hAnsiTheme="minorHAnsi" w:cstheme="minorHAnsi"/>
          <w:sz w:val="24"/>
          <w:szCs w:val="24"/>
        </w:rPr>
        <w:t>:</w:t>
      </w:r>
    </w:p>
    <w:p w14:paraId="22D16887" w14:textId="77777777" w:rsidR="000E0B0F" w:rsidRPr="00BE2462" w:rsidRDefault="000E0B0F" w:rsidP="000E0B0F">
      <w:pPr>
        <w:pStyle w:val="ListParagraph"/>
        <w:numPr>
          <w:ilvl w:val="1"/>
          <w:numId w:val="4"/>
        </w:numPr>
        <w:rPr>
          <w:rFonts w:asciiTheme="minorHAnsi" w:hAnsiTheme="minorHAnsi" w:cstheme="minorHAnsi"/>
          <w:sz w:val="24"/>
          <w:szCs w:val="24"/>
        </w:rPr>
      </w:pPr>
      <w:r w:rsidRPr="00BE2462">
        <w:rPr>
          <w:rFonts w:asciiTheme="minorHAnsi" w:hAnsiTheme="minorHAnsi" w:cstheme="minorHAnsi"/>
          <w:sz w:val="24"/>
          <w:szCs w:val="24"/>
        </w:rPr>
        <w:t>Cultures or other diagnostic tests</w:t>
      </w:r>
    </w:p>
    <w:p w14:paraId="56A3D16B" w14:textId="77777777" w:rsidR="000E0B0F" w:rsidRPr="00BE2462" w:rsidRDefault="000E0B0F" w:rsidP="000E0B0F">
      <w:pPr>
        <w:pStyle w:val="ListParagraph"/>
        <w:numPr>
          <w:ilvl w:val="1"/>
          <w:numId w:val="4"/>
        </w:numPr>
        <w:rPr>
          <w:rFonts w:asciiTheme="minorHAnsi" w:hAnsiTheme="minorHAnsi" w:cstheme="minorHAnsi"/>
          <w:sz w:val="24"/>
          <w:szCs w:val="24"/>
        </w:rPr>
      </w:pPr>
      <w:r w:rsidRPr="00BE2462">
        <w:rPr>
          <w:rFonts w:asciiTheme="minorHAnsi" w:hAnsiTheme="minorHAnsi" w:cstheme="minorHAnsi"/>
          <w:sz w:val="24"/>
          <w:szCs w:val="24"/>
        </w:rPr>
        <w:t>Antibiotic orders and/or administration reports.</w:t>
      </w:r>
    </w:p>
    <w:p w14:paraId="65A5CF8F" w14:textId="77777777" w:rsidR="000E0B0F" w:rsidRPr="00BE2462" w:rsidRDefault="000E0B0F" w:rsidP="000E0B0F">
      <w:pPr>
        <w:pStyle w:val="ListParagraph"/>
        <w:numPr>
          <w:ilvl w:val="1"/>
          <w:numId w:val="4"/>
        </w:numPr>
        <w:rPr>
          <w:rFonts w:asciiTheme="minorHAnsi" w:hAnsiTheme="minorHAnsi" w:cstheme="minorHAnsi"/>
          <w:sz w:val="24"/>
          <w:szCs w:val="24"/>
        </w:rPr>
      </w:pPr>
      <w:r w:rsidRPr="00BE2462">
        <w:rPr>
          <w:rFonts w:asciiTheme="minorHAnsi" w:hAnsiTheme="minorHAnsi" w:cstheme="minorHAnsi"/>
          <w:sz w:val="24"/>
          <w:szCs w:val="24"/>
        </w:rPr>
        <w:t>Documentation of signs/symptoms</w:t>
      </w:r>
    </w:p>
    <w:p w14:paraId="25188B0D" w14:textId="2B417E09" w:rsidR="000E0B0F" w:rsidRPr="00BE2462" w:rsidRDefault="000E0B0F" w:rsidP="000E0B0F">
      <w:pPr>
        <w:pStyle w:val="ListParagraph"/>
        <w:numPr>
          <w:ilvl w:val="1"/>
          <w:numId w:val="4"/>
        </w:numPr>
        <w:rPr>
          <w:rFonts w:asciiTheme="minorHAnsi" w:hAnsiTheme="minorHAnsi" w:cstheme="minorHAnsi"/>
          <w:sz w:val="24"/>
          <w:szCs w:val="24"/>
        </w:rPr>
      </w:pPr>
      <w:r w:rsidRPr="00BE2462">
        <w:rPr>
          <w:rFonts w:asciiTheme="minorHAnsi" w:hAnsiTheme="minorHAnsi" w:cstheme="minorHAnsi"/>
          <w:sz w:val="24"/>
          <w:szCs w:val="24"/>
        </w:rPr>
        <w:lastRenderedPageBreak/>
        <w:t xml:space="preserve">Transfer/discharge summaries </w:t>
      </w:r>
    </w:p>
    <w:p w14:paraId="0A8CE5C8" w14:textId="1C13C91D" w:rsidR="00ED0496" w:rsidRPr="00BE2462" w:rsidRDefault="00D543BA" w:rsidP="00ED0496">
      <w:pPr>
        <w:pStyle w:val="ListParagraph"/>
        <w:numPr>
          <w:ilvl w:val="0"/>
          <w:numId w:val="4"/>
        </w:numPr>
        <w:rPr>
          <w:rFonts w:asciiTheme="minorHAnsi" w:hAnsiTheme="minorHAnsi" w:cstheme="minorHAnsi"/>
          <w:sz w:val="24"/>
          <w:szCs w:val="24"/>
        </w:rPr>
      </w:pPr>
      <w:hyperlink r:id="rId12" w:history="1">
        <w:r w:rsidR="00ED0496" w:rsidRPr="00BE2462">
          <w:rPr>
            <w:rStyle w:val="Hyperlink"/>
            <w:rFonts w:asciiTheme="minorHAnsi" w:hAnsiTheme="minorHAnsi" w:cstheme="minorHAnsi"/>
            <w:sz w:val="24"/>
            <w:szCs w:val="24"/>
          </w:rPr>
          <w:t>NHSN Core Elements of Antibiotic Stewardship</w:t>
        </w:r>
      </w:hyperlink>
    </w:p>
    <w:p w14:paraId="1119D9C1" w14:textId="6F5B5F7F" w:rsidR="000E0B0F" w:rsidRPr="00BE2462" w:rsidRDefault="00BF7AA2" w:rsidP="00BF7AA2">
      <w:pPr>
        <w:pStyle w:val="Heading1"/>
        <w:rPr>
          <w:rFonts w:asciiTheme="minorHAnsi" w:hAnsiTheme="minorHAnsi" w:cstheme="minorHAnsi"/>
          <w:sz w:val="24"/>
          <w:szCs w:val="24"/>
        </w:rPr>
      </w:pPr>
      <w:bookmarkStart w:id="20" w:name="_Toc73531873"/>
      <w:r w:rsidRPr="00BE2462">
        <w:rPr>
          <w:rFonts w:asciiTheme="minorHAnsi" w:hAnsiTheme="minorHAnsi" w:cstheme="minorHAnsi"/>
          <w:sz w:val="24"/>
          <w:szCs w:val="24"/>
        </w:rPr>
        <w:t>Antibiotic Stewardship Tools</w:t>
      </w:r>
      <w:bookmarkEnd w:id="20"/>
    </w:p>
    <w:p w14:paraId="3833EE71" w14:textId="6FB49991" w:rsidR="00BF7AA2" w:rsidRPr="00BE2462" w:rsidRDefault="00BF7AA2" w:rsidP="00BF7AA2">
      <w:pPr>
        <w:rPr>
          <w:rFonts w:asciiTheme="minorHAnsi" w:hAnsiTheme="minorHAnsi" w:cstheme="minorHAnsi"/>
          <w:sz w:val="24"/>
          <w:szCs w:val="24"/>
        </w:rPr>
      </w:pPr>
      <w:r w:rsidRPr="00BE2462">
        <w:rPr>
          <w:rFonts w:asciiTheme="minorHAnsi" w:hAnsiTheme="minorHAnsi" w:cstheme="minorHAnsi"/>
          <w:sz w:val="24"/>
          <w:szCs w:val="24"/>
        </w:rPr>
        <w:t xml:space="preserve">AHRQ Tools: </w:t>
      </w:r>
      <w:hyperlink r:id="rId13" w:history="1">
        <w:r w:rsidRPr="00BE2462">
          <w:rPr>
            <w:rStyle w:val="Hyperlink"/>
            <w:rFonts w:asciiTheme="minorHAnsi" w:hAnsiTheme="minorHAnsi" w:cstheme="minorHAnsi"/>
            <w:sz w:val="24"/>
            <w:szCs w:val="24"/>
          </w:rPr>
          <w:t>https://www.ahrq.gov/nhguide/toolkits.html</w:t>
        </w:r>
      </w:hyperlink>
      <w:r w:rsidRPr="00BE2462">
        <w:rPr>
          <w:rFonts w:asciiTheme="minorHAnsi" w:hAnsiTheme="minorHAnsi" w:cstheme="minorHAnsi"/>
          <w:sz w:val="24"/>
          <w:szCs w:val="24"/>
        </w:rPr>
        <w:t xml:space="preserve"> </w:t>
      </w:r>
    </w:p>
    <w:p w14:paraId="27C36D8C" w14:textId="50897B86" w:rsidR="000E0B0F" w:rsidRPr="00BE2462" w:rsidRDefault="00BF7AA2" w:rsidP="000E0B0F">
      <w:pPr>
        <w:rPr>
          <w:rFonts w:asciiTheme="minorHAnsi" w:hAnsiTheme="minorHAnsi" w:cstheme="minorHAnsi"/>
          <w:sz w:val="24"/>
          <w:szCs w:val="24"/>
        </w:rPr>
      </w:pPr>
      <w:r w:rsidRPr="00BE2462">
        <w:rPr>
          <w:rFonts w:asciiTheme="minorHAnsi" w:hAnsiTheme="minorHAnsi" w:cstheme="minorHAnsi"/>
          <w:sz w:val="24"/>
          <w:szCs w:val="24"/>
        </w:rPr>
        <w:t xml:space="preserve">Tracking Tool: </w:t>
      </w:r>
      <w:hyperlink r:id="rId14" w:history="1">
        <w:r w:rsidR="000E0B0F" w:rsidRPr="00BE2462">
          <w:rPr>
            <w:rStyle w:val="Hyperlink"/>
            <w:rFonts w:asciiTheme="minorHAnsi" w:hAnsiTheme="minorHAnsi" w:cstheme="minorHAnsi"/>
            <w:sz w:val="24"/>
            <w:szCs w:val="24"/>
          </w:rPr>
          <w:t>Infection and Antibiotic Use Tracking Tool Instructions (state.mn.us)</w:t>
        </w:r>
      </w:hyperlink>
      <w:r w:rsidR="000E0B0F" w:rsidRPr="00BE2462">
        <w:rPr>
          <w:rFonts w:asciiTheme="minorHAnsi" w:hAnsiTheme="minorHAnsi" w:cstheme="minorHAnsi"/>
          <w:sz w:val="24"/>
          <w:szCs w:val="24"/>
        </w:rPr>
        <w:t xml:space="preserve"> </w:t>
      </w:r>
    </w:p>
    <w:p w14:paraId="4B3FF3E4" w14:textId="0D3DBF8A" w:rsidR="00BF7AA2" w:rsidRPr="00BE2462" w:rsidRDefault="00F922A7" w:rsidP="00ED0496">
      <w:pPr>
        <w:pStyle w:val="Heading1"/>
        <w:rPr>
          <w:rFonts w:asciiTheme="minorHAnsi" w:hAnsiTheme="minorHAnsi" w:cstheme="minorHAnsi"/>
          <w:b/>
          <w:color w:val="4472C4" w:themeColor="accent1"/>
        </w:rPr>
      </w:pPr>
      <w:bookmarkStart w:id="21" w:name="_Toc73531874"/>
      <w:r w:rsidRPr="00BE2462">
        <w:rPr>
          <w:rFonts w:asciiTheme="minorHAnsi" w:hAnsiTheme="minorHAnsi" w:cstheme="minorHAnsi"/>
          <w:b/>
          <w:color w:val="4472C4" w:themeColor="accent1"/>
        </w:rPr>
        <w:t>Q</w:t>
      </w:r>
      <w:r w:rsidR="00205F74" w:rsidRPr="00BE2462">
        <w:rPr>
          <w:rFonts w:asciiTheme="minorHAnsi" w:hAnsiTheme="minorHAnsi" w:cstheme="minorHAnsi"/>
          <w:b/>
          <w:color w:val="4472C4" w:themeColor="accent1"/>
        </w:rPr>
        <w:t>uality Assessment and Assurance Committee</w:t>
      </w:r>
      <w:bookmarkEnd w:id="21"/>
    </w:p>
    <w:p w14:paraId="0F0809F1" w14:textId="5BEBDDCE" w:rsidR="00BF7AA2" w:rsidRPr="00BE2462" w:rsidRDefault="00D543BA" w:rsidP="00BF7AA2">
      <w:pPr>
        <w:rPr>
          <w:rFonts w:asciiTheme="minorHAnsi" w:hAnsiTheme="minorHAnsi" w:cstheme="minorHAnsi"/>
          <w:sz w:val="24"/>
          <w:szCs w:val="24"/>
        </w:rPr>
      </w:pPr>
      <w:hyperlink r:id="rId15" w:history="1">
        <w:r w:rsidR="00BF7AA2" w:rsidRPr="00BE2462">
          <w:rPr>
            <w:rStyle w:val="Hyperlink"/>
            <w:rFonts w:asciiTheme="minorHAnsi" w:hAnsiTheme="minorHAnsi" w:cstheme="minorHAnsi"/>
            <w:sz w:val="24"/>
            <w:szCs w:val="24"/>
          </w:rPr>
          <w:t>CMS Resources</w:t>
        </w:r>
      </w:hyperlink>
      <w:r w:rsidR="00BF7AA2" w:rsidRPr="00BE2462">
        <w:rPr>
          <w:rFonts w:asciiTheme="minorHAnsi" w:hAnsiTheme="minorHAnsi" w:cstheme="minorHAnsi"/>
          <w:sz w:val="24"/>
          <w:szCs w:val="24"/>
        </w:rPr>
        <w:t xml:space="preserve">: </w:t>
      </w:r>
    </w:p>
    <w:p w14:paraId="1119357E" w14:textId="7940AD74" w:rsidR="002A199C" w:rsidRPr="00BE2462" w:rsidRDefault="002A199C" w:rsidP="00CB40A0">
      <w:pPr>
        <w:rPr>
          <w:rFonts w:asciiTheme="minorHAnsi" w:hAnsiTheme="minorHAnsi" w:cstheme="minorHAnsi"/>
          <w:sz w:val="24"/>
          <w:szCs w:val="24"/>
        </w:rPr>
      </w:pPr>
      <w:r w:rsidRPr="00BE2462">
        <w:rPr>
          <w:rFonts w:asciiTheme="minorHAnsi" w:hAnsiTheme="minorHAnsi" w:cstheme="minorHAnsi"/>
          <w:sz w:val="24"/>
          <w:szCs w:val="24"/>
        </w:rPr>
        <w:t>Quality Assurance Performance Improvement Project (QAPIP) Based Routine</w:t>
      </w:r>
    </w:p>
    <w:p w14:paraId="414B3F3D" w14:textId="559DEC99" w:rsidR="002A199C" w:rsidRPr="00BE2462" w:rsidRDefault="002A199C" w:rsidP="00ED0496">
      <w:pPr>
        <w:pStyle w:val="ListParagraph"/>
        <w:numPr>
          <w:ilvl w:val="0"/>
          <w:numId w:val="30"/>
        </w:numPr>
        <w:rPr>
          <w:rFonts w:asciiTheme="minorHAnsi" w:hAnsiTheme="minorHAnsi" w:cstheme="minorHAnsi"/>
          <w:sz w:val="24"/>
          <w:szCs w:val="24"/>
        </w:rPr>
      </w:pPr>
      <w:r w:rsidRPr="00BE2462">
        <w:rPr>
          <w:rFonts w:asciiTheme="minorHAnsi" w:hAnsiTheme="minorHAnsi" w:cstheme="minorHAnsi"/>
          <w:sz w:val="24"/>
          <w:szCs w:val="24"/>
        </w:rPr>
        <w:t>Brainstorming exercise:</w:t>
      </w:r>
    </w:p>
    <w:p w14:paraId="268A7A35" w14:textId="2AEFCF9B" w:rsidR="002A199C" w:rsidRPr="00BE2462" w:rsidRDefault="002A199C" w:rsidP="002A199C">
      <w:pPr>
        <w:pStyle w:val="ListParagraph"/>
        <w:numPr>
          <w:ilvl w:val="1"/>
          <w:numId w:val="4"/>
        </w:numPr>
        <w:rPr>
          <w:rFonts w:asciiTheme="minorHAnsi" w:hAnsiTheme="minorHAnsi" w:cstheme="minorHAnsi"/>
          <w:sz w:val="24"/>
          <w:szCs w:val="24"/>
        </w:rPr>
      </w:pPr>
      <w:r w:rsidRPr="00BE2462">
        <w:rPr>
          <w:rFonts w:asciiTheme="minorHAnsi" w:hAnsiTheme="minorHAnsi" w:cstheme="minorHAnsi"/>
          <w:sz w:val="24"/>
          <w:szCs w:val="24"/>
        </w:rPr>
        <w:t>How can you incorporate QAPIP based work into your daily routine?</w:t>
      </w:r>
    </w:p>
    <w:p w14:paraId="4CFC3936" w14:textId="4B67E6E1" w:rsidR="002A199C" w:rsidRPr="00BE2462" w:rsidRDefault="002A199C" w:rsidP="002A199C">
      <w:pPr>
        <w:pStyle w:val="ListParagraph"/>
        <w:numPr>
          <w:ilvl w:val="1"/>
          <w:numId w:val="4"/>
        </w:numPr>
        <w:rPr>
          <w:rFonts w:asciiTheme="minorHAnsi" w:hAnsiTheme="minorHAnsi" w:cstheme="minorHAnsi"/>
          <w:sz w:val="24"/>
          <w:szCs w:val="24"/>
        </w:rPr>
      </w:pPr>
      <w:r w:rsidRPr="00BE2462">
        <w:rPr>
          <w:rFonts w:asciiTheme="minorHAnsi" w:hAnsiTheme="minorHAnsi" w:cstheme="minorHAnsi"/>
          <w:sz w:val="24"/>
          <w:szCs w:val="24"/>
        </w:rPr>
        <w:t>What resources or tools would you need?</w:t>
      </w:r>
    </w:p>
    <w:p w14:paraId="6C112A84" w14:textId="1F8BE78B" w:rsidR="002A199C" w:rsidRPr="00BE2462" w:rsidRDefault="002A199C" w:rsidP="002A199C">
      <w:pPr>
        <w:pStyle w:val="ListParagraph"/>
        <w:numPr>
          <w:ilvl w:val="1"/>
          <w:numId w:val="4"/>
        </w:numPr>
        <w:rPr>
          <w:rFonts w:asciiTheme="minorHAnsi" w:hAnsiTheme="minorHAnsi" w:cstheme="minorHAnsi"/>
          <w:sz w:val="24"/>
          <w:szCs w:val="24"/>
        </w:rPr>
      </w:pPr>
      <w:r w:rsidRPr="00BE2462">
        <w:rPr>
          <w:rFonts w:asciiTheme="minorHAnsi" w:hAnsiTheme="minorHAnsi" w:cstheme="minorHAnsi"/>
          <w:sz w:val="24"/>
          <w:szCs w:val="24"/>
        </w:rPr>
        <w:t>Who can help you?</w:t>
      </w:r>
    </w:p>
    <w:p w14:paraId="553E91B1" w14:textId="5AD15301" w:rsidR="002A199C" w:rsidRPr="00BE2462" w:rsidRDefault="002A199C" w:rsidP="002A199C">
      <w:pPr>
        <w:pStyle w:val="ListParagraph"/>
        <w:numPr>
          <w:ilvl w:val="1"/>
          <w:numId w:val="4"/>
        </w:numPr>
        <w:rPr>
          <w:rFonts w:asciiTheme="minorHAnsi" w:hAnsiTheme="minorHAnsi" w:cstheme="minorHAnsi"/>
          <w:sz w:val="24"/>
          <w:szCs w:val="24"/>
        </w:rPr>
      </w:pPr>
      <w:r w:rsidRPr="00BE2462">
        <w:rPr>
          <w:rFonts w:asciiTheme="minorHAnsi" w:hAnsiTheme="minorHAnsi" w:cstheme="minorHAnsi"/>
          <w:sz w:val="24"/>
          <w:szCs w:val="24"/>
        </w:rPr>
        <w:t>What will you observe?</w:t>
      </w:r>
    </w:p>
    <w:p w14:paraId="2B6A2CE6" w14:textId="3291A143" w:rsidR="002A199C" w:rsidRPr="00BE2462" w:rsidRDefault="002A199C" w:rsidP="002A199C">
      <w:pPr>
        <w:pStyle w:val="ListParagraph"/>
        <w:numPr>
          <w:ilvl w:val="1"/>
          <w:numId w:val="4"/>
        </w:numPr>
        <w:rPr>
          <w:rFonts w:asciiTheme="minorHAnsi" w:hAnsiTheme="minorHAnsi" w:cstheme="minorHAnsi"/>
          <w:sz w:val="24"/>
          <w:szCs w:val="24"/>
        </w:rPr>
      </w:pPr>
      <w:r w:rsidRPr="00BE2462">
        <w:rPr>
          <w:rFonts w:asciiTheme="minorHAnsi" w:hAnsiTheme="minorHAnsi" w:cstheme="minorHAnsi"/>
          <w:sz w:val="24"/>
          <w:szCs w:val="24"/>
        </w:rPr>
        <w:t>What will you do with the data you collected?</w:t>
      </w:r>
    </w:p>
    <w:p w14:paraId="121619F9" w14:textId="5181446F" w:rsidR="00672326" w:rsidRPr="00BE2462" w:rsidRDefault="00672326" w:rsidP="00BF7AA2">
      <w:pPr>
        <w:pStyle w:val="Heading1"/>
        <w:rPr>
          <w:rFonts w:asciiTheme="minorHAnsi" w:hAnsiTheme="minorHAnsi" w:cstheme="minorHAnsi"/>
          <w:sz w:val="24"/>
          <w:szCs w:val="24"/>
        </w:rPr>
      </w:pPr>
      <w:bookmarkStart w:id="22" w:name="_Toc73531875"/>
      <w:r w:rsidRPr="00BE2462">
        <w:rPr>
          <w:rFonts w:asciiTheme="minorHAnsi" w:hAnsiTheme="minorHAnsi" w:cstheme="minorHAnsi"/>
          <w:sz w:val="24"/>
          <w:szCs w:val="24"/>
        </w:rPr>
        <w:t>QA</w:t>
      </w:r>
      <w:r w:rsidR="00BF7AA2" w:rsidRPr="00BE2462">
        <w:rPr>
          <w:rFonts w:asciiTheme="minorHAnsi" w:hAnsiTheme="minorHAnsi" w:cstheme="minorHAnsi"/>
          <w:sz w:val="24"/>
          <w:szCs w:val="24"/>
        </w:rPr>
        <w:t xml:space="preserve"> </w:t>
      </w:r>
      <w:r w:rsidRPr="00BE2462">
        <w:rPr>
          <w:rFonts w:asciiTheme="minorHAnsi" w:hAnsiTheme="minorHAnsi" w:cstheme="minorHAnsi"/>
          <w:sz w:val="24"/>
          <w:szCs w:val="24"/>
        </w:rPr>
        <w:t>P</w:t>
      </w:r>
      <w:r w:rsidR="00BF7AA2" w:rsidRPr="00BE2462">
        <w:rPr>
          <w:rFonts w:asciiTheme="minorHAnsi" w:hAnsiTheme="minorHAnsi" w:cstheme="minorHAnsi"/>
          <w:sz w:val="24"/>
          <w:szCs w:val="24"/>
        </w:rPr>
        <w:t>erformance Improvement Project (PIP)</w:t>
      </w:r>
      <w:bookmarkEnd w:id="22"/>
    </w:p>
    <w:p w14:paraId="298B9392" w14:textId="3E250AA6" w:rsidR="000E0B0F" w:rsidRPr="00BE2462" w:rsidRDefault="00914E79" w:rsidP="00CB40A0">
      <w:p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The QA</w:t>
      </w:r>
      <w:r w:rsidR="00ED0496" w:rsidRPr="00BE2462">
        <w:rPr>
          <w:rFonts w:asciiTheme="minorHAnsi" w:hAnsiTheme="minorHAnsi" w:cstheme="minorHAnsi"/>
          <w:sz w:val="24"/>
          <w:szCs w:val="24"/>
        </w:rPr>
        <w:t xml:space="preserve"> </w:t>
      </w:r>
      <w:r w:rsidRPr="00BE2462">
        <w:rPr>
          <w:rFonts w:asciiTheme="minorHAnsi" w:hAnsiTheme="minorHAnsi" w:cstheme="minorHAnsi"/>
          <w:sz w:val="24"/>
          <w:szCs w:val="24"/>
        </w:rPr>
        <w:t>PIP is structed to facilitate and assure an objective and systematic performance improvement program that monitors and evaluates the quality of care provided to individuals.</w:t>
      </w:r>
    </w:p>
    <w:p w14:paraId="74EF2AC3" w14:textId="77777777" w:rsidR="00672326" w:rsidRPr="00BE2462" w:rsidRDefault="00672326" w:rsidP="000C0E5A">
      <w:pPr>
        <w:pStyle w:val="ListParagraph"/>
        <w:numPr>
          <w:ilvl w:val="0"/>
          <w:numId w:val="4"/>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Hand hygiene compliance improvement</w:t>
      </w:r>
    </w:p>
    <w:p w14:paraId="16487BB8" w14:textId="77777777" w:rsidR="00672326" w:rsidRPr="00BE2462" w:rsidRDefault="00672326" w:rsidP="000C0E5A">
      <w:pPr>
        <w:pStyle w:val="ListParagraph"/>
        <w:numPr>
          <w:ilvl w:val="0"/>
          <w:numId w:val="4"/>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Reduction of multidrug resistant organisms</w:t>
      </w:r>
    </w:p>
    <w:p w14:paraId="75BF0580" w14:textId="77777777" w:rsidR="00672326" w:rsidRPr="00BE2462" w:rsidRDefault="00672326" w:rsidP="000C0E5A">
      <w:pPr>
        <w:pStyle w:val="ListParagraph"/>
        <w:numPr>
          <w:ilvl w:val="0"/>
          <w:numId w:val="4"/>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Improving influenza vaccination coverage</w:t>
      </w:r>
    </w:p>
    <w:p w14:paraId="3C430087" w14:textId="77777777" w:rsidR="00672326" w:rsidRPr="00BE2462" w:rsidRDefault="00672326" w:rsidP="000C0E5A">
      <w:pPr>
        <w:pStyle w:val="ListParagraph"/>
        <w:numPr>
          <w:ilvl w:val="0"/>
          <w:numId w:val="4"/>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Ensuring environmental cleaning and disinfection</w:t>
      </w:r>
    </w:p>
    <w:p w14:paraId="71780CC9" w14:textId="77777777" w:rsidR="00672326" w:rsidRPr="00BE2462" w:rsidRDefault="00672326" w:rsidP="000C0E5A">
      <w:pPr>
        <w:pStyle w:val="ListParagraph"/>
        <w:numPr>
          <w:ilvl w:val="0"/>
          <w:numId w:val="4"/>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PPE compliance monitoring</w:t>
      </w:r>
    </w:p>
    <w:p w14:paraId="258F81BE" w14:textId="77777777" w:rsidR="00672326" w:rsidRPr="00BE2462" w:rsidRDefault="00672326" w:rsidP="000C0E5A">
      <w:pPr>
        <w:pStyle w:val="ListParagraph"/>
        <w:numPr>
          <w:ilvl w:val="0"/>
          <w:numId w:val="4"/>
        </w:numPr>
        <w:spacing w:after="160" w:line="259" w:lineRule="auto"/>
        <w:rPr>
          <w:rFonts w:asciiTheme="minorHAnsi" w:hAnsiTheme="minorHAnsi" w:cstheme="minorHAnsi"/>
          <w:sz w:val="24"/>
          <w:szCs w:val="24"/>
        </w:rPr>
      </w:pPr>
      <w:r w:rsidRPr="00BE2462">
        <w:rPr>
          <w:rFonts w:asciiTheme="minorHAnsi" w:hAnsiTheme="minorHAnsi" w:cstheme="minorHAnsi"/>
          <w:sz w:val="24"/>
          <w:szCs w:val="24"/>
        </w:rPr>
        <w:t>Hand hygiene compliance monitoring</w:t>
      </w:r>
    </w:p>
    <w:p w14:paraId="6D06EFA9" w14:textId="77777777" w:rsidR="00ED0496" w:rsidRPr="00BE2462" w:rsidRDefault="000E0B0F" w:rsidP="000C0E5A">
      <w:pPr>
        <w:pStyle w:val="ListParagraph"/>
        <w:numPr>
          <w:ilvl w:val="0"/>
          <w:numId w:val="30"/>
        </w:numPr>
        <w:ind w:left="360"/>
        <w:rPr>
          <w:rFonts w:asciiTheme="minorHAnsi" w:hAnsiTheme="minorHAnsi" w:cstheme="minorHAnsi"/>
          <w:sz w:val="24"/>
          <w:szCs w:val="24"/>
        </w:rPr>
      </w:pPr>
      <w:r w:rsidRPr="00BE2462">
        <w:rPr>
          <w:rFonts w:asciiTheme="minorHAnsi" w:hAnsiTheme="minorHAnsi" w:cstheme="minorHAnsi"/>
          <w:sz w:val="24"/>
          <w:szCs w:val="24"/>
        </w:rPr>
        <w:t>Produce reports to share with units, providers, and at ICC and QAPI meetings</w:t>
      </w:r>
    </w:p>
    <w:p w14:paraId="55CBA1B4" w14:textId="346A1921" w:rsidR="003B2D3F" w:rsidRPr="00BE2462" w:rsidRDefault="000E0B0F" w:rsidP="000C0E5A">
      <w:pPr>
        <w:pStyle w:val="ListParagraph"/>
        <w:numPr>
          <w:ilvl w:val="0"/>
          <w:numId w:val="30"/>
        </w:numPr>
        <w:ind w:left="360"/>
        <w:rPr>
          <w:rFonts w:asciiTheme="minorHAnsi" w:hAnsiTheme="minorHAnsi" w:cstheme="minorHAnsi"/>
          <w:sz w:val="24"/>
          <w:szCs w:val="24"/>
        </w:rPr>
      </w:pPr>
      <w:r w:rsidRPr="00BE2462">
        <w:rPr>
          <w:rFonts w:asciiTheme="minorHAnsi" w:hAnsiTheme="minorHAnsi" w:cstheme="minorHAnsi"/>
          <w:sz w:val="24"/>
          <w:szCs w:val="24"/>
        </w:rPr>
        <w:t xml:space="preserve">Work with your in-house or reference lab to develop lab reports containing the lab metrics you will need to perform </w:t>
      </w:r>
      <w:r w:rsidR="000C0E5A" w:rsidRPr="00BE2462">
        <w:rPr>
          <w:rFonts w:asciiTheme="minorHAnsi" w:hAnsiTheme="minorHAnsi" w:cstheme="minorHAnsi"/>
          <w:sz w:val="24"/>
          <w:szCs w:val="24"/>
        </w:rPr>
        <w:t>surveillance.</w:t>
      </w:r>
      <w:r w:rsidRPr="00BE2462">
        <w:rPr>
          <w:rFonts w:asciiTheme="minorHAnsi" w:hAnsiTheme="minorHAnsi" w:cstheme="minorHAnsi"/>
          <w:sz w:val="24"/>
          <w:szCs w:val="24"/>
        </w:rPr>
        <w:t xml:space="preserve"> </w:t>
      </w:r>
    </w:p>
    <w:p w14:paraId="6AD76216" w14:textId="4EA9CCA9" w:rsidR="00BF7AA2" w:rsidRPr="00BE2462" w:rsidRDefault="00BF7AA2" w:rsidP="00BF7AA2">
      <w:pPr>
        <w:pStyle w:val="Heading1"/>
        <w:rPr>
          <w:rFonts w:asciiTheme="minorHAnsi" w:hAnsiTheme="minorHAnsi" w:cstheme="minorHAnsi"/>
          <w:b/>
          <w:color w:val="4472C4" w:themeColor="accent1"/>
        </w:rPr>
      </w:pPr>
      <w:bookmarkStart w:id="23" w:name="_Toc73531876"/>
      <w:r w:rsidRPr="00BE2462">
        <w:rPr>
          <w:rFonts w:asciiTheme="minorHAnsi" w:hAnsiTheme="minorHAnsi" w:cstheme="minorHAnsi"/>
          <w:b/>
          <w:color w:val="4472C4" w:themeColor="accent1"/>
        </w:rPr>
        <w:t>Education</w:t>
      </w:r>
      <w:bookmarkEnd w:id="23"/>
    </w:p>
    <w:p w14:paraId="63DAC47A" w14:textId="3C91AA76" w:rsidR="00BF7AA2" w:rsidRPr="00BE2462" w:rsidRDefault="00BF7AA2" w:rsidP="00BF7AA2">
      <w:pPr>
        <w:rPr>
          <w:rFonts w:asciiTheme="minorHAnsi" w:hAnsiTheme="minorHAnsi" w:cstheme="minorHAnsi"/>
          <w:sz w:val="24"/>
          <w:szCs w:val="24"/>
        </w:rPr>
      </w:pPr>
      <w:r w:rsidRPr="00BE2462">
        <w:rPr>
          <w:rFonts w:asciiTheme="minorHAnsi" w:hAnsiTheme="minorHAnsi" w:cstheme="minorHAnsi"/>
          <w:sz w:val="24"/>
          <w:szCs w:val="24"/>
        </w:rPr>
        <w:t>Proper education and training of staff is critical in the work of preventing healthcare-acquired infections.</w:t>
      </w:r>
    </w:p>
    <w:p w14:paraId="3B4536DA" w14:textId="77777777" w:rsidR="00BF7AA2" w:rsidRPr="00BE2462" w:rsidRDefault="00BF7AA2" w:rsidP="00BF7AA2">
      <w:pPr>
        <w:rPr>
          <w:rFonts w:asciiTheme="minorHAnsi" w:hAnsiTheme="minorHAnsi" w:cstheme="minorHAnsi"/>
          <w:sz w:val="24"/>
          <w:szCs w:val="24"/>
        </w:rPr>
      </w:pPr>
    </w:p>
    <w:p w14:paraId="5AB0581B" w14:textId="77777777" w:rsidR="00BF7AA2" w:rsidRPr="00BE2462" w:rsidRDefault="00BF7AA2" w:rsidP="00BF7AA2">
      <w:pPr>
        <w:rPr>
          <w:rFonts w:asciiTheme="minorHAnsi" w:hAnsiTheme="minorHAnsi" w:cstheme="minorHAnsi"/>
          <w:sz w:val="24"/>
          <w:szCs w:val="24"/>
        </w:rPr>
      </w:pPr>
      <w:r w:rsidRPr="00BE2462">
        <w:rPr>
          <w:rFonts w:asciiTheme="minorHAnsi" w:hAnsiTheme="minorHAnsi" w:cstheme="minorHAnsi"/>
          <w:sz w:val="24"/>
          <w:szCs w:val="24"/>
        </w:rPr>
        <w:t>Staff education must occur:</w:t>
      </w:r>
    </w:p>
    <w:p w14:paraId="3A30F134" w14:textId="77777777" w:rsidR="00BF7AA2" w:rsidRPr="00BE2462" w:rsidRDefault="00BF7AA2" w:rsidP="00BF7AA2">
      <w:pPr>
        <w:pStyle w:val="ListParagraph"/>
        <w:numPr>
          <w:ilvl w:val="0"/>
          <w:numId w:val="24"/>
        </w:numPr>
        <w:rPr>
          <w:rFonts w:asciiTheme="minorHAnsi" w:hAnsiTheme="minorHAnsi" w:cstheme="minorHAnsi"/>
          <w:sz w:val="24"/>
          <w:szCs w:val="24"/>
        </w:rPr>
      </w:pPr>
      <w:r w:rsidRPr="00BE2462">
        <w:rPr>
          <w:rFonts w:asciiTheme="minorHAnsi" w:hAnsiTheme="minorHAnsi" w:cstheme="minorHAnsi"/>
          <w:sz w:val="24"/>
          <w:szCs w:val="24"/>
        </w:rPr>
        <w:t>Upon hire</w:t>
      </w:r>
    </w:p>
    <w:p w14:paraId="02A2393A" w14:textId="77777777" w:rsidR="00BF7AA2" w:rsidRPr="00BE2462" w:rsidRDefault="00BF7AA2" w:rsidP="00BF7AA2">
      <w:pPr>
        <w:pStyle w:val="ListParagraph"/>
        <w:numPr>
          <w:ilvl w:val="0"/>
          <w:numId w:val="24"/>
        </w:numPr>
        <w:rPr>
          <w:rFonts w:asciiTheme="minorHAnsi" w:hAnsiTheme="minorHAnsi" w:cstheme="minorHAnsi"/>
          <w:sz w:val="24"/>
          <w:szCs w:val="24"/>
        </w:rPr>
      </w:pPr>
      <w:r w:rsidRPr="00BE2462">
        <w:rPr>
          <w:rFonts w:asciiTheme="minorHAnsi" w:hAnsiTheme="minorHAnsi" w:cstheme="minorHAnsi"/>
          <w:sz w:val="24"/>
          <w:szCs w:val="24"/>
        </w:rPr>
        <w:t>Annually</w:t>
      </w:r>
    </w:p>
    <w:p w14:paraId="247A17AD" w14:textId="77777777" w:rsidR="00BF7AA2" w:rsidRPr="00BE2462" w:rsidRDefault="00BF7AA2" w:rsidP="00BF7AA2">
      <w:pPr>
        <w:pStyle w:val="ListParagraph"/>
        <w:numPr>
          <w:ilvl w:val="0"/>
          <w:numId w:val="24"/>
        </w:numPr>
        <w:rPr>
          <w:rFonts w:asciiTheme="minorHAnsi" w:hAnsiTheme="minorHAnsi" w:cstheme="minorHAnsi"/>
          <w:sz w:val="24"/>
          <w:szCs w:val="24"/>
        </w:rPr>
      </w:pPr>
      <w:r w:rsidRPr="00BE2462">
        <w:rPr>
          <w:rFonts w:asciiTheme="minorHAnsi" w:hAnsiTheme="minorHAnsi" w:cstheme="minorHAnsi"/>
          <w:sz w:val="24"/>
          <w:szCs w:val="24"/>
        </w:rPr>
        <w:t>As needed throughout the year</w:t>
      </w:r>
    </w:p>
    <w:p w14:paraId="7AEB04C3" w14:textId="77777777" w:rsidR="00BF7AA2" w:rsidRPr="00BE2462" w:rsidRDefault="00BF7AA2" w:rsidP="00BF7AA2">
      <w:pPr>
        <w:ind w:left="720"/>
        <w:rPr>
          <w:rFonts w:asciiTheme="minorHAnsi" w:hAnsiTheme="minorHAnsi" w:cstheme="minorHAnsi"/>
          <w:sz w:val="24"/>
          <w:szCs w:val="24"/>
        </w:rPr>
      </w:pPr>
    </w:p>
    <w:p w14:paraId="2522B789" w14:textId="27BBA09C" w:rsidR="00BF7AA2" w:rsidRPr="00BE2462" w:rsidRDefault="00BF7AA2" w:rsidP="00BF7AA2">
      <w:pPr>
        <w:rPr>
          <w:rFonts w:asciiTheme="minorHAnsi" w:hAnsiTheme="minorHAnsi" w:cstheme="minorHAnsi"/>
          <w:sz w:val="24"/>
          <w:szCs w:val="24"/>
        </w:rPr>
      </w:pPr>
      <w:r w:rsidRPr="00BE2462">
        <w:rPr>
          <w:rFonts w:asciiTheme="minorHAnsi" w:hAnsiTheme="minorHAnsi" w:cstheme="minorHAnsi"/>
          <w:sz w:val="24"/>
          <w:szCs w:val="24"/>
        </w:rPr>
        <w:t>Topics:</w:t>
      </w:r>
    </w:p>
    <w:p w14:paraId="3FE7BEA3" w14:textId="4A72B3E2" w:rsidR="00BF7AA2" w:rsidRPr="00BE2462" w:rsidRDefault="00BF7AA2" w:rsidP="00BF7AA2">
      <w:pPr>
        <w:pStyle w:val="ListParagraph"/>
        <w:numPr>
          <w:ilvl w:val="0"/>
          <w:numId w:val="21"/>
        </w:numPr>
        <w:rPr>
          <w:rFonts w:asciiTheme="minorHAnsi" w:hAnsiTheme="minorHAnsi" w:cstheme="minorHAnsi"/>
          <w:sz w:val="24"/>
          <w:szCs w:val="24"/>
        </w:rPr>
      </w:pPr>
      <w:r w:rsidRPr="00BE2462">
        <w:rPr>
          <w:rFonts w:asciiTheme="minorHAnsi" w:hAnsiTheme="minorHAnsi" w:cstheme="minorHAnsi"/>
          <w:sz w:val="24"/>
          <w:szCs w:val="24"/>
        </w:rPr>
        <w:t>Hand hygiene</w:t>
      </w:r>
    </w:p>
    <w:p w14:paraId="38895213" w14:textId="188920BC" w:rsidR="00BF7AA2" w:rsidRPr="00BE2462" w:rsidRDefault="00BF7AA2" w:rsidP="00BF7AA2">
      <w:pPr>
        <w:pStyle w:val="ListParagraph"/>
        <w:numPr>
          <w:ilvl w:val="0"/>
          <w:numId w:val="21"/>
        </w:numPr>
        <w:rPr>
          <w:rFonts w:asciiTheme="minorHAnsi" w:hAnsiTheme="minorHAnsi" w:cstheme="minorHAnsi"/>
          <w:sz w:val="24"/>
          <w:szCs w:val="24"/>
        </w:rPr>
      </w:pPr>
      <w:r w:rsidRPr="00BE2462">
        <w:rPr>
          <w:rFonts w:asciiTheme="minorHAnsi" w:hAnsiTheme="minorHAnsi" w:cstheme="minorHAnsi"/>
          <w:sz w:val="24"/>
          <w:szCs w:val="24"/>
        </w:rPr>
        <w:t xml:space="preserve">Transmission-Based Precautions: </w:t>
      </w:r>
      <w:r w:rsidR="00ED0496" w:rsidRPr="00BE2462">
        <w:rPr>
          <w:rFonts w:asciiTheme="minorHAnsi" w:hAnsiTheme="minorHAnsi" w:cstheme="minorHAnsi"/>
          <w:sz w:val="24"/>
          <w:szCs w:val="24"/>
        </w:rPr>
        <w:t>B</w:t>
      </w:r>
      <w:r w:rsidRPr="00BE2462">
        <w:rPr>
          <w:rFonts w:asciiTheme="minorHAnsi" w:hAnsiTheme="minorHAnsi" w:cstheme="minorHAnsi"/>
          <w:sz w:val="24"/>
          <w:szCs w:val="24"/>
        </w:rPr>
        <w:t>uild knowledge</w:t>
      </w:r>
    </w:p>
    <w:p w14:paraId="071E7B19" w14:textId="6D8F5C42" w:rsidR="00BF7AA2" w:rsidRPr="00BE2462" w:rsidRDefault="00BF7AA2" w:rsidP="00BF7AA2">
      <w:pPr>
        <w:pStyle w:val="ListParagraph"/>
        <w:numPr>
          <w:ilvl w:val="0"/>
          <w:numId w:val="21"/>
        </w:numPr>
        <w:rPr>
          <w:rFonts w:asciiTheme="minorHAnsi" w:hAnsiTheme="minorHAnsi" w:cstheme="minorHAnsi"/>
          <w:sz w:val="24"/>
          <w:szCs w:val="24"/>
        </w:rPr>
      </w:pPr>
      <w:r w:rsidRPr="00BE2462">
        <w:rPr>
          <w:rFonts w:asciiTheme="minorHAnsi" w:hAnsiTheme="minorHAnsi" w:cstheme="minorHAnsi"/>
          <w:sz w:val="24"/>
          <w:szCs w:val="24"/>
        </w:rPr>
        <w:lastRenderedPageBreak/>
        <w:t xml:space="preserve">Environment of Care: </w:t>
      </w:r>
      <w:r w:rsidR="00ED0496" w:rsidRPr="00BE2462">
        <w:rPr>
          <w:rFonts w:asciiTheme="minorHAnsi" w:hAnsiTheme="minorHAnsi" w:cstheme="minorHAnsi"/>
          <w:sz w:val="24"/>
          <w:szCs w:val="24"/>
        </w:rPr>
        <w:t>T</w:t>
      </w:r>
      <w:r w:rsidRPr="00BE2462">
        <w:rPr>
          <w:rFonts w:asciiTheme="minorHAnsi" w:hAnsiTheme="minorHAnsi" w:cstheme="minorHAnsi"/>
          <w:sz w:val="24"/>
          <w:szCs w:val="24"/>
        </w:rPr>
        <w:t>he environment’s role in resident/staff safety</w:t>
      </w:r>
    </w:p>
    <w:p w14:paraId="5A0BF095" w14:textId="1B806FC7" w:rsidR="00BF7AA2" w:rsidRPr="00BE2462" w:rsidRDefault="00BF7AA2" w:rsidP="001C3173">
      <w:pPr>
        <w:pStyle w:val="ListParagraph"/>
        <w:numPr>
          <w:ilvl w:val="0"/>
          <w:numId w:val="21"/>
        </w:numPr>
        <w:rPr>
          <w:rFonts w:asciiTheme="minorHAnsi" w:hAnsiTheme="minorHAnsi" w:cstheme="minorHAnsi"/>
          <w:sz w:val="24"/>
          <w:szCs w:val="24"/>
        </w:rPr>
      </w:pPr>
      <w:r w:rsidRPr="00BE2462">
        <w:rPr>
          <w:rFonts w:asciiTheme="minorHAnsi" w:hAnsiTheme="minorHAnsi" w:cstheme="minorHAnsi"/>
          <w:sz w:val="24"/>
          <w:szCs w:val="24"/>
        </w:rPr>
        <w:t xml:space="preserve">Employee Health: </w:t>
      </w:r>
      <w:r w:rsidR="00ED0496" w:rsidRPr="00BE2462">
        <w:rPr>
          <w:rFonts w:asciiTheme="minorHAnsi" w:hAnsiTheme="minorHAnsi" w:cstheme="minorHAnsi"/>
          <w:sz w:val="24"/>
          <w:szCs w:val="24"/>
        </w:rPr>
        <w:t>I</w:t>
      </w:r>
      <w:r w:rsidRPr="00BE2462">
        <w:rPr>
          <w:rFonts w:asciiTheme="minorHAnsi" w:hAnsiTheme="minorHAnsi" w:cstheme="minorHAnsi"/>
          <w:sz w:val="24"/>
          <w:szCs w:val="24"/>
        </w:rPr>
        <w:t>ndividual role/responsibility in infection prevention</w:t>
      </w:r>
    </w:p>
    <w:p w14:paraId="2A2CE77F" w14:textId="77777777" w:rsidR="00ED0496" w:rsidRPr="00BE2462" w:rsidRDefault="00ED0496" w:rsidP="00ED0496">
      <w:pPr>
        <w:rPr>
          <w:rFonts w:asciiTheme="minorHAnsi" w:hAnsiTheme="minorHAnsi" w:cstheme="minorHAnsi"/>
          <w:sz w:val="24"/>
          <w:szCs w:val="24"/>
        </w:rPr>
      </w:pPr>
    </w:p>
    <w:p w14:paraId="17B9CDCE" w14:textId="11490D22" w:rsidR="00ED0496" w:rsidRPr="00BE2462" w:rsidRDefault="00ED0496" w:rsidP="00ED0496">
      <w:pPr>
        <w:pStyle w:val="Heading1"/>
        <w:rPr>
          <w:rFonts w:asciiTheme="minorHAnsi" w:hAnsiTheme="minorHAnsi" w:cstheme="minorHAnsi"/>
          <w:sz w:val="24"/>
          <w:szCs w:val="24"/>
        </w:rPr>
      </w:pPr>
      <w:bookmarkStart w:id="24" w:name="_Toc73531877"/>
      <w:r w:rsidRPr="00BE2462">
        <w:rPr>
          <w:rFonts w:asciiTheme="minorHAnsi" w:hAnsiTheme="minorHAnsi" w:cstheme="minorHAnsi"/>
          <w:sz w:val="24"/>
          <w:szCs w:val="24"/>
        </w:rPr>
        <w:t>Mock Survey and Assessments</w:t>
      </w:r>
      <w:bookmarkEnd w:id="24"/>
    </w:p>
    <w:p w14:paraId="4F0FFF41" w14:textId="64BBD912" w:rsidR="00ED0496" w:rsidRPr="00BE2462" w:rsidRDefault="00D543BA" w:rsidP="00ED0496">
      <w:pPr>
        <w:rPr>
          <w:rFonts w:asciiTheme="minorHAnsi" w:hAnsiTheme="minorHAnsi" w:cstheme="minorHAnsi"/>
          <w:sz w:val="24"/>
          <w:szCs w:val="24"/>
        </w:rPr>
      </w:pPr>
      <w:hyperlink r:id="rId16" w:history="1">
        <w:r w:rsidR="00C61D4D" w:rsidRPr="00BE2462">
          <w:rPr>
            <w:rStyle w:val="Hyperlink"/>
            <w:rFonts w:asciiTheme="minorHAnsi" w:hAnsiTheme="minorHAnsi" w:cstheme="minorHAnsi"/>
            <w:sz w:val="24"/>
            <w:szCs w:val="24"/>
          </w:rPr>
          <w:t>CMS Infection, Prevention, Control, and Immunizations</w:t>
        </w:r>
      </w:hyperlink>
    </w:p>
    <w:p w14:paraId="1583692C" w14:textId="7AE5322E" w:rsidR="00C61D4D" w:rsidRPr="00BE2462" w:rsidRDefault="00D543BA" w:rsidP="00ED0496">
      <w:pPr>
        <w:rPr>
          <w:rFonts w:asciiTheme="minorHAnsi" w:hAnsiTheme="minorHAnsi" w:cstheme="minorHAnsi"/>
          <w:sz w:val="24"/>
          <w:szCs w:val="24"/>
        </w:rPr>
      </w:pPr>
      <w:hyperlink r:id="rId17" w:history="1">
        <w:r w:rsidR="00C61D4D" w:rsidRPr="00BE2462">
          <w:rPr>
            <w:rStyle w:val="Hyperlink"/>
            <w:rFonts w:asciiTheme="minorHAnsi" w:hAnsiTheme="minorHAnsi" w:cstheme="minorHAnsi"/>
            <w:sz w:val="24"/>
            <w:szCs w:val="24"/>
          </w:rPr>
          <w:t>CMS Covid-19 targeted Survey</w:t>
        </w:r>
      </w:hyperlink>
    </w:p>
    <w:p w14:paraId="1C6F370D" w14:textId="3B69144A" w:rsidR="001C776F" w:rsidRPr="00BE2462" w:rsidRDefault="001C776F" w:rsidP="009F7B7E">
      <w:pPr>
        <w:rPr>
          <w:rFonts w:asciiTheme="minorHAnsi" w:hAnsiTheme="minorHAnsi" w:cstheme="minorHAnsi"/>
          <w:sz w:val="24"/>
          <w:szCs w:val="24"/>
        </w:rPr>
      </w:pPr>
    </w:p>
    <w:p w14:paraId="493C39D1" w14:textId="4BB2367C" w:rsidR="001C776F" w:rsidRPr="00BE2462" w:rsidRDefault="00727A81" w:rsidP="00727A81">
      <w:pPr>
        <w:pStyle w:val="Heading1"/>
        <w:rPr>
          <w:rFonts w:asciiTheme="minorHAnsi" w:hAnsiTheme="minorHAnsi" w:cstheme="minorHAnsi"/>
          <w:sz w:val="24"/>
          <w:szCs w:val="24"/>
        </w:rPr>
      </w:pPr>
      <w:bookmarkStart w:id="25" w:name="_Toc73531878"/>
      <w:r w:rsidRPr="00BE2462">
        <w:rPr>
          <w:rFonts w:asciiTheme="minorHAnsi" w:hAnsiTheme="minorHAnsi" w:cstheme="minorHAnsi"/>
          <w:sz w:val="24"/>
          <w:szCs w:val="24"/>
        </w:rPr>
        <w:t>Additional Resources</w:t>
      </w:r>
      <w:bookmarkEnd w:id="25"/>
    </w:p>
    <w:p w14:paraId="666B840C" w14:textId="77777777" w:rsidR="00727A81" w:rsidRPr="00BE2462" w:rsidRDefault="00D543BA" w:rsidP="00727A81">
      <w:pPr>
        <w:rPr>
          <w:rFonts w:asciiTheme="minorHAnsi" w:hAnsiTheme="minorHAnsi" w:cstheme="minorHAnsi"/>
          <w:sz w:val="24"/>
          <w:szCs w:val="24"/>
        </w:rPr>
      </w:pPr>
      <w:hyperlink r:id="rId18" w:history="1">
        <w:r w:rsidR="00727A81" w:rsidRPr="00BE2462">
          <w:rPr>
            <w:rStyle w:val="Hyperlink"/>
            <w:rFonts w:asciiTheme="minorHAnsi" w:hAnsiTheme="minorHAnsi" w:cstheme="minorHAnsi"/>
            <w:sz w:val="24"/>
            <w:szCs w:val="24"/>
          </w:rPr>
          <w:t>Infection Control | CDC</w:t>
        </w:r>
      </w:hyperlink>
    </w:p>
    <w:p w14:paraId="45B5BA6B" w14:textId="77777777" w:rsidR="00727A81" w:rsidRPr="00BE2462" w:rsidRDefault="00D543BA" w:rsidP="00727A81">
      <w:pPr>
        <w:rPr>
          <w:rFonts w:asciiTheme="minorHAnsi" w:hAnsiTheme="minorHAnsi" w:cstheme="minorHAnsi"/>
          <w:sz w:val="24"/>
          <w:szCs w:val="24"/>
        </w:rPr>
      </w:pPr>
      <w:hyperlink r:id="rId19" w:history="1">
        <w:r w:rsidR="00727A81" w:rsidRPr="00BE2462">
          <w:rPr>
            <w:rStyle w:val="Hyperlink"/>
            <w:rFonts w:asciiTheme="minorHAnsi" w:hAnsiTheme="minorHAnsi" w:cstheme="minorHAnsi"/>
            <w:sz w:val="24"/>
            <w:szCs w:val="24"/>
          </w:rPr>
          <w:t>Guidelines Library | Infection Control | CDC</w:t>
        </w:r>
      </w:hyperlink>
    </w:p>
    <w:p w14:paraId="67BD7096" w14:textId="2A509D99" w:rsidR="00727A81" w:rsidRPr="00BE2462" w:rsidRDefault="00D543BA" w:rsidP="00727A81">
      <w:pPr>
        <w:rPr>
          <w:rStyle w:val="Hyperlink"/>
          <w:rFonts w:asciiTheme="minorHAnsi" w:hAnsiTheme="minorHAnsi" w:cstheme="minorHAnsi"/>
          <w:sz w:val="24"/>
          <w:szCs w:val="24"/>
        </w:rPr>
      </w:pPr>
      <w:hyperlink r:id="rId20" w:history="1">
        <w:r w:rsidR="00727A81" w:rsidRPr="00BE2462">
          <w:rPr>
            <w:rStyle w:val="Hyperlink"/>
            <w:rFonts w:asciiTheme="minorHAnsi" w:hAnsiTheme="minorHAnsi" w:cstheme="minorHAnsi"/>
            <w:sz w:val="24"/>
            <w:szCs w:val="24"/>
          </w:rPr>
          <w:t>Hand Hygiene Template (train.org)</w:t>
        </w:r>
      </w:hyperlink>
    </w:p>
    <w:p w14:paraId="71BAD2D1" w14:textId="27368CC5" w:rsidR="00BE2462" w:rsidRPr="00BE2462" w:rsidRDefault="00BE2462" w:rsidP="00727A81">
      <w:pPr>
        <w:rPr>
          <w:rFonts w:asciiTheme="minorHAnsi" w:hAnsiTheme="minorHAnsi" w:cstheme="minorHAnsi"/>
          <w:sz w:val="24"/>
          <w:szCs w:val="24"/>
        </w:rPr>
      </w:pPr>
    </w:p>
    <w:p w14:paraId="72C32A52" w14:textId="443B73F1" w:rsidR="00BE2462" w:rsidRDefault="00BE2462" w:rsidP="00727A81">
      <w:pPr>
        <w:rPr>
          <w:rFonts w:ascii="Candara" w:hAnsi="Candara"/>
          <w:sz w:val="24"/>
          <w:szCs w:val="24"/>
        </w:rPr>
      </w:pPr>
    </w:p>
    <w:p w14:paraId="37DBAA9C" w14:textId="012CF625" w:rsidR="00BE2462" w:rsidRDefault="00BE2462" w:rsidP="00727A81">
      <w:pPr>
        <w:rPr>
          <w:rFonts w:ascii="Candara" w:hAnsi="Candara"/>
          <w:sz w:val="24"/>
          <w:szCs w:val="24"/>
        </w:rPr>
      </w:pPr>
    </w:p>
    <w:p w14:paraId="34EBAA41" w14:textId="4FEF5E06" w:rsidR="00BE2462" w:rsidRDefault="00BE2462" w:rsidP="00727A81">
      <w:pPr>
        <w:rPr>
          <w:rFonts w:ascii="Candara" w:hAnsi="Candara"/>
          <w:sz w:val="24"/>
          <w:szCs w:val="24"/>
        </w:rPr>
      </w:pPr>
    </w:p>
    <w:p w14:paraId="2CF6EC6D" w14:textId="17D8E479" w:rsidR="00BE2462" w:rsidRDefault="00BE2462" w:rsidP="00727A81">
      <w:pPr>
        <w:rPr>
          <w:rFonts w:ascii="Candara" w:hAnsi="Candara"/>
          <w:sz w:val="24"/>
          <w:szCs w:val="24"/>
        </w:rPr>
      </w:pPr>
    </w:p>
    <w:p w14:paraId="76C1A562" w14:textId="7DF29FFA" w:rsidR="00BE2462" w:rsidRDefault="00BE2462" w:rsidP="00727A81">
      <w:pPr>
        <w:rPr>
          <w:rFonts w:ascii="Candara" w:hAnsi="Candara"/>
          <w:sz w:val="24"/>
          <w:szCs w:val="24"/>
        </w:rPr>
      </w:pPr>
    </w:p>
    <w:p w14:paraId="5FF031EE" w14:textId="1CB857E5" w:rsidR="00BE2462" w:rsidRDefault="00BE2462" w:rsidP="00727A81">
      <w:pPr>
        <w:rPr>
          <w:rFonts w:ascii="Candara" w:hAnsi="Candara"/>
          <w:sz w:val="24"/>
          <w:szCs w:val="24"/>
        </w:rPr>
      </w:pPr>
    </w:p>
    <w:p w14:paraId="6710BD43" w14:textId="0839A1B7" w:rsidR="00BE2462" w:rsidRDefault="00BE2462" w:rsidP="00727A81">
      <w:pPr>
        <w:rPr>
          <w:rFonts w:ascii="Candara" w:hAnsi="Candara"/>
          <w:sz w:val="24"/>
          <w:szCs w:val="24"/>
        </w:rPr>
      </w:pPr>
    </w:p>
    <w:p w14:paraId="25FD8BF3" w14:textId="0AEEB209" w:rsidR="00BE2462" w:rsidRDefault="00BE2462" w:rsidP="00727A81">
      <w:pPr>
        <w:rPr>
          <w:rFonts w:ascii="Candara" w:hAnsi="Candara"/>
          <w:sz w:val="24"/>
          <w:szCs w:val="24"/>
        </w:rPr>
      </w:pPr>
    </w:p>
    <w:p w14:paraId="0230C510" w14:textId="2404965C" w:rsidR="00BE2462" w:rsidRDefault="00BE2462" w:rsidP="00727A81">
      <w:pPr>
        <w:rPr>
          <w:rFonts w:ascii="Candara" w:hAnsi="Candara"/>
          <w:sz w:val="24"/>
          <w:szCs w:val="24"/>
        </w:rPr>
      </w:pPr>
    </w:p>
    <w:p w14:paraId="5F090CF5" w14:textId="7942F30F" w:rsidR="00BE2462" w:rsidRDefault="00BE2462" w:rsidP="00727A81">
      <w:pPr>
        <w:rPr>
          <w:rFonts w:ascii="Candara" w:hAnsi="Candara"/>
          <w:sz w:val="24"/>
          <w:szCs w:val="24"/>
        </w:rPr>
      </w:pPr>
    </w:p>
    <w:p w14:paraId="18738169" w14:textId="22384F78" w:rsidR="00BE2462" w:rsidRDefault="00BE2462" w:rsidP="00727A81">
      <w:pPr>
        <w:rPr>
          <w:rFonts w:ascii="Candara" w:hAnsi="Candara"/>
          <w:sz w:val="24"/>
          <w:szCs w:val="24"/>
        </w:rPr>
      </w:pPr>
    </w:p>
    <w:p w14:paraId="654D7C84" w14:textId="68AED08F" w:rsidR="00BE2462" w:rsidRDefault="00BE2462" w:rsidP="00727A81">
      <w:pPr>
        <w:rPr>
          <w:rFonts w:ascii="Candara" w:hAnsi="Candara"/>
          <w:sz w:val="24"/>
          <w:szCs w:val="24"/>
        </w:rPr>
      </w:pPr>
    </w:p>
    <w:p w14:paraId="1583DA6A" w14:textId="7E5ECD86" w:rsidR="00BE2462" w:rsidRDefault="00BE2462" w:rsidP="00727A81">
      <w:pPr>
        <w:rPr>
          <w:rFonts w:ascii="Candara" w:hAnsi="Candara"/>
          <w:sz w:val="24"/>
          <w:szCs w:val="24"/>
        </w:rPr>
      </w:pPr>
    </w:p>
    <w:p w14:paraId="15FF96A7" w14:textId="094339A5" w:rsidR="00BE2462" w:rsidRDefault="00BE2462" w:rsidP="00727A81">
      <w:pPr>
        <w:rPr>
          <w:rFonts w:ascii="Candara" w:hAnsi="Candara"/>
          <w:sz w:val="24"/>
          <w:szCs w:val="24"/>
        </w:rPr>
      </w:pPr>
    </w:p>
    <w:p w14:paraId="73073286" w14:textId="762A38BC" w:rsidR="00BE2462" w:rsidRDefault="00BE2462" w:rsidP="00727A81">
      <w:pPr>
        <w:rPr>
          <w:rFonts w:ascii="Candara" w:hAnsi="Candara"/>
          <w:sz w:val="24"/>
          <w:szCs w:val="24"/>
        </w:rPr>
      </w:pPr>
    </w:p>
    <w:p w14:paraId="4CCF8074" w14:textId="4F7FBB3B" w:rsidR="00BE2462" w:rsidRDefault="00BE2462" w:rsidP="00727A81">
      <w:pPr>
        <w:rPr>
          <w:rFonts w:ascii="Candara" w:hAnsi="Candara"/>
          <w:sz w:val="24"/>
          <w:szCs w:val="24"/>
        </w:rPr>
      </w:pPr>
    </w:p>
    <w:p w14:paraId="723E9F25" w14:textId="676C510A" w:rsidR="00BE2462" w:rsidRDefault="00BE2462" w:rsidP="00727A81">
      <w:pPr>
        <w:rPr>
          <w:rFonts w:ascii="Candara" w:hAnsi="Candara"/>
          <w:sz w:val="24"/>
          <w:szCs w:val="24"/>
        </w:rPr>
      </w:pPr>
    </w:p>
    <w:p w14:paraId="416DDD8D" w14:textId="2ED939CC" w:rsidR="00BE2462" w:rsidRDefault="00BE2462" w:rsidP="00727A81">
      <w:pPr>
        <w:rPr>
          <w:rFonts w:ascii="Candara" w:hAnsi="Candara"/>
          <w:sz w:val="24"/>
          <w:szCs w:val="24"/>
        </w:rPr>
      </w:pPr>
    </w:p>
    <w:p w14:paraId="5E8B1D33" w14:textId="77777777" w:rsidR="00BE2462" w:rsidRPr="00ED0496" w:rsidRDefault="00BE2462" w:rsidP="00727A81">
      <w:pPr>
        <w:rPr>
          <w:rFonts w:ascii="Candara" w:hAnsi="Candara"/>
          <w:sz w:val="24"/>
          <w:szCs w:val="24"/>
        </w:rPr>
      </w:pPr>
    </w:p>
    <w:p w14:paraId="0F24ADD6" w14:textId="77777777" w:rsidR="00727A81" w:rsidRPr="00ED0496" w:rsidRDefault="00727A81" w:rsidP="009F7B7E">
      <w:pPr>
        <w:rPr>
          <w:rFonts w:ascii="Candara" w:hAnsi="Candara"/>
        </w:rPr>
      </w:pPr>
    </w:p>
    <w:p w14:paraId="12A633AA" w14:textId="5DA8BDB5" w:rsidR="00BD2BE6" w:rsidRPr="00ED0496" w:rsidRDefault="00BD2BE6" w:rsidP="00BD2BE6">
      <w:pPr>
        <w:rPr>
          <w:rFonts w:ascii="Candara" w:hAnsi="Candara"/>
          <w:sz w:val="24"/>
          <w:szCs w:val="24"/>
        </w:rPr>
      </w:pPr>
    </w:p>
    <w:p w14:paraId="0F6DB097" w14:textId="77777777" w:rsidR="00BE2462" w:rsidRDefault="00BE2462" w:rsidP="00BE2462">
      <w:pPr>
        <w:pStyle w:val="Heading1"/>
        <w:jc w:val="center"/>
        <w:rPr>
          <w:rFonts w:ascii="Candara" w:hAnsi="Candara"/>
        </w:rPr>
      </w:pPr>
      <w:bookmarkStart w:id="26" w:name="_Toc72862697"/>
    </w:p>
    <w:p w14:paraId="7E1C4E25" w14:textId="77777777" w:rsidR="00BE2462" w:rsidRDefault="00BE2462" w:rsidP="00BE2462">
      <w:pPr>
        <w:pStyle w:val="Heading1"/>
        <w:jc w:val="center"/>
        <w:rPr>
          <w:rFonts w:ascii="Candara" w:hAnsi="Candara"/>
        </w:rPr>
      </w:pPr>
      <w:bookmarkStart w:id="27" w:name="_Toc73531879"/>
      <w:r>
        <w:rPr>
          <w:b/>
          <w:noProof/>
        </w:rPr>
        <w:drawing>
          <wp:anchor distT="0" distB="0" distL="114300" distR="114300" simplePos="0" relativeHeight="251661312" behindDoc="0" locked="0" layoutInCell="1" allowOverlap="1" wp14:anchorId="2090C8D0" wp14:editId="6D748649">
            <wp:simplePos x="0" y="0"/>
            <wp:positionH relativeFrom="margin">
              <wp:posOffset>1137920</wp:posOffset>
            </wp:positionH>
            <wp:positionV relativeFrom="paragraph">
              <wp:posOffset>-599440</wp:posOffset>
            </wp:positionV>
            <wp:extent cx="3759548" cy="1208598"/>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59548" cy="1208598"/>
                    </a:xfrm>
                    <a:prstGeom prst="rect">
                      <a:avLst/>
                    </a:prstGeom>
                  </pic:spPr>
                </pic:pic>
              </a:graphicData>
            </a:graphic>
            <wp14:sizeRelH relativeFrom="margin">
              <wp14:pctWidth>0</wp14:pctWidth>
            </wp14:sizeRelH>
            <wp14:sizeRelV relativeFrom="margin">
              <wp14:pctHeight>0</wp14:pctHeight>
            </wp14:sizeRelV>
          </wp:anchor>
        </w:drawing>
      </w:r>
      <w:bookmarkEnd w:id="27"/>
    </w:p>
    <w:p w14:paraId="1EEED19D" w14:textId="77777777" w:rsidR="00BE2462" w:rsidRDefault="00BE2462" w:rsidP="00BE2462">
      <w:pPr>
        <w:pStyle w:val="Heading1"/>
        <w:jc w:val="center"/>
        <w:rPr>
          <w:rFonts w:ascii="Candara" w:hAnsi="Candara"/>
        </w:rPr>
      </w:pPr>
    </w:p>
    <w:p w14:paraId="4AEC245D" w14:textId="74080F16" w:rsidR="00BE2462" w:rsidRDefault="00BE2462" w:rsidP="00BE2462">
      <w:pPr>
        <w:pStyle w:val="Heading1"/>
        <w:jc w:val="center"/>
        <w:rPr>
          <w:rFonts w:asciiTheme="minorHAnsi" w:hAnsiTheme="minorHAnsi" w:cstheme="minorHAnsi"/>
          <w:b/>
          <w:sz w:val="36"/>
          <w:szCs w:val="36"/>
        </w:rPr>
      </w:pPr>
      <w:bookmarkStart w:id="28" w:name="_Toc73531880"/>
      <w:r w:rsidRPr="000F1FA4">
        <w:rPr>
          <w:rFonts w:asciiTheme="minorHAnsi" w:hAnsiTheme="minorHAnsi" w:cstheme="minorHAnsi"/>
          <w:b/>
          <w:sz w:val="36"/>
          <w:szCs w:val="36"/>
        </w:rPr>
        <w:t>Infection Preventionist in Long-Term Care</w:t>
      </w:r>
      <w:bookmarkStart w:id="29" w:name="_Toc72862698"/>
      <w:bookmarkEnd w:id="26"/>
      <w:bookmarkEnd w:id="28"/>
      <w:r>
        <w:rPr>
          <w:rFonts w:asciiTheme="minorHAnsi" w:hAnsiTheme="minorHAnsi" w:cstheme="minorHAnsi"/>
          <w:b/>
          <w:sz w:val="36"/>
          <w:szCs w:val="36"/>
        </w:rPr>
        <w:t xml:space="preserve"> </w:t>
      </w:r>
    </w:p>
    <w:p w14:paraId="603BE3B1" w14:textId="6270F719" w:rsidR="00BE2462" w:rsidRPr="000F1FA4" w:rsidRDefault="00BE2462" w:rsidP="00BE2462">
      <w:pPr>
        <w:pStyle w:val="Heading1"/>
        <w:jc w:val="center"/>
        <w:rPr>
          <w:rFonts w:asciiTheme="minorHAnsi" w:hAnsiTheme="minorHAnsi" w:cstheme="minorHAnsi"/>
          <w:b/>
          <w:sz w:val="36"/>
          <w:szCs w:val="36"/>
        </w:rPr>
      </w:pPr>
      <w:bookmarkStart w:id="30" w:name="_Toc73531881"/>
      <w:r>
        <w:rPr>
          <w:rFonts w:asciiTheme="minorHAnsi" w:hAnsiTheme="minorHAnsi" w:cstheme="minorHAnsi"/>
          <w:b/>
          <w:sz w:val="36"/>
          <w:szCs w:val="36"/>
        </w:rPr>
        <w:t>Task Checklist</w:t>
      </w:r>
      <w:bookmarkEnd w:id="30"/>
    </w:p>
    <w:p w14:paraId="749AEA52" w14:textId="77777777" w:rsidR="00BE2462" w:rsidRPr="000F1FA4" w:rsidRDefault="00BE2462" w:rsidP="00BE2462">
      <w:pPr>
        <w:rPr>
          <w:rFonts w:asciiTheme="minorHAnsi" w:hAnsiTheme="minorHAnsi" w:cstheme="minorHAnsi"/>
          <w:sz w:val="24"/>
          <w:szCs w:val="24"/>
        </w:rPr>
      </w:pPr>
    </w:p>
    <w:p w14:paraId="761C30A4" w14:textId="77777777" w:rsidR="00BE2462" w:rsidRDefault="00BE2462" w:rsidP="00BE2462">
      <w:pPr>
        <w:pStyle w:val="Heading1"/>
        <w:rPr>
          <w:rFonts w:asciiTheme="minorHAnsi" w:hAnsiTheme="minorHAnsi" w:cstheme="minorHAnsi"/>
          <w:b/>
        </w:rPr>
      </w:pPr>
      <w:bookmarkStart w:id="31" w:name="_Toc70951175"/>
      <w:bookmarkStart w:id="32" w:name="_Toc73531882"/>
      <w:r w:rsidRPr="000F1FA4">
        <w:rPr>
          <w:rFonts w:asciiTheme="minorHAnsi" w:hAnsiTheme="minorHAnsi" w:cstheme="minorHAnsi"/>
          <w:b/>
        </w:rPr>
        <w:t>IPC Program: Core Activities</w:t>
      </w:r>
      <w:bookmarkEnd w:id="31"/>
      <w:bookmarkEnd w:id="32"/>
    </w:p>
    <w:p w14:paraId="3282F04D" w14:textId="77777777" w:rsidR="00BE2462" w:rsidRPr="000F1FA4" w:rsidRDefault="00BE2462" w:rsidP="00BE2462">
      <w:pPr>
        <w:rPr>
          <w:sz w:val="24"/>
          <w:szCs w:val="24"/>
        </w:rPr>
      </w:pPr>
      <w:r w:rsidRPr="000F1FA4">
        <w:rPr>
          <w:sz w:val="24"/>
          <w:szCs w:val="24"/>
        </w:rPr>
        <w:t xml:space="preserve">This checklist provides a list of core activities that the IP should be completing on a regular basis based on the identified timetable. </w:t>
      </w:r>
    </w:p>
    <w:p w14:paraId="64498307" w14:textId="77777777" w:rsidR="00BE2462" w:rsidRPr="000F1FA4" w:rsidRDefault="00BE2462" w:rsidP="00BE2462">
      <w:pPr>
        <w:rPr>
          <w:rFonts w:asciiTheme="minorHAnsi" w:hAnsiTheme="minorHAnsi" w:cstheme="minorHAnsi"/>
        </w:rPr>
      </w:pPr>
    </w:p>
    <w:p w14:paraId="73348133" w14:textId="77777777" w:rsidR="00BE2462" w:rsidRPr="000F1FA4" w:rsidRDefault="00BE2462" w:rsidP="00BE2462">
      <w:pPr>
        <w:pStyle w:val="Heading1"/>
        <w:rPr>
          <w:rFonts w:asciiTheme="minorHAnsi" w:hAnsiTheme="minorHAnsi" w:cstheme="minorHAnsi"/>
          <w:b/>
        </w:rPr>
      </w:pPr>
      <w:bookmarkStart w:id="33" w:name="_Toc73531689"/>
      <w:bookmarkStart w:id="34" w:name="_Toc73531883"/>
      <w:r>
        <w:rPr>
          <w:rFonts w:asciiTheme="minorHAnsi" w:hAnsiTheme="minorHAnsi" w:cstheme="minorHAnsi"/>
          <w:b/>
        </w:rPr>
        <w:t>Dai</w:t>
      </w:r>
      <w:r w:rsidRPr="000F1FA4">
        <w:rPr>
          <w:rFonts w:asciiTheme="minorHAnsi" w:hAnsiTheme="minorHAnsi" w:cstheme="minorHAnsi"/>
          <w:b/>
        </w:rPr>
        <w:t>ly:</w:t>
      </w:r>
      <w:bookmarkEnd w:id="29"/>
      <w:bookmarkEnd w:id="33"/>
      <w:bookmarkEnd w:id="34"/>
    </w:p>
    <w:p w14:paraId="404D83AE" w14:textId="01F08AF0" w:rsidR="00BE2462" w:rsidRPr="000F1FA4" w:rsidRDefault="00D543BA" w:rsidP="00BE2462">
      <w:pPr>
        <w:pStyle w:val="ListParagraph"/>
        <w:ind w:left="0"/>
        <w:rPr>
          <w:rFonts w:asciiTheme="minorHAnsi" w:hAnsiTheme="minorHAnsi" w:cstheme="minorHAnsi"/>
          <w:sz w:val="24"/>
          <w:szCs w:val="24"/>
        </w:rPr>
      </w:pPr>
      <w:sdt>
        <w:sdtPr>
          <w:rPr>
            <w:rFonts w:asciiTheme="minorHAnsi" w:hAnsiTheme="minorHAnsi" w:cstheme="minorHAnsi"/>
            <w:sz w:val="24"/>
            <w:szCs w:val="24"/>
          </w:rPr>
          <w:id w:val="1743603188"/>
          <w14:checkbox>
            <w14:checked w14:val="1"/>
            <w14:checkedState w14:val="2612" w14:font="MS Gothic"/>
            <w14:uncheckedState w14:val="2610" w14:font="MS Gothic"/>
          </w14:checkbox>
        </w:sdtPr>
        <w:sdtEndPr/>
        <w:sdtContent>
          <w:r w:rsidR="00AA7CFA">
            <w:rPr>
              <w:rFonts w:ascii="MS Gothic" w:eastAsia="MS Gothic" w:hAnsi="MS Gothic" w:cstheme="minorHAnsi" w:hint="eastAsia"/>
              <w:sz w:val="24"/>
              <w:szCs w:val="24"/>
            </w:rPr>
            <w:t>☒</w:t>
          </w:r>
        </w:sdtContent>
      </w:sdt>
      <w:r w:rsidR="00BE2462" w:rsidRPr="000F1FA4">
        <w:rPr>
          <w:rFonts w:asciiTheme="minorHAnsi" w:hAnsiTheme="minorHAnsi" w:cstheme="minorHAnsi"/>
          <w:sz w:val="24"/>
          <w:szCs w:val="24"/>
        </w:rPr>
        <w:t>Paperwork review and update</w:t>
      </w:r>
    </w:p>
    <w:p w14:paraId="78C17151" w14:textId="77777777" w:rsidR="00BE2462" w:rsidRPr="000F1FA4" w:rsidRDefault="00BE2462" w:rsidP="00BE2462">
      <w:pPr>
        <w:pStyle w:val="ListParagraph"/>
        <w:numPr>
          <w:ilvl w:val="0"/>
          <w:numId w:val="3"/>
        </w:numPr>
        <w:rPr>
          <w:rFonts w:asciiTheme="minorHAnsi" w:hAnsiTheme="minorHAnsi" w:cstheme="minorHAnsi"/>
          <w:sz w:val="24"/>
          <w:szCs w:val="24"/>
        </w:rPr>
      </w:pPr>
      <w:r w:rsidRPr="000F1FA4">
        <w:rPr>
          <w:rFonts w:asciiTheme="minorHAnsi" w:hAnsiTheme="minorHAnsi" w:cstheme="minorHAnsi"/>
          <w:sz w:val="24"/>
          <w:szCs w:val="24"/>
        </w:rPr>
        <w:t xml:space="preserve">New Admissions </w:t>
      </w:r>
    </w:p>
    <w:p w14:paraId="302518BA" w14:textId="77777777" w:rsidR="00BE2462" w:rsidRPr="000F1FA4" w:rsidRDefault="00BE2462" w:rsidP="00BE2462">
      <w:pPr>
        <w:pStyle w:val="ListParagraph"/>
        <w:numPr>
          <w:ilvl w:val="1"/>
          <w:numId w:val="3"/>
        </w:numPr>
        <w:rPr>
          <w:rFonts w:asciiTheme="minorHAnsi" w:hAnsiTheme="minorHAnsi" w:cstheme="minorHAnsi"/>
          <w:sz w:val="24"/>
          <w:szCs w:val="24"/>
        </w:rPr>
      </w:pPr>
      <w:r w:rsidRPr="000F1FA4">
        <w:rPr>
          <w:rFonts w:asciiTheme="minorHAnsi" w:hAnsiTheme="minorHAnsi" w:cstheme="minorHAnsi"/>
          <w:sz w:val="24"/>
          <w:szCs w:val="24"/>
        </w:rPr>
        <w:t>Interfacility Transfer Form</w:t>
      </w:r>
    </w:p>
    <w:p w14:paraId="1A326B6B" w14:textId="77777777" w:rsidR="00BE2462" w:rsidRPr="000F1FA4" w:rsidRDefault="00BE2462" w:rsidP="00BE2462">
      <w:pPr>
        <w:pStyle w:val="ListParagraph"/>
        <w:numPr>
          <w:ilvl w:val="1"/>
          <w:numId w:val="3"/>
        </w:numPr>
        <w:rPr>
          <w:rFonts w:asciiTheme="minorHAnsi" w:hAnsiTheme="minorHAnsi" w:cstheme="minorHAnsi"/>
          <w:sz w:val="24"/>
          <w:szCs w:val="24"/>
        </w:rPr>
      </w:pPr>
      <w:r w:rsidRPr="000F1FA4">
        <w:rPr>
          <w:rFonts w:asciiTheme="minorHAnsi" w:hAnsiTheme="minorHAnsi" w:cstheme="minorHAnsi"/>
          <w:sz w:val="24"/>
          <w:szCs w:val="24"/>
        </w:rPr>
        <w:t>New Infections</w:t>
      </w:r>
    </w:p>
    <w:p w14:paraId="1B4FA52A" w14:textId="77777777" w:rsidR="00BE2462" w:rsidRPr="000F1FA4" w:rsidRDefault="00BE2462" w:rsidP="00BE2462">
      <w:pPr>
        <w:pStyle w:val="ListParagraph"/>
        <w:numPr>
          <w:ilvl w:val="1"/>
          <w:numId w:val="3"/>
        </w:numPr>
        <w:rPr>
          <w:rFonts w:asciiTheme="minorHAnsi" w:hAnsiTheme="minorHAnsi" w:cstheme="minorHAnsi"/>
          <w:sz w:val="24"/>
          <w:szCs w:val="24"/>
        </w:rPr>
      </w:pPr>
      <w:r w:rsidRPr="000F1FA4">
        <w:rPr>
          <w:rFonts w:asciiTheme="minorHAnsi" w:hAnsiTheme="minorHAnsi" w:cstheme="minorHAnsi"/>
          <w:sz w:val="24"/>
          <w:szCs w:val="24"/>
        </w:rPr>
        <w:t>Transmission based precautions.</w:t>
      </w:r>
    </w:p>
    <w:p w14:paraId="59800610" w14:textId="77777777" w:rsidR="00BE2462" w:rsidRPr="000F1FA4" w:rsidRDefault="00BE2462" w:rsidP="00BE2462">
      <w:pPr>
        <w:pStyle w:val="ListParagraph"/>
        <w:numPr>
          <w:ilvl w:val="2"/>
          <w:numId w:val="3"/>
        </w:numPr>
        <w:rPr>
          <w:rFonts w:asciiTheme="minorHAnsi" w:hAnsiTheme="minorHAnsi" w:cstheme="minorHAnsi"/>
          <w:sz w:val="24"/>
          <w:szCs w:val="24"/>
        </w:rPr>
      </w:pPr>
      <w:r w:rsidRPr="000F1FA4">
        <w:rPr>
          <w:rFonts w:asciiTheme="minorHAnsi" w:hAnsiTheme="minorHAnsi" w:cstheme="minorHAnsi"/>
          <w:sz w:val="24"/>
          <w:szCs w:val="24"/>
        </w:rPr>
        <w:t>Signage placed (droplet, contact, enteric, other)</w:t>
      </w:r>
    </w:p>
    <w:p w14:paraId="1F756A6F" w14:textId="77777777" w:rsidR="00BE2462" w:rsidRPr="000F1FA4" w:rsidRDefault="00BE2462" w:rsidP="00BE2462">
      <w:pPr>
        <w:pStyle w:val="ListParagraph"/>
        <w:numPr>
          <w:ilvl w:val="2"/>
          <w:numId w:val="3"/>
        </w:numPr>
        <w:rPr>
          <w:rFonts w:asciiTheme="minorHAnsi" w:hAnsiTheme="minorHAnsi" w:cstheme="minorHAnsi"/>
          <w:sz w:val="24"/>
          <w:szCs w:val="24"/>
        </w:rPr>
      </w:pPr>
      <w:r w:rsidRPr="000F1FA4">
        <w:rPr>
          <w:rFonts w:asciiTheme="minorHAnsi" w:hAnsiTheme="minorHAnsi" w:cstheme="minorHAnsi"/>
          <w:sz w:val="24"/>
          <w:szCs w:val="24"/>
        </w:rPr>
        <w:t>PPE bins placed directly outside of the resident room and well stocked. (What is your plan for restocking every shift)</w:t>
      </w:r>
    </w:p>
    <w:p w14:paraId="7680D6E6" w14:textId="77777777" w:rsidR="00BE2462" w:rsidRPr="000F1FA4" w:rsidRDefault="00BE2462" w:rsidP="00BE2462">
      <w:pPr>
        <w:pStyle w:val="ListParagraph"/>
        <w:numPr>
          <w:ilvl w:val="2"/>
          <w:numId w:val="3"/>
        </w:numPr>
        <w:rPr>
          <w:rFonts w:asciiTheme="minorHAnsi" w:hAnsiTheme="minorHAnsi" w:cstheme="minorHAnsi"/>
          <w:sz w:val="24"/>
          <w:szCs w:val="24"/>
        </w:rPr>
      </w:pPr>
      <w:r w:rsidRPr="000F1FA4">
        <w:rPr>
          <w:rFonts w:asciiTheme="minorHAnsi" w:hAnsiTheme="minorHAnsi" w:cstheme="minorHAnsi"/>
          <w:sz w:val="24"/>
          <w:szCs w:val="24"/>
        </w:rPr>
        <w:t>Hand hygiene available inside and outside of every room</w:t>
      </w:r>
    </w:p>
    <w:p w14:paraId="47C126B2" w14:textId="77777777" w:rsidR="00BE2462" w:rsidRPr="000F1FA4" w:rsidRDefault="00BE2462" w:rsidP="00BE2462">
      <w:pPr>
        <w:pStyle w:val="ListParagraph"/>
        <w:numPr>
          <w:ilvl w:val="2"/>
          <w:numId w:val="3"/>
        </w:numPr>
        <w:rPr>
          <w:rFonts w:asciiTheme="minorHAnsi" w:hAnsiTheme="minorHAnsi" w:cstheme="minorHAnsi"/>
          <w:sz w:val="24"/>
          <w:szCs w:val="24"/>
        </w:rPr>
      </w:pPr>
      <w:r w:rsidRPr="000F1FA4">
        <w:rPr>
          <w:rFonts w:asciiTheme="minorHAnsi" w:hAnsiTheme="minorHAnsi" w:cstheme="minorHAnsi"/>
          <w:sz w:val="24"/>
          <w:szCs w:val="24"/>
        </w:rPr>
        <w:t>Trash receptacle placed inside of every room for the appropriate doffing of PPE</w:t>
      </w:r>
    </w:p>
    <w:p w14:paraId="57F65F4B" w14:textId="77777777" w:rsidR="00BE2462" w:rsidRPr="000F1FA4" w:rsidRDefault="00BE2462" w:rsidP="00BE2462">
      <w:pPr>
        <w:pStyle w:val="ListParagraph"/>
        <w:numPr>
          <w:ilvl w:val="0"/>
          <w:numId w:val="3"/>
        </w:numPr>
        <w:rPr>
          <w:rFonts w:asciiTheme="minorHAnsi" w:hAnsiTheme="minorHAnsi" w:cstheme="minorHAnsi"/>
          <w:sz w:val="24"/>
          <w:szCs w:val="24"/>
        </w:rPr>
      </w:pPr>
      <w:r w:rsidRPr="000F1FA4">
        <w:rPr>
          <w:rFonts w:asciiTheme="minorHAnsi" w:hAnsiTheme="minorHAnsi" w:cstheme="minorHAnsi"/>
          <w:sz w:val="24"/>
          <w:szCs w:val="24"/>
        </w:rPr>
        <w:t>24-hour report</w:t>
      </w:r>
    </w:p>
    <w:p w14:paraId="21B297EA" w14:textId="77777777" w:rsidR="00BE2462" w:rsidRPr="000F1FA4" w:rsidRDefault="00BE2462" w:rsidP="00BE2462">
      <w:pPr>
        <w:pStyle w:val="ListParagraph"/>
        <w:numPr>
          <w:ilvl w:val="0"/>
          <w:numId w:val="3"/>
        </w:numPr>
        <w:rPr>
          <w:rFonts w:asciiTheme="minorHAnsi" w:hAnsiTheme="minorHAnsi" w:cstheme="minorHAnsi"/>
          <w:sz w:val="24"/>
          <w:szCs w:val="24"/>
        </w:rPr>
      </w:pPr>
      <w:r w:rsidRPr="000F1FA4">
        <w:rPr>
          <w:rFonts w:asciiTheme="minorHAnsi" w:hAnsiTheme="minorHAnsi" w:cstheme="minorHAnsi"/>
          <w:sz w:val="24"/>
          <w:szCs w:val="24"/>
        </w:rPr>
        <w:t>Lab and pharmacy results (Antibiotic Stewardship)</w:t>
      </w:r>
    </w:p>
    <w:p w14:paraId="5B7AB36A"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411078971"/>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 xml:space="preserve">Line list (Outcomes Surveillance): </w:t>
      </w:r>
    </w:p>
    <w:p w14:paraId="0D41C752" w14:textId="77777777" w:rsidR="00BE2462" w:rsidRPr="000F1FA4" w:rsidRDefault="00BE2462" w:rsidP="00BE2462">
      <w:pPr>
        <w:pStyle w:val="Heading1"/>
        <w:rPr>
          <w:rFonts w:asciiTheme="minorHAnsi" w:hAnsiTheme="minorHAnsi" w:cstheme="minorHAnsi"/>
          <w:b/>
        </w:rPr>
      </w:pPr>
      <w:bookmarkStart w:id="35" w:name="_Toc72862699"/>
      <w:bookmarkStart w:id="36" w:name="_Toc73531690"/>
      <w:bookmarkStart w:id="37" w:name="_Toc73531884"/>
      <w:r w:rsidRPr="000F1FA4">
        <w:rPr>
          <w:rFonts w:asciiTheme="minorHAnsi" w:hAnsiTheme="minorHAnsi" w:cstheme="minorHAnsi"/>
          <w:b/>
        </w:rPr>
        <w:t>Weekly:</w:t>
      </w:r>
      <w:bookmarkEnd w:id="35"/>
      <w:bookmarkEnd w:id="36"/>
      <w:bookmarkEnd w:id="37"/>
    </w:p>
    <w:p w14:paraId="2F885827" w14:textId="77777777" w:rsidR="00BE2462" w:rsidRPr="000F1FA4" w:rsidRDefault="00BE2462" w:rsidP="00BE2462">
      <w:pPr>
        <w:rPr>
          <w:rFonts w:asciiTheme="minorHAnsi" w:hAnsiTheme="minorHAnsi" w:cstheme="minorHAnsi"/>
          <w:b/>
          <w:sz w:val="24"/>
          <w:szCs w:val="24"/>
        </w:rPr>
      </w:pPr>
      <w:r w:rsidRPr="000F1FA4">
        <w:rPr>
          <w:rFonts w:asciiTheme="minorHAnsi" w:hAnsiTheme="minorHAnsi" w:cstheme="minorHAnsi"/>
          <w:sz w:val="24"/>
          <w:szCs w:val="24"/>
        </w:rPr>
        <w:t xml:space="preserve"> </w:t>
      </w:r>
      <w:r w:rsidRPr="000F1FA4">
        <w:rPr>
          <w:rFonts w:asciiTheme="minorHAnsi" w:hAnsiTheme="minorHAnsi" w:cstheme="minorHAnsi"/>
          <w:b/>
          <w:sz w:val="24"/>
          <w:szCs w:val="24"/>
        </w:rPr>
        <w:t>Process Measure Surveillance (Audits)</w:t>
      </w:r>
    </w:p>
    <w:p w14:paraId="1CAA8EF6" w14:textId="77777777" w:rsidR="00BE2462" w:rsidRPr="000F1FA4" w:rsidRDefault="00BE2462" w:rsidP="00BE2462">
      <w:pPr>
        <w:rPr>
          <w:rFonts w:asciiTheme="minorHAnsi" w:hAnsiTheme="minorHAnsi" w:cstheme="minorHAnsi"/>
          <w:sz w:val="24"/>
          <w:szCs w:val="24"/>
        </w:rPr>
      </w:pPr>
      <w:r w:rsidRPr="000F1FA4">
        <w:rPr>
          <w:rFonts w:asciiTheme="minorHAnsi" w:hAnsiTheme="minorHAnsi" w:cstheme="minorHAnsi"/>
          <w:sz w:val="24"/>
          <w:szCs w:val="24"/>
        </w:rPr>
        <w:tab/>
      </w:r>
      <w:sdt>
        <w:sdtPr>
          <w:rPr>
            <w:rFonts w:asciiTheme="minorHAnsi" w:hAnsiTheme="minorHAnsi" w:cstheme="minorHAnsi"/>
            <w:sz w:val="24"/>
            <w:szCs w:val="24"/>
          </w:rPr>
          <w:id w:val="-1252427471"/>
          <w14:checkbox>
            <w14:checked w14:val="0"/>
            <w14:checkedState w14:val="2612" w14:font="MS Gothic"/>
            <w14:uncheckedState w14:val="2610" w14:font="MS Gothic"/>
          </w14:checkbox>
        </w:sdtPr>
        <w:sdtEndPr/>
        <w:sdtContent>
          <w:r w:rsidRPr="000F1FA4">
            <w:rPr>
              <w:rFonts w:ascii="Segoe UI Symbol" w:eastAsia="MS Gothic" w:hAnsi="Segoe UI Symbol" w:cs="Segoe UI Symbol"/>
              <w:sz w:val="24"/>
              <w:szCs w:val="24"/>
            </w:rPr>
            <w:t>☐</w:t>
          </w:r>
        </w:sdtContent>
      </w:sdt>
      <w:r w:rsidRPr="000F1FA4">
        <w:rPr>
          <w:rFonts w:asciiTheme="minorHAnsi" w:hAnsiTheme="minorHAnsi" w:cstheme="minorHAnsi"/>
          <w:sz w:val="24"/>
          <w:szCs w:val="24"/>
        </w:rPr>
        <w:t>Hand Hygiene</w:t>
      </w:r>
    </w:p>
    <w:p w14:paraId="563B2F16" w14:textId="77777777" w:rsidR="00BE2462" w:rsidRPr="000F1FA4" w:rsidRDefault="00BE2462" w:rsidP="00BE2462">
      <w:pPr>
        <w:rPr>
          <w:rFonts w:asciiTheme="minorHAnsi" w:hAnsiTheme="minorHAnsi" w:cstheme="minorHAnsi"/>
          <w:sz w:val="24"/>
          <w:szCs w:val="24"/>
        </w:rPr>
      </w:pPr>
      <w:r w:rsidRPr="000F1FA4">
        <w:rPr>
          <w:rFonts w:asciiTheme="minorHAnsi" w:hAnsiTheme="minorHAnsi" w:cstheme="minorHAnsi"/>
          <w:sz w:val="24"/>
          <w:szCs w:val="24"/>
        </w:rPr>
        <w:tab/>
      </w:r>
      <w:sdt>
        <w:sdtPr>
          <w:rPr>
            <w:rFonts w:asciiTheme="minorHAnsi" w:hAnsiTheme="minorHAnsi" w:cstheme="minorHAnsi"/>
            <w:sz w:val="24"/>
            <w:szCs w:val="24"/>
          </w:rPr>
          <w:id w:val="1688482889"/>
          <w14:checkbox>
            <w14:checked w14:val="0"/>
            <w14:checkedState w14:val="2612" w14:font="MS Gothic"/>
            <w14:uncheckedState w14:val="2610" w14:font="MS Gothic"/>
          </w14:checkbox>
        </w:sdtPr>
        <w:sdtEndPr/>
        <w:sdtContent>
          <w:r w:rsidRPr="000F1FA4">
            <w:rPr>
              <w:rFonts w:ascii="Segoe UI Symbol" w:eastAsia="MS Gothic" w:hAnsi="Segoe UI Symbol" w:cs="Segoe UI Symbol"/>
              <w:sz w:val="24"/>
              <w:szCs w:val="24"/>
            </w:rPr>
            <w:t>☐</w:t>
          </w:r>
        </w:sdtContent>
      </w:sdt>
      <w:r w:rsidRPr="000F1FA4">
        <w:rPr>
          <w:rFonts w:asciiTheme="minorHAnsi" w:hAnsiTheme="minorHAnsi" w:cstheme="minorHAnsi"/>
          <w:sz w:val="24"/>
          <w:szCs w:val="24"/>
        </w:rPr>
        <w:t>Transmission-based precautions</w:t>
      </w:r>
    </w:p>
    <w:p w14:paraId="378A2FEA" w14:textId="77777777" w:rsidR="00BE2462" w:rsidRPr="000F1FA4" w:rsidRDefault="00D543BA" w:rsidP="00BE2462">
      <w:pPr>
        <w:ind w:firstLine="720"/>
        <w:rPr>
          <w:rFonts w:asciiTheme="minorHAnsi" w:hAnsiTheme="minorHAnsi" w:cstheme="minorHAnsi"/>
          <w:sz w:val="24"/>
          <w:szCs w:val="24"/>
        </w:rPr>
      </w:pPr>
      <w:sdt>
        <w:sdtPr>
          <w:rPr>
            <w:rFonts w:asciiTheme="minorHAnsi" w:hAnsiTheme="minorHAnsi" w:cstheme="minorHAnsi"/>
            <w:sz w:val="24"/>
            <w:szCs w:val="24"/>
          </w:rPr>
          <w:id w:val="-57944056"/>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Environmental Services</w:t>
      </w:r>
    </w:p>
    <w:p w14:paraId="4B5D0471" w14:textId="77777777" w:rsidR="00BE2462" w:rsidRPr="000F1FA4" w:rsidRDefault="00BE2462" w:rsidP="00BE2462">
      <w:pPr>
        <w:pStyle w:val="Heading1"/>
        <w:rPr>
          <w:rFonts w:asciiTheme="minorHAnsi" w:hAnsiTheme="minorHAnsi" w:cstheme="minorHAnsi"/>
          <w:b/>
        </w:rPr>
      </w:pPr>
      <w:bookmarkStart w:id="38" w:name="_Toc72862700"/>
      <w:bookmarkStart w:id="39" w:name="_Toc73531691"/>
      <w:bookmarkStart w:id="40" w:name="_Toc73531885"/>
      <w:r w:rsidRPr="000F1FA4">
        <w:rPr>
          <w:rFonts w:asciiTheme="minorHAnsi" w:hAnsiTheme="minorHAnsi" w:cstheme="minorHAnsi"/>
          <w:b/>
        </w:rPr>
        <w:t>Monthly:</w:t>
      </w:r>
      <w:bookmarkEnd w:id="38"/>
      <w:bookmarkEnd w:id="39"/>
      <w:bookmarkEnd w:id="40"/>
    </w:p>
    <w:p w14:paraId="4A80341F" w14:textId="77777777" w:rsidR="00BE2462" w:rsidRPr="000F1FA4" w:rsidRDefault="00BE2462" w:rsidP="00BE2462">
      <w:pPr>
        <w:rPr>
          <w:rFonts w:asciiTheme="minorHAnsi" w:hAnsiTheme="minorHAnsi" w:cstheme="minorHAnsi"/>
          <w:b/>
          <w:sz w:val="24"/>
          <w:szCs w:val="24"/>
        </w:rPr>
      </w:pPr>
      <w:r w:rsidRPr="000F1FA4">
        <w:rPr>
          <w:rFonts w:asciiTheme="minorHAnsi" w:hAnsiTheme="minorHAnsi" w:cstheme="minorHAnsi"/>
          <w:b/>
          <w:sz w:val="24"/>
          <w:szCs w:val="24"/>
        </w:rPr>
        <w:t>Process Measure Surveillance (Audits)</w:t>
      </w:r>
    </w:p>
    <w:p w14:paraId="335C77A2"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776687289"/>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Wound Care</w:t>
      </w:r>
    </w:p>
    <w:p w14:paraId="7D664AAE"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993868338"/>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Safe Injection Practices</w:t>
      </w:r>
    </w:p>
    <w:p w14:paraId="584BE454"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2120721026"/>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Point of Care</w:t>
      </w:r>
    </w:p>
    <w:p w14:paraId="728352BD"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765374968"/>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Food Service</w:t>
      </w:r>
    </w:p>
    <w:p w14:paraId="330A0FE7"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26156198"/>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Laundry</w:t>
      </w:r>
    </w:p>
    <w:p w14:paraId="2410D27B" w14:textId="77777777" w:rsidR="00BE2462" w:rsidRPr="000F1FA4" w:rsidRDefault="00BE2462" w:rsidP="00BE2462">
      <w:pPr>
        <w:rPr>
          <w:rFonts w:asciiTheme="minorHAnsi" w:hAnsiTheme="minorHAnsi" w:cstheme="minorHAnsi"/>
        </w:rPr>
      </w:pPr>
    </w:p>
    <w:p w14:paraId="3467900D" w14:textId="77777777" w:rsidR="00BE2462" w:rsidRPr="000F1FA4" w:rsidRDefault="00BE2462" w:rsidP="00BE2462">
      <w:pPr>
        <w:rPr>
          <w:rFonts w:asciiTheme="minorHAnsi" w:hAnsiTheme="minorHAnsi" w:cstheme="minorHAnsi"/>
          <w:b/>
          <w:bCs/>
          <w:sz w:val="24"/>
          <w:szCs w:val="24"/>
        </w:rPr>
      </w:pPr>
      <w:r w:rsidRPr="000F1FA4">
        <w:rPr>
          <w:rFonts w:asciiTheme="minorHAnsi" w:hAnsiTheme="minorHAnsi" w:cstheme="minorHAnsi"/>
          <w:b/>
          <w:bCs/>
          <w:sz w:val="24"/>
          <w:szCs w:val="24"/>
        </w:rPr>
        <w:t>Outcome Surveillance</w:t>
      </w:r>
    </w:p>
    <w:p w14:paraId="040E14A0"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44434642"/>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Respiratory Tract Infections</w:t>
      </w:r>
    </w:p>
    <w:p w14:paraId="2B39DFB2"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73308915"/>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Urinary Tract Infections</w:t>
      </w:r>
    </w:p>
    <w:p w14:paraId="66477186"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255731190"/>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Gastrointestinal Infections</w:t>
      </w:r>
    </w:p>
    <w:p w14:paraId="5DDB14EB"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245339509"/>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Skin, Soft Tissue, Wound &amp; Mucosal Infections</w:t>
      </w:r>
    </w:p>
    <w:p w14:paraId="38BE6326"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327106583"/>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Other</w:t>
      </w:r>
    </w:p>
    <w:p w14:paraId="7AEE723B" w14:textId="77777777" w:rsidR="00BE2462" w:rsidRPr="000F1FA4" w:rsidRDefault="00BE2462" w:rsidP="00BE2462">
      <w:pPr>
        <w:rPr>
          <w:rFonts w:asciiTheme="minorHAnsi" w:hAnsiTheme="minorHAnsi" w:cstheme="minorHAnsi"/>
        </w:rPr>
      </w:pPr>
    </w:p>
    <w:p w14:paraId="28A141F0" w14:textId="77777777" w:rsidR="00BE2462" w:rsidRPr="000F1FA4" w:rsidRDefault="00BE2462" w:rsidP="00BE2462">
      <w:pPr>
        <w:rPr>
          <w:rFonts w:asciiTheme="minorHAnsi" w:hAnsiTheme="minorHAnsi" w:cstheme="minorHAnsi"/>
        </w:rPr>
      </w:pPr>
    </w:p>
    <w:p w14:paraId="4D6B5B72" w14:textId="77777777" w:rsidR="00BE2462" w:rsidRPr="000F1FA4" w:rsidRDefault="00BE2462" w:rsidP="00BE2462">
      <w:pPr>
        <w:rPr>
          <w:rFonts w:asciiTheme="minorHAnsi" w:hAnsiTheme="minorHAnsi" w:cstheme="minorHAnsi"/>
          <w:b/>
          <w:bCs/>
          <w:sz w:val="24"/>
          <w:szCs w:val="24"/>
        </w:rPr>
      </w:pPr>
      <w:r w:rsidRPr="000F1FA4">
        <w:rPr>
          <w:rFonts w:asciiTheme="minorHAnsi" w:hAnsiTheme="minorHAnsi" w:cstheme="minorHAnsi"/>
          <w:b/>
          <w:bCs/>
          <w:sz w:val="24"/>
          <w:szCs w:val="24"/>
        </w:rPr>
        <w:t>Antibiotic Stewardship</w:t>
      </w:r>
    </w:p>
    <w:p w14:paraId="2A9FF44A"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2565864"/>
          <w14:checkbox>
            <w14:checked w14:val="0"/>
            <w14:checkedState w14:val="2612" w14:font="MS Gothic"/>
            <w14:uncheckedState w14:val="2610" w14:font="MS Gothic"/>
          </w14:checkbox>
        </w:sdtPr>
        <w:sdtEndPr/>
        <w:sdtContent>
          <w:r w:rsidR="00BE2462">
            <w:rPr>
              <w:rFonts w:ascii="MS Gothic" w:eastAsia="MS Gothic" w:hAnsi="MS Gothic" w:cstheme="minorHAnsi" w:hint="eastAsia"/>
              <w:sz w:val="24"/>
              <w:szCs w:val="24"/>
            </w:rPr>
            <w:t>☐</w:t>
          </w:r>
        </w:sdtContent>
      </w:sdt>
      <w:r w:rsidR="00BE2462" w:rsidRPr="000F1FA4">
        <w:rPr>
          <w:rFonts w:asciiTheme="minorHAnsi" w:hAnsiTheme="minorHAnsi" w:cstheme="minorHAnsi"/>
          <w:sz w:val="24"/>
          <w:szCs w:val="24"/>
        </w:rPr>
        <w:t>Cultures or other diagnostic tests</w:t>
      </w:r>
    </w:p>
    <w:p w14:paraId="556B867C"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429133107"/>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Antibiotic orders and/or administration reports.</w:t>
      </w:r>
    </w:p>
    <w:p w14:paraId="19132774"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825395897"/>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Documentation of signs/symptoms</w:t>
      </w:r>
    </w:p>
    <w:p w14:paraId="0EDD4FE8"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844837088"/>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 xml:space="preserve">Transfer/discharge summaries </w:t>
      </w:r>
    </w:p>
    <w:p w14:paraId="5B4F24B0" w14:textId="77777777" w:rsidR="00BE2462" w:rsidRPr="000F1FA4" w:rsidRDefault="00BE2462" w:rsidP="00BE2462">
      <w:pPr>
        <w:rPr>
          <w:rFonts w:asciiTheme="minorHAnsi" w:hAnsiTheme="minorHAnsi" w:cstheme="minorHAnsi"/>
          <w:sz w:val="24"/>
          <w:szCs w:val="24"/>
        </w:rPr>
      </w:pPr>
    </w:p>
    <w:p w14:paraId="063F50A1" w14:textId="77777777" w:rsidR="00BE2462" w:rsidRPr="000F1FA4" w:rsidRDefault="00BE2462" w:rsidP="00BE2462">
      <w:pPr>
        <w:rPr>
          <w:rFonts w:asciiTheme="minorHAnsi" w:hAnsiTheme="minorHAnsi" w:cstheme="minorHAnsi"/>
          <w:b/>
          <w:bCs/>
          <w:sz w:val="24"/>
          <w:szCs w:val="24"/>
        </w:rPr>
      </w:pPr>
      <w:r w:rsidRPr="000F1FA4">
        <w:rPr>
          <w:rFonts w:asciiTheme="minorHAnsi" w:hAnsiTheme="minorHAnsi" w:cstheme="minorHAnsi"/>
          <w:b/>
          <w:bCs/>
          <w:sz w:val="24"/>
          <w:szCs w:val="24"/>
        </w:rPr>
        <w:t>Quality Assessment and Assurance Committee</w:t>
      </w:r>
    </w:p>
    <w:p w14:paraId="4604D80D"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219882257"/>
          <w14:checkbox>
            <w14:checked w14:val="0"/>
            <w14:checkedState w14:val="2612" w14:font="MS Gothic"/>
            <w14:uncheckedState w14:val="2610" w14:font="MS Gothic"/>
          </w14:checkbox>
        </w:sdtPr>
        <w:sdtEndPr/>
        <w:sdtContent>
          <w:r w:rsidR="00BE2462">
            <w:rPr>
              <w:rFonts w:ascii="MS Gothic" w:eastAsia="MS Gothic" w:hAnsi="MS Gothic" w:cstheme="minorHAnsi" w:hint="eastAsia"/>
              <w:sz w:val="24"/>
              <w:szCs w:val="24"/>
            </w:rPr>
            <w:t>☐</w:t>
          </w:r>
        </w:sdtContent>
      </w:sdt>
      <w:r w:rsidR="00BE2462" w:rsidRPr="000F1FA4">
        <w:rPr>
          <w:rFonts w:asciiTheme="minorHAnsi" w:hAnsiTheme="minorHAnsi" w:cstheme="minorHAnsi"/>
          <w:sz w:val="24"/>
          <w:szCs w:val="24"/>
        </w:rPr>
        <w:t>Quality assurance performance improvement project updates</w:t>
      </w:r>
    </w:p>
    <w:p w14:paraId="42E140F7"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49480927"/>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Hand hygiene compliance data</w:t>
      </w:r>
    </w:p>
    <w:p w14:paraId="56862031"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617205579"/>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PPE use compliance</w:t>
      </w:r>
    </w:p>
    <w:p w14:paraId="728DD72F"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262688337"/>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Targeted multidrug resistant organism trending</w:t>
      </w:r>
    </w:p>
    <w:p w14:paraId="468508AE"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404840042"/>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Environment of care rounds data</w:t>
      </w:r>
    </w:p>
    <w:p w14:paraId="78AAD68C" w14:textId="77777777" w:rsidR="00BE2462" w:rsidRPr="000F1FA4" w:rsidRDefault="00BE2462" w:rsidP="00BE2462">
      <w:pPr>
        <w:pStyle w:val="Heading1"/>
        <w:rPr>
          <w:rFonts w:asciiTheme="minorHAnsi" w:hAnsiTheme="minorHAnsi" w:cstheme="minorHAnsi"/>
          <w:b/>
          <w:color w:val="4472C4" w:themeColor="accent1"/>
        </w:rPr>
      </w:pPr>
      <w:bookmarkStart w:id="41" w:name="_Toc72862701"/>
      <w:bookmarkStart w:id="42" w:name="_Toc73531692"/>
      <w:bookmarkStart w:id="43" w:name="_Toc73531886"/>
      <w:r w:rsidRPr="000F1FA4">
        <w:rPr>
          <w:rFonts w:asciiTheme="minorHAnsi" w:hAnsiTheme="minorHAnsi" w:cstheme="minorHAnsi"/>
          <w:b/>
          <w:color w:val="4472C4" w:themeColor="accent1"/>
        </w:rPr>
        <w:t>Quarterly:</w:t>
      </w:r>
      <w:bookmarkEnd w:id="41"/>
      <w:bookmarkEnd w:id="42"/>
      <w:bookmarkEnd w:id="43"/>
    </w:p>
    <w:p w14:paraId="4CF5A2CF"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928913213"/>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Inservice Education and Training</w:t>
      </w:r>
    </w:p>
    <w:p w14:paraId="0673B30C" w14:textId="77777777" w:rsidR="00BE2462" w:rsidRPr="000F1FA4" w:rsidRDefault="00D543BA" w:rsidP="00BE2462">
      <w:pPr>
        <w:spacing w:after="160" w:line="259" w:lineRule="auto"/>
        <w:rPr>
          <w:rFonts w:asciiTheme="minorHAnsi" w:hAnsiTheme="minorHAnsi" w:cstheme="minorHAnsi"/>
          <w:sz w:val="24"/>
          <w:szCs w:val="24"/>
        </w:rPr>
      </w:pPr>
      <w:sdt>
        <w:sdtPr>
          <w:rPr>
            <w:rFonts w:asciiTheme="minorHAnsi" w:hAnsiTheme="minorHAnsi" w:cstheme="minorHAnsi"/>
            <w:sz w:val="24"/>
            <w:szCs w:val="24"/>
          </w:rPr>
          <w:id w:val="976501705"/>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Mock surveys</w:t>
      </w:r>
    </w:p>
    <w:p w14:paraId="1FA890A7" w14:textId="77777777" w:rsidR="00BE2462" w:rsidRPr="000F1FA4" w:rsidRDefault="00BE2462" w:rsidP="00BE2462">
      <w:pPr>
        <w:pStyle w:val="Heading1"/>
        <w:rPr>
          <w:rFonts w:asciiTheme="minorHAnsi" w:hAnsiTheme="minorHAnsi" w:cstheme="minorHAnsi"/>
          <w:b/>
        </w:rPr>
      </w:pPr>
      <w:bookmarkStart w:id="44" w:name="_Toc72862702"/>
      <w:bookmarkStart w:id="45" w:name="_Toc73531693"/>
      <w:bookmarkStart w:id="46" w:name="_Toc73531887"/>
      <w:r w:rsidRPr="000F1FA4">
        <w:rPr>
          <w:rFonts w:asciiTheme="minorHAnsi" w:hAnsiTheme="minorHAnsi" w:cstheme="minorHAnsi"/>
          <w:b/>
        </w:rPr>
        <w:t>Annually:</w:t>
      </w:r>
      <w:bookmarkEnd w:id="44"/>
      <w:bookmarkEnd w:id="45"/>
      <w:bookmarkEnd w:id="46"/>
    </w:p>
    <w:p w14:paraId="20C22079"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9365795"/>
          <w14:checkbox>
            <w14:checked w14:val="0"/>
            <w14:checkedState w14:val="2612" w14:font="MS Gothic"/>
            <w14:uncheckedState w14:val="2610" w14:font="MS Gothic"/>
          </w14:checkbox>
        </w:sdtPr>
        <w:sdtEndPr/>
        <w:sdtContent>
          <w:r w:rsidR="00BE2462">
            <w:rPr>
              <w:rFonts w:ascii="MS Gothic" w:eastAsia="MS Gothic" w:hAnsi="MS Gothic" w:cstheme="minorHAnsi" w:hint="eastAsia"/>
              <w:sz w:val="24"/>
              <w:szCs w:val="24"/>
            </w:rPr>
            <w:t>☐</w:t>
          </w:r>
        </w:sdtContent>
      </w:sdt>
      <w:r w:rsidR="00BE2462" w:rsidRPr="000F1FA4">
        <w:rPr>
          <w:rFonts w:asciiTheme="minorHAnsi" w:hAnsiTheme="minorHAnsi" w:cstheme="minorHAnsi"/>
          <w:sz w:val="24"/>
          <w:szCs w:val="24"/>
        </w:rPr>
        <w:t>Review and update IPC policies</w:t>
      </w:r>
    </w:p>
    <w:p w14:paraId="52649893"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1954677126"/>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Conduct an annual IPC Risk-Assessment</w:t>
      </w:r>
    </w:p>
    <w:p w14:paraId="783E1857" w14:textId="77777777" w:rsidR="00BE2462" w:rsidRPr="000F1FA4" w:rsidRDefault="00BE2462" w:rsidP="00BE2462">
      <w:pPr>
        <w:pStyle w:val="ListParagraph"/>
        <w:numPr>
          <w:ilvl w:val="0"/>
          <w:numId w:val="7"/>
        </w:numPr>
        <w:rPr>
          <w:rFonts w:asciiTheme="minorHAnsi" w:hAnsiTheme="minorHAnsi" w:cstheme="minorHAnsi"/>
          <w:sz w:val="24"/>
          <w:szCs w:val="24"/>
        </w:rPr>
      </w:pPr>
      <w:r w:rsidRPr="000F1FA4">
        <w:rPr>
          <w:rFonts w:asciiTheme="minorHAnsi" w:hAnsiTheme="minorHAnsi" w:cstheme="minorHAnsi"/>
          <w:sz w:val="24"/>
          <w:szCs w:val="24"/>
        </w:rPr>
        <w:t>Infection Events</w:t>
      </w:r>
    </w:p>
    <w:p w14:paraId="0138B2C0" w14:textId="77777777" w:rsidR="00BE2462" w:rsidRPr="000F1FA4" w:rsidRDefault="00BE2462" w:rsidP="00BE2462">
      <w:pPr>
        <w:pStyle w:val="ListParagraph"/>
        <w:numPr>
          <w:ilvl w:val="0"/>
          <w:numId w:val="7"/>
        </w:numPr>
        <w:rPr>
          <w:rFonts w:asciiTheme="minorHAnsi" w:hAnsiTheme="minorHAnsi" w:cstheme="minorHAnsi"/>
          <w:sz w:val="24"/>
          <w:szCs w:val="24"/>
        </w:rPr>
      </w:pPr>
      <w:r w:rsidRPr="000F1FA4">
        <w:rPr>
          <w:rFonts w:asciiTheme="minorHAnsi" w:hAnsiTheme="minorHAnsi" w:cstheme="minorHAnsi"/>
          <w:sz w:val="24"/>
          <w:szCs w:val="24"/>
        </w:rPr>
        <w:t>IPC Practice Failures</w:t>
      </w:r>
    </w:p>
    <w:p w14:paraId="772E2E03" w14:textId="77777777" w:rsidR="00BE2462" w:rsidRPr="000F1FA4" w:rsidRDefault="00BE2462" w:rsidP="00BE2462">
      <w:pPr>
        <w:pStyle w:val="ListParagraph"/>
        <w:numPr>
          <w:ilvl w:val="0"/>
          <w:numId w:val="7"/>
        </w:numPr>
        <w:rPr>
          <w:rFonts w:asciiTheme="minorHAnsi" w:hAnsiTheme="minorHAnsi" w:cstheme="minorHAnsi"/>
          <w:sz w:val="24"/>
          <w:szCs w:val="24"/>
        </w:rPr>
      </w:pPr>
      <w:r w:rsidRPr="000F1FA4">
        <w:rPr>
          <w:rFonts w:asciiTheme="minorHAnsi" w:hAnsiTheme="minorHAnsi" w:cstheme="minorHAnsi"/>
          <w:sz w:val="24"/>
          <w:szCs w:val="24"/>
        </w:rPr>
        <w:t>CDC ICAR</w:t>
      </w:r>
    </w:p>
    <w:p w14:paraId="41A8271F" w14:textId="77777777" w:rsidR="00BE2462" w:rsidRPr="000F1FA4" w:rsidRDefault="00BE2462" w:rsidP="00BE2462">
      <w:pPr>
        <w:pStyle w:val="ListParagraph"/>
        <w:numPr>
          <w:ilvl w:val="0"/>
          <w:numId w:val="7"/>
        </w:numPr>
        <w:rPr>
          <w:rFonts w:asciiTheme="minorHAnsi" w:hAnsiTheme="minorHAnsi" w:cstheme="minorHAnsi"/>
          <w:sz w:val="24"/>
          <w:szCs w:val="24"/>
        </w:rPr>
      </w:pPr>
      <w:r w:rsidRPr="000F1FA4">
        <w:rPr>
          <w:rFonts w:asciiTheme="minorHAnsi" w:hAnsiTheme="minorHAnsi" w:cstheme="minorHAnsi"/>
          <w:sz w:val="24"/>
          <w:szCs w:val="24"/>
        </w:rPr>
        <w:t>CMS Assessment</w:t>
      </w:r>
    </w:p>
    <w:p w14:paraId="6AF1A334" w14:textId="77777777" w:rsidR="00BE2462" w:rsidRPr="000F1FA4" w:rsidRDefault="00BE2462" w:rsidP="00BE2462">
      <w:pPr>
        <w:pStyle w:val="Heading1"/>
        <w:rPr>
          <w:rFonts w:asciiTheme="minorHAnsi" w:hAnsiTheme="minorHAnsi" w:cstheme="minorHAnsi"/>
          <w:b/>
        </w:rPr>
      </w:pPr>
      <w:bookmarkStart w:id="47" w:name="_Toc73531694"/>
      <w:bookmarkStart w:id="48" w:name="_Toc73531888"/>
      <w:r>
        <w:rPr>
          <w:rFonts w:asciiTheme="minorHAnsi" w:hAnsiTheme="minorHAnsi" w:cstheme="minorHAnsi"/>
          <w:b/>
        </w:rPr>
        <w:t>As Necessary:</w:t>
      </w:r>
      <w:bookmarkEnd w:id="47"/>
      <w:bookmarkEnd w:id="48"/>
    </w:p>
    <w:p w14:paraId="530F0504" w14:textId="77777777" w:rsidR="00BE2462" w:rsidRPr="000F1FA4" w:rsidRDefault="00BE2462" w:rsidP="00BE2462">
      <w:pPr>
        <w:rPr>
          <w:rFonts w:asciiTheme="minorHAnsi" w:hAnsiTheme="minorHAnsi" w:cstheme="minorHAnsi"/>
          <w:sz w:val="24"/>
          <w:szCs w:val="24"/>
        </w:rPr>
      </w:pPr>
      <w:r w:rsidRPr="000F1FA4">
        <w:rPr>
          <w:rFonts w:asciiTheme="minorHAnsi" w:hAnsiTheme="minorHAnsi" w:cstheme="minorHAnsi"/>
          <w:sz w:val="24"/>
          <w:szCs w:val="24"/>
        </w:rPr>
        <w:t>Outbreak Response</w:t>
      </w:r>
    </w:p>
    <w:p w14:paraId="02403F80" w14:textId="77777777" w:rsidR="00BE2462" w:rsidRPr="000F1FA4" w:rsidRDefault="00D543BA" w:rsidP="00BE2462">
      <w:pPr>
        <w:rPr>
          <w:rFonts w:asciiTheme="minorHAnsi" w:hAnsiTheme="minorHAnsi" w:cstheme="minorHAnsi"/>
          <w:sz w:val="24"/>
          <w:szCs w:val="24"/>
        </w:rPr>
      </w:pPr>
      <w:sdt>
        <w:sdtPr>
          <w:rPr>
            <w:rFonts w:asciiTheme="minorHAnsi" w:hAnsiTheme="minorHAnsi" w:cstheme="minorHAnsi"/>
            <w:sz w:val="24"/>
            <w:szCs w:val="24"/>
          </w:rPr>
          <w:id w:val="-38441417"/>
          <w14:checkbox>
            <w14:checked w14:val="0"/>
            <w14:checkedState w14:val="2612" w14:font="MS Gothic"/>
            <w14:uncheckedState w14:val="2610" w14:font="MS Gothic"/>
          </w14:checkbox>
        </w:sdtPr>
        <w:sdtEndPr/>
        <w:sdtContent>
          <w:r w:rsidR="00BE2462" w:rsidRPr="000F1FA4">
            <w:rPr>
              <w:rFonts w:ascii="Segoe UI Symbol" w:eastAsia="MS Gothic" w:hAnsi="Segoe UI Symbol" w:cs="Segoe UI Symbol"/>
              <w:sz w:val="24"/>
              <w:szCs w:val="24"/>
            </w:rPr>
            <w:t>☐</w:t>
          </w:r>
        </w:sdtContent>
      </w:sdt>
      <w:r w:rsidR="00BE2462" w:rsidRPr="000F1FA4">
        <w:rPr>
          <w:rFonts w:asciiTheme="minorHAnsi" w:hAnsiTheme="minorHAnsi" w:cstheme="minorHAnsi"/>
          <w:sz w:val="24"/>
          <w:szCs w:val="24"/>
        </w:rPr>
        <w:t>Create an outbreak response plan</w:t>
      </w:r>
    </w:p>
    <w:p w14:paraId="75D0CB31" w14:textId="77777777" w:rsidR="00BE2462" w:rsidRPr="000F1FA4" w:rsidRDefault="00BE2462" w:rsidP="00BE2462">
      <w:pPr>
        <w:pStyle w:val="ListParagraph"/>
        <w:numPr>
          <w:ilvl w:val="0"/>
          <w:numId w:val="3"/>
        </w:numPr>
        <w:rPr>
          <w:rFonts w:asciiTheme="minorHAnsi" w:hAnsiTheme="minorHAnsi" w:cstheme="minorHAnsi"/>
          <w:sz w:val="24"/>
          <w:szCs w:val="24"/>
        </w:rPr>
      </w:pPr>
      <w:r w:rsidRPr="000F1FA4">
        <w:rPr>
          <w:rFonts w:asciiTheme="minorHAnsi" w:hAnsiTheme="minorHAnsi" w:cstheme="minorHAnsi"/>
          <w:sz w:val="24"/>
          <w:szCs w:val="24"/>
        </w:rPr>
        <w:lastRenderedPageBreak/>
        <w:t xml:space="preserve">Situation: organism, type of infection, colonized body site </w:t>
      </w:r>
    </w:p>
    <w:p w14:paraId="661011C2" w14:textId="77777777" w:rsidR="00BE2462" w:rsidRPr="000F1FA4" w:rsidRDefault="00BE2462" w:rsidP="00BE2462">
      <w:pPr>
        <w:pStyle w:val="ListParagraph"/>
        <w:numPr>
          <w:ilvl w:val="0"/>
          <w:numId w:val="3"/>
        </w:numPr>
        <w:rPr>
          <w:rFonts w:asciiTheme="minorHAnsi" w:hAnsiTheme="minorHAnsi" w:cstheme="minorHAnsi"/>
          <w:sz w:val="24"/>
          <w:szCs w:val="24"/>
        </w:rPr>
      </w:pPr>
      <w:r w:rsidRPr="000F1FA4">
        <w:rPr>
          <w:rFonts w:asciiTheme="minorHAnsi" w:hAnsiTheme="minorHAnsi" w:cstheme="minorHAnsi"/>
          <w:sz w:val="24"/>
          <w:szCs w:val="24"/>
        </w:rPr>
        <w:t xml:space="preserve">Background: who, what, when </w:t>
      </w:r>
    </w:p>
    <w:p w14:paraId="11863318" w14:textId="77777777" w:rsidR="00BE2462" w:rsidRPr="000F1FA4" w:rsidRDefault="00BE2462" w:rsidP="00BE2462">
      <w:pPr>
        <w:pStyle w:val="ListParagraph"/>
        <w:numPr>
          <w:ilvl w:val="0"/>
          <w:numId w:val="3"/>
        </w:numPr>
        <w:rPr>
          <w:rFonts w:asciiTheme="minorHAnsi" w:hAnsiTheme="minorHAnsi" w:cstheme="minorHAnsi"/>
          <w:sz w:val="24"/>
          <w:szCs w:val="24"/>
        </w:rPr>
      </w:pPr>
      <w:r w:rsidRPr="000F1FA4">
        <w:rPr>
          <w:rFonts w:asciiTheme="minorHAnsi" w:hAnsiTheme="minorHAnsi" w:cstheme="minorHAnsi"/>
          <w:sz w:val="24"/>
          <w:szCs w:val="24"/>
        </w:rPr>
        <w:t xml:space="preserve">Assessment: preliminary investigation and actions </w:t>
      </w:r>
    </w:p>
    <w:p w14:paraId="6462DD9C" w14:textId="77777777" w:rsidR="00BE2462" w:rsidRPr="000F1FA4" w:rsidRDefault="00BE2462" w:rsidP="00BE2462">
      <w:pPr>
        <w:pStyle w:val="ListParagraph"/>
        <w:numPr>
          <w:ilvl w:val="0"/>
          <w:numId w:val="3"/>
        </w:numPr>
        <w:rPr>
          <w:rFonts w:asciiTheme="minorHAnsi" w:hAnsiTheme="minorHAnsi" w:cstheme="minorHAnsi"/>
          <w:sz w:val="24"/>
          <w:szCs w:val="24"/>
        </w:rPr>
      </w:pPr>
      <w:r w:rsidRPr="000F1FA4">
        <w:rPr>
          <w:rFonts w:asciiTheme="minorHAnsi" w:hAnsiTheme="minorHAnsi" w:cstheme="minorHAnsi"/>
          <w:sz w:val="24"/>
          <w:szCs w:val="24"/>
        </w:rPr>
        <w:t xml:space="preserve">Recommendation: actions, interventions </w:t>
      </w:r>
    </w:p>
    <w:p w14:paraId="3FDC84DC" w14:textId="77777777" w:rsidR="00BE2462" w:rsidRPr="000F1FA4" w:rsidRDefault="00BE2462" w:rsidP="00BE2462">
      <w:pPr>
        <w:pStyle w:val="ListParagraph"/>
        <w:ind w:left="1440"/>
        <w:rPr>
          <w:rFonts w:asciiTheme="minorHAnsi" w:hAnsiTheme="minorHAnsi" w:cstheme="minorHAnsi"/>
          <w:sz w:val="24"/>
          <w:szCs w:val="24"/>
        </w:rPr>
      </w:pPr>
    </w:p>
    <w:p w14:paraId="09E1C7F0" w14:textId="77777777" w:rsidR="00BE2462" w:rsidRPr="000F1FA4" w:rsidRDefault="00BE2462" w:rsidP="00BE2462">
      <w:pPr>
        <w:spacing w:after="160" w:line="259" w:lineRule="auto"/>
        <w:rPr>
          <w:rFonts w:asciiTheme="minorHAnsi" w:hAnsiTheme="minorHAnsi" w:cstheme="minorHAnsi"/>
          <w:sz w:val="24"/>
          <w:szCs w:val="24"/>
        </w:rPr>
      </w:pPr>
    </w:p>
    <w:p w14:paraId="35BFF7C3" w14:textId="77777777" w:rsidR="00BE2462" w:rsidRPr="000F1FA4" w:rsidRDefault="00BE2462" w:rsidP="00BE2462">
      <w:pPr>
        <w:rPr>
          <w:rFonts w:asciiTheme="minorHAnsi" w:hAnsiTheme="minorHAnsi" w:cstheme="minorHAnsi"/>
        </w:rPr>
      </w:pPr>
    </w:p>
    <w:p w14:paraId="559F126C" w14:textId="1B34A808" w:rsidR="00C60404" w:rsidRPr="00ED0496" w:rsidRDefault="00C60404" w:rsidP="00C60404">
      <w:pPr>
        <w:rPr>
          <w:rFonts w:ascii="Candara" w:hAnsi="Candara"/>
          <w:sz w:val="24"/>
          <w:szCs w:val="24"/>
        </w:rPr>
      </w:pPr>
    </w:p>
    <w:sectPr w:rsidR="00C60404" w:rsidRPr="00ED04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A5EF1"/>
    <w:multiLevelType w:val="hybridMultilevel"/>
    <w:tmpl w:val="2D905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B16FD"/>
    <w:multiLevelType w:val="hybridMultilevel"/>
    <w:tmpl w:val="F208A8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AB2DF3"/>
    <w:multiLevelType w:val="hybridMultilevel"/>
    <w:tmpl w:val="0CE2B4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2C717D"/>
    <w:multiLevelType w:val="hybridMultilevel"/>
    <w:tmpl w:val="30103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E57B1"/>
    <w:multiLevelType w:val="hybridMultilevel"/>
    <w:tmpl w:val="DD989AE2"/>
    <w:lvl w:ilvl="0" w:tplc="04090003">
      <w:start w:val="1"/>
      <w:numFmt w:val="bullet"/>
      <w:lvlText w:val="o"/>
      <w:lvlJc w:val="left"/>
      <w:pPr>
        <w:ind w:left="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1748509D"/>
    <w:multiLevelType w:val="hybridMultilevel"/>
    <w:tmpl w:val="A24E2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5F296A"/>
    <w:multiLevelType w:val="hybridMultilevel"/>
    <w:tmpl w:val="C49AE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242996"/>
    <w:multiLevelType w:val="hybridMultilevel"/>
    <w:tmpl w:val="437A2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7C4615"/>
    <w:multiLevelType w:val="hybridMultilevel"/>
    <w:tmpl w:val="83720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5130E1"/>
    <w:multiLevelType w:val="hybridMultilevel"/>
    <w:tmpl w:val="DA28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8736F6"/>
    <w:multiLevelType w:val="hybridMultilevel"/>
    <w:tmpl w:val="802EF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9A4F36"/>
    <w:multiLevelType w:val="hybridMultilevel"/>
    <w:tmpl w:val="1AB4E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5770F"/>
    <w:multiLevelType w:val="hybridMultilevel"/>
    <w:tmpl w:val="3B2A4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AE2D33"/>
    <w:multiLevelType w:val="hybridMultilevel"/>
    <w:tmpl w:val="66703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F0D5C"/>
    <w:multiLevelType w:val="hybridMultilevel"/>
    <w:tmpl w:val="52B8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1554E"/>
    <w:multiLevelType w:val="hybridMultilevel"/>
    <w:tmpl w:val="99D88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D3D25"/>
    <w:multiLevelType w:val="hybridMultilevel"/>
    <w:tmpl w:val="DE54C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8853F9"/>
    <w:multiLevelType w:val="hybridMultilevel"/>
    <w:tmpl w:val="72D0321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45EED"/>
    <w:multiLevelType w:val="hybridMultilevel"/>
    <w:tmpl w:val="DC6A4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C18E4"/>
    <w:multiLevelType w:val="hybridMultilevel"/>
    <w:tmpl w:val="140C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F85515"/>
    <w:multiLevelType w:val="hybridMultilevel"/>
    <w:tmpl w:val="A378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978F7"/>
    <w:multiLevelType w:val="hybridMultilevel"/>
    <w:tmpl w:val="FAEA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DD4E95"/>
    <w:multiLevelType w:val="hybridMultilevel"/>
    <w:tmpl w:val="E31AE36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A1769C8"/>
    <w:multiLevelType w:val="hybridMultilevel"/>
    <w:tmpl w:val="C4103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D030BE"/>
    <w:multiLevelType w:val="hybridMultilevel"/>
    <w:tmpl w:val="35C2CD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6576B9"/>
    <w:multiLevelType w:val="hybridMultilevel"/>
    <w:tmpl w:val="E8CA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513AF"/>
    <w:multiLevelType w:val="hybridMultilevel"/>
    <w:tmpl w:val="AC6C3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AF6FD8"/>
    <w:multiLevelType w:val="hybridMultilevel"/>
    <w:tmpl w:val="E76A7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E35FED"/>
    <w:multiLevelType w:val="hybridMultilevel"/>
    <w:tmpl w:val="35BA8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F32093"/>
    <w:multiLevelType w:val="hybridMultilevel"/>
    <w:tmpl w:val="B4689F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8016BA"/>
    <w:multiLevelType w:val="hybridMultilevel"/>
    <w:tmpl w:val="FF806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4977F6"/>
    <w:multiLevelType w:val="hybridMultilevel"/>
    <w:tmpl w:val="D1B0D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6"/>
  </w:num>
  <w:num w:numId="3">
    <w:abstractNumId w:val="12"/>
  </w:num>
  <w:num w:numId="4">
    <w:abstractNumId w:val="1"/>
  </w:num>
  <w:num w:numId="5">
    <w:abstractNumId w:val="30"/>
  </w:num>
  <w:num w:numId="6">
    <w:abstractNumId w:val="13"/>
  </w:num>
  <w:num w:numId="7">
    <w:abstractNumId w:val="24"/>
  </w:num>
  <w:num w:numId="8">
    <w:abstractNumId w:val="3"/>
  </w:num>
  <w:num w:numId="9">
    <w:abstractNumId w:val="27"/>
  </w:num>
  <w:num w:numId="10">
    <w:abstractNumId w:val="11"/>
  </w:num>
  <w:num w:numId="11">
    <w:abstractNumId w:val="6"/>
  </w:num>
  <w:num w:numId="12">
    <w:abstractNumId w:val="5"/>
  </w:num>
  <w:num w:numId="13">
    <w:abstractNumId w:val="2"/>
  </w:num>
  <w:num w:numId="14">
    <w:abstractNumId w:val="16"/>
  </w:num>
  <w:num w:numId="15">
    <w:abstractNumId w:val="8"/>
  </w:num>
  <w:num w:numId="16">
    <w:abstractNumId w:val="15"/>
  </w:num>
  <w:num w:numId="17">
    <w:abstractNumId w:val="20"/>
  </w:num>
  <w:num w:numId="18">
    <w:abstractNumId w:val="31"/>
  </w:num>
  <w:num w:numId="19">
    <w:abstractNumId w:val="7"/>
  </w:num>
  <w:num w:numId="20">
    <w:abstractNumId w:val="21"/>
  </w:num>
  <w:num w:numId="21">
    <w:abstractNumId w:val="10"/>
  </w:num>
  <w:num w:numId="22">
    <w:abstractNumId w:val="29"/>
  </w:num>
  <w:num w:numId="23">
    <w:abstractNumId w:val="4"/>
  </w:num>
  <w:num w:numId="24">
    <w:abstractNumId w:val="25"/>
  </w:num>
  <w:num w:numId="25">
    <w:abstractNumId w:val="14"/>
  </w:num>
  <w:num w:numId="26">
    <w:abstractNumId w:val="0"/>
  </w:num>
  <w:num w:numId="27">
    <w:abstractNumId w:val="9"/>
  </w:num>
  <w:num w:numId="28">
    <w:abstractNumId w:val="23"/>
  </w:num>
  <w:num w:numId="29">
    <w:abstractNumId w:val="18"/>
  </w:num>
  <w:num w:numId="30">
    <w:abstractNumId w:val="28"/>
  </w:num>
  <w:num w:numId="31">
    <w:abstractNumId w:val="17"/>
  </w:num>
  <w:num w:numId="32">
    <w:abstractNumId w:val="22"/>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173"/>
    <w:rsid w:val="00073CD9"/>
    <w:rsid w:val="00086F6C"/>
    <w:rsid w:val="000C0E5A"/>
    <w:rsid w:val="000C3C46"/>
    <w:rsid w:val="000E0B0F"/>
    <w:rsid w:val="00127BFB"/>
    <w:rsid w:val="00170C90"/>
    <w:rsid w:val="001C3173"/>
    <w:rsid w:val="001C776F"/>
    <w:rsid w:val="001E2C87"/>
    <w:rsid w:val="001E309E"/>
    <w:rsid w:val="00205F74"/>
    <w:rsid w:val="002131CF"/>
    <w:rsid w:val="00224B9E"/>
    <w:rsid w:val="002835FC"/>
    <w:rsid w:val="002A199C"/>
    <w:rsid w:val="002E17D9"/>
    <w:rsid w:val="002F79A0"/>
    <w:rsid w:val="00314C7B"/>
    <w:rsid w:val="00367A14"/>
    <w:rsid w:val="003B2D3F"/>
    <w:rsid w:val="003D710A"/>
    <w:rsid w:val="003F642E"/>
    <w:rsid w:val="00411FCF"/>
    <w:rsid w:val="00423D0D"/>
    <w:rsid w:val="0044332C"/>
    <w:rsid w:val="00445B82"/>
    <w:rsid w:val="00463BB0"/>
    <w:rsid w:val="004751BB"/>
    <w:rsid w:val="00504282"/>
    <w:rsid w:val="0052453B"/>
    <w:rsid w:val="005872E6"/>
    <w:rsid w:val="005C0705"/>
    <w:rsid w:val="006248B6"/>
    <w:rsid w:val="00634280"/>
    <w:rsid w:val="00672326"/>
    <w:rsid w:val="0069383D"/>
    <w:rsid w:val="006B030F"/>
    <w:rsid w:val="006B2EED"/>
    <w:rsid w:val="006B66A1"/>
    <w:rsid w:val="006D0698"/>
    <w:rsid w:val="006E7B8C"/>
    <w:rsid w:val="00705180"/>
    <w:rsid w:val="00710F73"/>
    <w:rsid w:val="00714C3E"/>
    <w:rsid w:val="00727A81"/>
    <w:rsid w:val="00755F56"/>
    <w:rsid w:val="00760446"/>
    <w:rsid w:val="007613BF"/>
    <w:rsid w:val="007E462A"/>
    <w:rsid w:val="00817C00"/>
    <w:rsid w:val="00874F27"/>
    <w:rsid w:val="00882589"/>
    <w:rsid w:val="00914E79"/>
    <w:rsid w:val="00972274"/>
    <w:rsid w:val="0099777B"/>
    <w:rsid w:val="009F7B7E"/>
    <w:rsid w:val="00A306DE"/>
    <w:rsid w:val="00A3756E"/>
    <w:rsid w:val="00A45AD4"/>
    <w:rsid w:val="00AA7CFA"/>
    <w:rsid w:val="00AD14AF"/>
    <w:rsid w:val="00B1020E"/>
    <w:rsid w:val="00B11A75"/>
    <w:rsid w:val="00B143E2"/>
    <w:rsid w:val="00B15B61"/>
    <w:rsid w:val="00B2323C"/>
    <w:rsid w:val="00B66D7C"/>
    <w:rsid w:val="00B73A91"/>
    <w:rsid w:val="00BD2BE6"/>
    <w:rsid w:val="00BE2462"/>
    <w:rsid w:val="00BF7AA2"/>
    <w:rsid w:val="00C60404"/>
    <w:rsid w:val="00C61D4D"/>
    <w:rsid w:val="00C82C46"/>
    <w:rsid w:val="00C9067E"/>
    <w:rsid w:val="00C92369"/>
    <w:rsid w:val="00CB40A0"/>
    <w:rsid w:val="00CB740D"/>
    <w:rsid w:val="00D543BA"/>
    <w:rsid w:val="00D703F2"/>
    <w:rsid w:val="00E61905"/>
    <w:rsid w:val="00ED0496"/>
    <w:rsid w:val="00EE3242"/>
    <w:rsid w:val="00EE36EB"/>
    <w:rsid w:val="00F12225"/>
    <w:rsid w:val="00F20790"/>
    <w:rsid w:val="00F92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0F76C"/>
  <w15:chartTrackingRefBased/>
  <w15:docId w15:val="{0C4C5AC0-1129-48BB-9B15-43D4EA88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3173"/>
    <w:pPr>
      <w:spacing w:after="0" w:line="240" w:lineRule="auto"/>
    </w:pPr>
    <w:rPr>
      <w:rFonts w:ascii="Calibri" w:hAnsi="Calibri" w:cs="Calibri"/>
    </w:rPr>
  </w:style>
  <w:style w:type="paragraph" w:styleId="Heading1">
    <w:name w:val="heading 1"/>
    <w:basedOn w:val="Normal"/>
    <w:next w:val="Normal"/>
    <w:link w:val="Heading1Char"/>
    <w:uiPriority w:val="9"/>
    <w:qFormat/>
    <w:rsid w:val="00755F5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173"/>
    <w:rPr>
      <w:color w:val="0000FF"/>
      <w:u w:val="single"/>
    </w:rPr>
  </w:style>
  <w:style w:type="paragraph" w:styleId="ListParagraph">
    <w:name w:val="List Paragraph"/>
    <w:basedOn w:val="Normal"/>
    <w:uiPriority w:val="34"/>
    <w:qFormat/>
    <w:rsid w:val="001C3173"/>
    <w:pPr>
      <w:ind w:left="720"/>
      <w:contextualSpacing/>
    </w:pPr>
  </w:style>
  <w:style w:type="character" w:customStyle="1" w:styleId="Heading1Char">
    <w:name w:val="Heading 1 Char"/>
    <w:basedOn w:val="DefaultParagraphFont"/>
    <w:link w:val="Heading1"/>
    <w:uiPriority w:val="9"/>
    <w:rsid w:val="00755F5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14C3E"/>
    <w:pPr>
      <w:spacing w:line="259" w:lineRule="auto"/>
      <w:outlineLvl w:val="9"/>
    </w:pPr>
  </w:style>
  <w:style w:type="paragraph" w:styleId="TOC1">
    <w:name w:val="toc 1"/>
    <w:basedOn w:val="Normal"/>
    <w:next w:val="Normal"/>
    <w:autoRedefine/>
    <w:uiPriority w:val="39"/>
    <w:unhideWhenUsed/>
    <w:rsid w:val="00CB740D"/>
    <w:pPr>
      <w:tabs>
        <w:tab w:val="right" w:leader="dot" w:pos="9350"/>
      </w:tabs>
      <w:spacing w:after="100"/>
    </w:pPr>
    <w:rPr>
      <w:rFonts w:eastAsia="Times New Roman" w:cstheme="minorHAnsi"/>
      <w:b/>
      <w:bCs/>
      <w:noProof/>
    </w:rPr>
  </w:style>
  <w:style w:type="character" w:styleId="UnresolvedMention">
    <w:name w:val="Unresolved Mention"/>
    <w:basedOn w:val="DefaultParagraphFont"/>
    <w:uiPriority w:val="99"/>
    <w:semiHidden/>
    <w:unhideWhenUsed/>
    <w:rsid w:val="00BF7AA2"/>
    <w:rPr>
      <w:color w:val="605E5C"/>
      <w:shd w:val="clear" w:color="auto" w:fill="E1DFDD"/>
    </w:rPr>
  </w:style>
  <w:style w:type="character" w:styleId="FollowedHyperlink">
    <w:name w:val="FollowedHyperlink"/>
    <w:basedOn w:val="DefaultParagraphFont"/>
    <w:uiPriority w:val="99"/>
    <w:semiHidden/>
    <w:unhideWhenUsed/>
    <w:rsid w:val="00B143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054076">
      <w:bodyDiv w:val="1"/>
      <w:marLeft w:val="0"/>
      <w:marRight w:val="0"/>
      <w:marTop w:val="0"/>
      <w:marBottom w:val="0"/>
      <w:divBdr>
        <w:top w:val="none" w:sz="0" w:space="0" w:color="auto"/>
        <w:left w:val="none" w:sz="0" w:space="0" w:color="auto"/>
        <w:bottom w:val="none" w:sz="0" w:space="0" w:color="auto"/>
        <w:right w:val="none" w:sz="0" w:space="0" w:color="auto"/>
      </w:divBdr>
    </w:div>
    <w:div w:id="65353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hrq.gov/nhguide/toolkits.html" TargetMode="External"/><Relationship Id="rId18" Type="http://schemas.openxmlformats.org/officeDocument/2006/relationships/hyperlink" Target="https://www.cdc.gov/infectioncontr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dc.gov/longtermcare/pdfs/core-elements-antibiotic-stewardship.pdf" TargetMode="External"/><Relationship Id="rId17" Type="http://schemas.openxmlformats.org/officeDocument/2006/relationships/hyperlink" Target="https://www.cms.gov/files/document/qso-21-08-nltc.pdf" TargetMode="External"/><Relationship Id="rId2" Type="http://schemas.openxmlformats.org/officeDocument/2006/relationships/customXml" Target="../customXml/item2.xml"/><Relationship Id="rId16" Type="http://schemas.openxmlformats.org/officeDocument/2006/relationships/hyperlink" Target="https://cmscompliancegroup.com/wp-content/uploads/2021/04/CMS-20054-Infection-Prevention-Control-and-Immunization.pdf" TargetMode="External"/><Relationship Id="rId20" Type="http://schemas.openxmlformats.org/officeDocument/2006/relationships/hyperlink" Target="https://courses.cdc.train.org/Module1_IPC_Program_LTC/Mod1_Template_Hand%20Hygien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zdhs.gov/preparedness/epidemiology-disease-control/index.php" TargetMode="External"/><Relationship Id="rId5" Type="http://schemas.openxmlformats.org/officeDocument/2006/relationships/numbering" Target="numbering.xml"/><Relationship Id="rId15" Type="http://schemas.openxmlformats.org/officeDocument/2006/relationships/hyperlink" Target="https://www.cms.gov/Medicare/Provider-Enrollment-and-Certification/QAPI/qapiresources" TargetMode="External"/><Relationship Id="rId10" Type="http://schemas.openxmlformats.org/officeDocument/2006/relationships/hyperlink" Target="https://www.cdc.gov/hai/prevent/infection-control-assessment-tools.html" TargetMode="External"/><Relationship Id="rId19" Type="http://schemas.openxmlformats.org/officeDocument/2006/relationships/hyperlink" Target="https://www.cdc.gov/infectioncontrol/guidelines/index.html"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www.health.state.mn.us/diseases/antibioticresistance/hcp/asp/ltc/apxlinstructions.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92CD3443862E4F989249B58F271CC0" ma:contentTypeVersion="12" ma:contentTypeDescription="Create a new document." ma:contentTypeScope="" ma:versionID="817f6e63d875ee9c556cd241828a5c9d">
  <xsd:schema xmlns:xsd="http://www.w3.org/2001/XMLSchema" xmlns:xs="http://www.w3.org/2001/XMLSchema" xmlns:p="http://schemas.microsoft.com/office/2006/metadata/properties" xmlns:ns2="9c0c9a18-7a05-46bd-93a6-2df7f156a9e0" xmlns:ns3="b8476762-7175-4f77-9e44-2a777c60baee" targetNamespace="http://schemas.microsoft.com/office/2006/metadata/properties" ma:root="true" ma:fieldsID="d934b44e0dc7180d4546adfebfaa09f8" ns2:_="" ns3:_="">
    <xsd:import namespace="9c0c9a18-7a05-46bd-93a6-2df7f156a9e0"/>
    <xsd:import namespace="b8476762-7175-4f77-9e44-2a777c60ba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c9a18-7a05-46bd-93a6-2df7f156a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476762-7175-4f77-9e44-2a777c60ba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DE9DE-F15C-4BEE-9266-40047901C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c9a18-7a05-46bd-93a6-2df7f156a9e0"/>
    <ds:schemaRef ds:uri="b8476762-7175-4f77-9e44-2a777c60b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1F77E3-1615-4218-ACEC-749195878A24}">
  <ds:schemaRefs>
    <ds:schemaRef ds:uri="http://schemas.microsoft.com/sharepoint/v3/contenttype/forms"/>
  </ds:schemaRefs>
</ds:datastoreItem>
</file>

<file path=customXml/itemProps3.xml><?xml version="1.0" encoding="utf-8"?>
<ds:datastoreItem xmlns:ds="http://schemas.openxmlformats.org/officeDocument/2006/customXml" ds:itemID="{E0896992-A8B1-4569-ACD7-08EE40D7F8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374A38-D517-9747-9AF5-CA35C3145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2870</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19197</CharactersWithSpaces>
  <SharedDoc>false</SharedDoc>
  <HLinks>
    <vt:vector size="60" baseType="variant">
      <vt:variant>
        <vt:i4>7667766</vt:i4>
      </vt:variant>
      <vt:variant>
        <vt:i4>51</vt:i4>
      </vt:variant>
      <vt:variant>
        <vt:i4>0</vt:i4>
      </vt:variant>
      <vt:variant>
        <vt:i4>5</vt:i4>
      </vt:variant>
      <vt:variant>
        <vt:lpwstr>https://www.cms.gov/Medicare/CMS-Forms/CMS-Forms/Downloads/CMS2786R.pdf</vt:lpwstr>
      </vt:variant>
      <vt:variant>
        <vt:lpwstr/>
      </vt:variant>
      <vt:variant>
        <vt:i4>720938</vt:i4>
      </vt:variant>
      <vt:variant>
        <vt:i4>48</vt:i4>
      </vt:variant>
      <vt:variant>
        <vt:i4>0</vt:i4>
      </vt:variant>
      <vt:variant>
        <vt:i4>5</vt:i4>
      </vt:variant>
      <vt:variant>
        <vt:lpwstr>https://www.cms.gov/Regulations-and-Guidance/Guidance/Manuals/downloads/som107ap_pp_guidelines_ltcf.pdf</vt:lpwstr>
      </vt:variant>
      <vt:variant>
        <vt:lpwstr/>
      </vt:variant>
      <vt:variant>
        <vt:i4>65547</vt:i4>
      </vt:variant>
      <vt:variant>
        <vt:i4>45</vt:i4>
      </vt:variant>
      <vt:variant>
        <vt:i4>0</vt:i4>
      </vt:variant>
      <vt:variant>
        <vt:i4>5</vt:i4>
      </vt:variant>
      <vt:variant>
        <vt:lpwstr>https://www.health.state.mn.us/diseases/antibioticresistance/hcp/asp/ltc/apxlinstructions.pdf</vt:lpwstr>
      </vt:variant>
      <vt:variant>
        <vt:lpwstr/>
      </vt:variant>
      <vt:variant>
        <vt:i4>1310771</vt:i4>
      </vt:variant>
      <vt:variant>
        <vt:i4>38</vt:i4>
      </vt:variant>
      <vt:variant>
        <vt:i4>0</vt:i4>
      </vt:variant>
      <vt:variant>
        <vt:i4>5</vt:i4>
      </vt:variant>
      <vt:variant>
        <vt:lpwstr/>
      </vt:variant>
      <vt:variant>
        <vt:lpwstr>_Toc70948453</vt:lpwstr>
      </vt:variant>
      <vt:variant>
        <vt:i4>1376307</vt:i4>
      </vt:variant>
      <vt:variant>
        <vt:i4>32</vt:i4>
      </vt:variant>
      <vt:variant>
        <vt:i4>0</vt:i4>
      </vt:variant>
      <vt:variant>
        <vt:i4>5</vt:i4>
      </vt:variant>
      <vt:variant>
        <vt:lpwstr/>
      </vt:variant>
      <vt:variant>
        <vt:lpwstr>_Toc70948452</vt:lpwstr>
      </vt:variant>
      <vt:variant>
        <vt:i4>1441843</vt:i4>
      </vt:variant>
      <vt:variant>
        <vt:i4>26</vt:i4>
      </vt:variant>
      <vt:variant>
        <vt:i4>0</vt:i4>
      </vt:variant>
      <vt:variant>
        <vt:i4>5</vt:i4>
      </vt:variant>
      <vt:variant>
        <vt:lpwstr/>
      </vt:variant>
      <vt:variant>
        <vt:lpwstr>_Toc70948451</vt:lpwstr>
      </vt:variant>
      <vt:variant>
        <vt:i4>1507379</vt:i4>
      </vt:variant>
      <vt:variant>
        <vt:i4>20</vt:i4>
      </vt:variant>
      <vt:variant>
        <vt:i4>0</vt:i4>
      </vt:variant>
      <vt:variant>
        <vt:i4>5</vt:i4>
      </vt:variant>
      <vt:variant>
        <vt:lpwstr/>
      </vt:variant>
      <vt:variant>
        <vt:lpwstr>_Toc70948450</vt:lpwstr>
      </vt:variant>
      <vt:variant>
        <vt:i4>1966130</vt:i4>
      </vt:variant>
      <vt:variant>
        <vt:i4>14</vt:i4>
      </vt:variant>
      <vt:variant>
        <vt:i4>0</vt:i4>
      </vt:variant>
      <vt:variant>
        <vt:i4>5</vt:i4>
      </vt:variant>
      <vt:variant>
        <vt:lpwstr/>
      </vt:variant>
      <vt:variant>
        <vt:lpwstr>_Toc70948449</vt:lpwstr>
      </vt:variant>
      <vt:variant>
        <vt:i4>2031666</vt:i4>
      </vt:variant>
      <vt:variant>
        <vt:i4>8</vt:i4>
      </vt:variant>
      <vt:variant>
        <vt:i4>0</vt:i4>
      </vt:variant>
      <vt:variant>
        <vt:i4>5</vt:i4>
      </vt:variant>
      <vt:variant>
        <vt:lpwstr/>
      </vt:variant>
      <vt:variant>
        <vt:lpwstr>_Toc70948448</vt:lpwstr>
      </vt:variant>
      <vt:variant>
        <vt:i4>1048626</vt:i4>
      </vt:variant>
      <vt:variant>
        <vt:i4>2</vt:i4>
      </vt:variant>
      <vt:variant>
        <vt:i4>0</vt:i4>
      </vt:variant>
      <vt:variant>
        <vt:i4>5</vt:i4>
      </vt:variant>
      <vt:variant>
        <vt:lpwstr/>
      </vt:variant>
      <vt:variant>
        <vt:lpwstr>_Toc70948447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Prutsman</dc:creator>
  <cp:keywords/>
  <dc:description/>
  <cp:lastModifiedBy>Sylvia Balistreri</cp:lastModifiedBy>
  <cp:revision>2</cp:revision>
  <dcterms:created xsi:type="dcterms:W3CDTF">2021-06-02T20:44:00Z</dcterms:created>
  <dcterms:modified xsi:type="dcterms:W3CDTF">2021-06-02T20:44:00Z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0x010100DA92CD3443862E4F989249B58F271CC0</vt:lpwstr>
  </property>
</Properties>
</file>