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7884D" w14:textId="4108F34A" w:rsidR="006444E4" w:rsidRPr="006444E4" w:rsidRDefault="006444E4" w:rsidP="006444E4">
      <w:pPr>
        <w:rPr>
          <w:b/>
          <w:bCs/>
          <w:color w:val="FF0000"/>
          <w:sz w:val="32"/>
          <w:szCs w:val="32"/>
        </w:rPr>
      </w:pPr>
      <w:r>
        <w:rPr>
          <w:b/>
          <w:bCs/>
          <w:noProof/>
          <w:color w:val="FF0000"/>
          <w:sz w:val="32"/>
          <w:szCs w:val="32"/>
        </w:rPr>
        <w:drawing>
          <wp:anchor distT="0" distB="0" distL="114300" distR="114300" simplePos="0" relativeHeight="251658240" behindDoc="0" locked="0" layoutInCell="1" allowOverlap="1" wp14:anchorId="129DF7D8" wp14:editId="04CF8CBA">
            <wp:simplePos x="0" y="0"/>
            <wp:positionH relativeFrom="column">
              <wp:posOffset>1721922</wp:posOffset>
            </wp:positionH>
            <wp:positionV relativeFrom="paragraph">
              <wp:posOffset>-724882</wp:posOffset>
            </wp:positionV>
            <wp:extent cx="2125683" cy="1062842"/>
            <wp:effectExtent l="0" t="0" r="0" b="4445"/>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25683" cy="1062842"/>
                    </a:xfrm>
                    <a:prstGeom prst="rect">
                      <a:avLst/>
                    </a:prstGeom>
                  </pic:spPr>
                </pic:pic>
              </a:graphicData>
            </a:graphic>
            <wp14:sizeRelH relativeFrom="margin">
              <wp14:pctWidth>0</wp14:pctWidth>
            </wp14:sizeRelH>
            <wp14:sizeRelV relativeFrom="margin">
              <wp14:pctHeight>0</wp14:pctHeight>
            </wp14:sizeRelV>
          </wp:anchor>
        </w:drawing>
      </w:r>
    </w:p>
    <w:p w14:paraId="0A73BA91" w14:textId="317531C4" w:rsidR="00AB3D77" w:rsidRPr="006444E4" w:rsidRDefault="00F7530F" w:rsidP="00612C49">
      <w:pPr>
        <w:jc w:val="center"/>
        <w:rPr>
          <w:b/>
          <w:bCs/>
          <w:color w:val="800000"/>
          <w:sz w:val="32"/>
          <w:szCs w:val="32"/>
        </w:rPr>
      </w:pPr>
      <w:r w:rsidRPr="006444E4">
        <w:rPr>
          <w:b/>
          <w:bCs/>
          <w:color w:val="800000"/>
          <w:sz w:val="32"/>
          <w:szCs w:val="32"/>
        </w:rPr>
        <w:t>DR EPIC</w:t>
      </w:r>
      <w:r w:rsidR="00AE1A5E" w:rsidRPr="006444E4">
        <w:rPr>
          <w:b/>
          <w:bCs/>
          <w:color w:val="800000"/>
          <w:sz w:val="32"/>
          <w:szCs w:val="32"/>
        </w:rPr>
        <w:t xml:space="preserve"> </w:t>
      </w:r>
      <w:r w:rsidR="00103713" w:rsidRPr="006444E4">
        <w:rPr>
          <w:b/>
          <w:bCs/>
          <w:color w:val="800000"/>
          <w:sz w:val="32"/>
          <w:szCs w:val="32"/>
        </w:rPr>
        <w:t>Infection Control Training</w:t>
      </w:r>
      <w:r w:rsidR="00612C49" w:rsidRPr="006444E4">
        <w:rPr>
          <w:b/>
          <w:bCs/>
          <w:color w:val="800000"/>
          <w:sz w:val="32"/>
          <w:szCs w:val="32"/>
        </w:rPr>
        <w:t xml:space="preserve"> (FREE)</w:t>
      </w:r>
    </w:p>
    <w:p w14:paraId="5A53D435" w14:textId="08A5D442" w:rsidR="00103713" w:rsidRDefault="00103713">
      <w:r>
        <w:t xml:space="preserve">The </w:t>
      </w:r>
      <w:r w:rsidR="00F7530F">
        <w:t>Disaster Ready</w:t>
      </w:r>
      <w:r>
        <w:t xml:space="preserve"> Emergency Preparedness Infection Control (EPIC) program is offering</w:t>
      </w:r>
      <w:r w:rsidR="00F7530F">
        <w:t xml:space="preserve"> two </w:t>
      </w:r>
      <w:r w:rsidR="00F7530F" w:rsidRPr="00941D2D">
        <w:rPr>
          <w:b/>
          <w:bCs/>
        </w:rPr>
        <w:t>FREE</w:t>
      </w:r>
      <w:r>
        <w:t xml:space="preserve"> infection control training courses. These </w:t>
      </w:r>
      <w:r w:rsidR="00612C49">
        <w:t xml:space="preserve">two </w:t>
      </w:r>
      <w:r w:rsidR="00995F0F">
        <w:t>courses</w:t>
      </w:r>
      <w:r w:rsidR="00612C49">
        <w:t xml:space="preserve"> can</w:t>
      </w:r>
      <w:r>
        <w:t xml:space="preserve"> </w:t>
      </w:r>
      <w:r w:rsidR="00612C49">
        <w:t>either be taken by one person or you can separate them out and allow two people from one facility to take each of the trainings</w:t>
      </w:r>
      <w:r>
        <w:t xml:space="preserve">. If you are interested in receiving </w:t>
      </w:r>
      <w:r w:rsidR="00514ADD">
        <w:t xml:space="preserve">one of these </w:t>
      </w:r>
      <w:r>
        <w:t>trainings, click on the links below to complete the</w:t>
      </w:r>
      <w:r w:rsidR="008E6B30">
        <w:t xml:space="preserve"> </w:t>
      </w:r>
      <w:r w:rsidR="008E6B30" w:rsidRPr="008E6B30">
        <w:rPr>
          <w:b/>
          <w:bCs/>
        </w:rPr>
        <w:t>interest</w:t>
      </w:r>
      <w:r>
        <w:t xml:space="preserve"> </w:t>
      </w:r>
      <w:r w:rsidR="00612C49">
        <w:rPr>
          <w:b/>
          <w:bCs/>
        </w:rPr>
        <w:t>forms.</w:t>
      </w:r>
      <w:r>
        <w:t xml:space="preserve"> Once we have your contact information</w:t>
      </w:r>
      <w:r w:rsidR="00765FA1">
        <w:t xml:space="preserve"> from the forms</w:t>
      </w:r>
      <w:r>
        <w:t xml:space="preserve">, </w:t>
      </w:r>
      <w:r w:rsidR="00514ADD">
        <w:t xml:space="preserve">you will receive an email from us (AHCA) with </w:t>
      </w:r>
      <w:r w:rsidR="00F7530F">
        <w:t xml:space="preserve">further </w:t>
      </w:r>
      <w:r w:rsidR="00514ADD">
        <w:t>instructions</w:t>
      </w:r>
      <w:r w:rsidR="00350FB8">
        <w:t xml:space="preserve"> on registration</w:t>
      </w:r>
      <w:r w:rsidR="00F7530F">
        <w:t xml:space="preserve">. There will be no fees associated with these two trainings because it is </w:t>
      </w:r>
      <w:r w:rsidR="00765FA1">
        <w:t>a grant funded program</w:t>
      </w:r>
      <w:r w:rsidR="00F7530F">
        <w:t>.</w:t>
      </w:r>
      <w:r w:rsidR="00350FB8">
        <w:t xml:space="preserve"> For more information contact Kay Huff at </w:t>
      </w:r>
      <w:hyperlink r:id="rId7" w:history="1">
        <w:r w:rsidR="00350FB8" w:rsidRPr="000E3C97">
          <w:rPr>
            <w:rStyle w:val="Hyperlink"/>
          </w:rPr>
          <w:t>Khuff@azhca.org</w:t>
        </w:r>
      </w:hyperlink>
      <w:r w:rsidR="00350FB8">
        <w:t xml:space="preserve">. </w:t>
      </w:r>
    </w:p>
    <w:p w14:paraId="0704CC94" w14:textId="21BE59AA" w:rsidR="00514ADD" w:rsidRPr="006444E4" w:rsidRDefault="00514ADD" w:rsidP="00514ADD">
      <w:pPr>
        <w:rPr>
          <w:b/>
          <w:bCs/>
          <w:color w:val="800000"/>
          <w:sz w:val="32"/>
          <w:szCs w:val="32"/>
          <w:u w:val="single"/>
          <w:shd w:val="clear" w:color="auto" w:fill="FFFFFF"/>
        </w:rPr>
      </w:pPr>
      <w:r w:rsidRPr="006444E4">
        <w:rPr>
          <w:b/>
          <w:bCs/>
          <w:color w:val="800000"/>
          <w:sz w:val="32"/>
          <w:szCs w:val="32"/>
          <w:u w:val="single"/>
          <w:shd w:val="clear" w:color="auto" w:fill="FFFFFF"/>
        </w:rPr>
        <w:t>Interest Form Links</w:t>
      </w:r>
    </w:p>
    <w:p w14:paraId="5E28EC02" w14:textId="262E1670" w:rsidR="00514ADD" w:rsidRDefault="008E6B30" w:rsidP="00514ADD">
      <w:hyperlink r:id="rId8" w:history="1">
        <w:r w:rsidR="00514ADD">
          <w:rPr>
            <w:rStyle w:val="Hyperlink"/>
          </w:rPr>
          <w:t>AHCA/NCAL Infection Preventionist Specialized Training</w:t>
        </w:r>
      </w:hyperlink>
    </w:p>
    <w:p w14:paraId="3FEE6DB9" w14:textId="38F43304" w:rsidR="00941D2D" w:rsidRPr="00941D2D" w:rsidRDefault="008E6B30">
      <w:hyperlink r:id="rId9" w:history="1">
        <w:r w:rsidR="00514ADD">
          <w:rPr>
            <w:rStyle w:val="Hyperlink"/>
          </w:rPr>
          <w:t xml:space="preserve">AHCA/NCAL Infection Prevention and Control in the Post Covid-19 World </w:t>
        </w:r>
      </w:hyperlink>
    </w:p>
    <w:p w14:paraId="02A2A291" w14:textId="11A7229B" w:rsidR="00103713" w:rsidRPr="006444E4" w:rsidRDefault="00103713">
      <w:pPr>
        <w:rPr>
          <w:b/>
          <w:bCs/>
          <w:color w:val="800000"/>
          <w:sz w:val="32"/>
          <w:szCs w:val="32"/>
          <w:u w:val="single"/>
        </w:rPr>
      </w:pPr>
      <w:r w:rsidRPr="006444E4">
        <w:rPr>
          <w:b/>
          <w:bCs/>
          <w:color w:val="800000"/>
          <w:sz w:val="32"/>
          <w:szCs w:val="32"/>
          <w:u w:val="single"/>
        </w:rPr>
        <w:t>Course Titles and Descriptions</w:t>
      </w:r>
    </w:p>
    <w:p w14:paraId="37639672" w14:textId="63B81190" w:rsidR="00103713" w:rsidRPr="006444E4" w:rsidRDefault="00103713">
      <w:pPr>
        <w:rPr>
          <w:b/>
          <w:bCs/>
          <w:color w:val="C83F08"/>
        </w:rPr>
      </w:pPr>
      <w:r w:rsidRPr="006444E4">
        <w:rPr>
          <w:b/>
          <w:bCs/>
          <w:color w:val="C83F08"/>
        </w:rPr>
        <w:t xml:space="preserve">Infection Preventionist Specialized Training </w:t>
      </w:r>
      <w:r w:rsidR="00612C49" w:rsidRPr="006444E4">
        <w:rPr>
          <w:b/>
          <w:bCs/>
          <w:color w:val="C83F08"/>
        </w:rPr>
        <w:t>Through AHCA/NCAL</w:t>
      </w:r>
    </w:p>
    <w:p w14:paraId="76953616" w14:textId="7D741CF4" w:rsidR="00941D2D" w:rsidRDefault="00103713">
      <w:pPr>
        <w:rPr>
          <w:color w:val="000000"/>
          <w:shd w:val="clear" w:color="auto" w:fill="FFFFFF"/>
        </w:rPr>
      </w:pPr>
      <w:r w:rsidRPr="00103713">
        <w:rPr>
          <w:b/>
          <w:bCs/>
        </w:rPr>
        <w:t xml:space="preserve">About the </w:t>
      </w:r>
      <w:r>
        <w:rPr>
          <w:b/>
          <w:bCs/>
        </w:rPr>
        <w:t>T</w:t>
      </w:r>
      <w:r w:rsidRPr="00103713">
        <w:rPr>
          <w:b/>
          <w:bCs/>
        </w:rPr>
        <w:t xml:space="preserve">raining: </w:t>
      </w:r>
      <w:r w:rsidRPr="00103713">
        <w:t>This</w:t>
      </w:r>
      <w:r w:rsidRPr="00103713">
        <w:rPr>
          <w:b/>
          <w:bCs/>
        </w:rPr>
        <w:t xml:space="preserve"> </w:t>
      </w:r>
      <w:r w:rsidR="00941D2D" w:rsidRPr="00941D2D">
        <w:t>training is</w:t>
      </w:r>
      <w:r w:rsidR="00941D2D">
        <w:rPr>
          <w:b/>
          <w:bCs/>
        </w:rPr>
        <w:t xml:space="preserve"> </w:t>
      </w:r>
      <w:r w:rsidR="00EA768B" w:rsidRPr="00EA768B">
        <w:t xml:space="preserve">an online </w:t>
      </w:r>
      <w:r w:rsidR="00EA768B">
        <w:t>certification program</w:t>
      </w:r>
      <w:r w:rsidR="00EA768B">
        <w:t xml:space="preserve"> with</w:t>
      </w:r>
      <w:r w:rsidR="00350FB8">
        <w:t xml:space="preserve"> 2</w:t>
      </w:r>
      <w:r w:rsidR="00EA768B">
        <w:t>2</w:t>
      </w:r>
      <w:r w:rsidR="00350FB8">
        <w:t>-hour</w:t>
      </w:r>
      <w:r w:rsidR="00EA768B">
        <w:t>s of continuing education</w:t>
      </w:r>
      <w:r w:rsidR="00765FA1">
        <w:t>. It must be completed in a 12-month</w:t>
      </w:r>
      <w:r w:rsidR="00941D2D">
        <w:t xml:space="preserve"> period</w:t>
      </w:r>
      <w:r w:rsidR="00350FB8">
        <w:t xml:space="preserve">. </w:t>
      </w:r>
      <w:r>
        <w:rPr>
          <w:color w:val="000000"/>
          <w:shd w:val="clear" w:color="auto" w:fill="FFFFFF"/>
        </w:rPr>
        <w:t>Through this program, individuals will be specially trained to effectively implement and manage an Infection Prevention and Control Program in a nursing center. Th</w:t>
      </w:r>
      <w:r w:rsidR="00941D2D">
        <w:rPr>
          <w:color w:val="000000"/>
          <w:shd w:val="clear" w:color="auto" w:fill="FFFFFF"/>
        </w:rPr>
        <w:t xml:space="preserve">e 2021 </w:t>
      </w:r>
      <w:r>
        <w:rPr>
          <w:color w:val="000000"/>
          <w:shd w:val="clear" w:color="auto" w:fill="FFFFFF"/>
        </w:rPr>
        <w:t>updated version incorporates information from the COVID-19 pandemic, the most recent regulatory requirements as well as sections on </w:t>
      </w:r>
      <w:r>
        <w:rPr>
          <w:rStyle w:val="Strong"/>
          <w:color w:val="000000"/>
          <w:shd w:val="clear" w:color="auto" w:fill="FFFFFF"/>
        </w:rPr>
        <w:t xml:space="preserve">Candida </w:t>
      </w:r>
      <w:proofErr w:type="spellStart"/>
      <w:r>
        <w:rPr>
          <w:rStyle w:val="Strong"/>
          <w:color w:val="000000"/>
          <w:shd w:val="clear" w:color="auto" w:fill="FFFFFF"/>
        </w:rPr>
        <w:t>auris</w:t>
      </w:r>
      <w:proofErr w:type="spellEnd"/>
      <w:r>
        <w:rPr>
          <w:rStyle w:val="Strong"/>
          <w:color w:val="000000"/>
          <w:shd w:val="clear" w:color="auto" w:fill="FFFFFF"/>
        </w:rPr>
        <w:t>, Multi-Drug Resistant Organisms (MDROs)</w:t>
      </w:r>
      <w:r>
        <w:rPr>
          <w:color w:val="000000"/>
          <w:shd w:val="clear" w:color="auto" w:fill="FFFFFF"/>
        </w:rPr>
        <w:t>, and </w:t>
      </w:r>
      <w:r>
        <w:rPr>
          <w:rStyle w:val="Strong"/>
          <w:color w:val="000000"/>
          <w:shd w:val="clear" w:color="auto" w:fill="FFFFFF"/>
        </w:rPr>
        <w:t>Enhanced Barrier Precautions (EBP)</w:t>
      </w:r>
      <w:r>
        <w:rPr>
          <w:color w:val="000000"/>
          <w:shd w:val="clear" w:color="auto" w:fill="FFFFFF"/>
        </w:rPr>
        <w:t>.  Additionally, there is an entire section on how to get an </w:t>
      </w:r>
      <w:r>
        <w:rPr>
          <w:rStyle w:val="Strong"/>
          <w:color w:val="000000"/>
          <w:shd w:val="clear" w:color="auto" w:fill="FFFFFF"/>
        </w:rPr>
        <w:t>effective water management program</w:t>
      </w:r>
      <w:r>
        <w:rPr>
          <w:color w:val="000000"/>
          <w:shd w:val="clear" w:color="auto" w:fill="FFFFFF"/>
        </w:rPr>
        <w:t> running in your center.  </w:t>
      </w:r>
      <w:r w:rsidR="00350FB8">
        <w:rPr>
          <w:color w:val="000000"/>
          <w:shd w:val="clear" w:color="auto" w:fill="FFFFFF"/>
        </w:rPr>
        <w:t xml:space="preserve">Target </w:t>
      </w:r>
    </w:p>
    <w:p w14:paraId="569E0CE4" w14:textId="5933438C" w:rsidR="00103713" w:rsidRDefault="00941D2D">
      <w:r>
        <w:rPr>
          <w:b/>
          <w:bCs/>
          <w:color w:val="000000"/>
          <w:shd w:val="clear" w:color="auto" w:fill="FFFFFF"/>
        </w:rPr>
        <w:t xml:space="preserve">Target </w:t>
      </w:r>
      <w:r w:rsidR="00350FB8" w:rsidRPr="00941D2D">
        <w:rPr>
          <w:b/>
          <w:bCs/>
          <w:color w:val="000000"/>
          <w:shd w:val="clear" w:color="auto" w:fill="FFFFFF"/>
        </w:rPr>
        <w:t>Audience</w:t>
      </w:r>
      <w:r w:rsidR="00350FB8">
        <w:rPr>
          <w:color w:val="000000"/>
          <w:shd w:val="clear" w:color="auto" w:fill="FFFFFF"/>
        </w:rPr>
        <w:t>: Infection Preventionist</w:t>
      </w:r>
    </w:p>
    <w:p w14:paraId="4BD6D501" w14:textId="02CB69B0" w:rsidR="00103713" w:rsidRPr="006444E4" w:rsidRDefault="00103713">
      <w:pPr>
        <w:rPr>
          <w:b/>
          <w:bCs/>
          <w:color w:val="C83F08"/>
        </w:rPr>
      </w:pPr>
      <w:r w:rsidRPr="006444E4">
        <w:rPr>
          <w:b/>
          <w:bCs/>
          <w:color w:val="C83F08"/>
        </w:rPr>
        <w:t xml:space="preserve">Infection Prevention and </w:t>
      </w:r>
      <w:r w:rsidR="00350FB8">
        <w:rPr>
          <w:b/>
          <w:bCs/>
          <w:color w:val="C83F08"/>
        </w:rPr>
        <w:t>C</w:t>
      </w:r>
      <w:r w:rsidRPr="006444E4">
        <w:rPr>
          <w:b/>
          <w:bCs/>
          <w:color w:val="C83F08"/>
        </w:rPr>
        <w:t xml:space="preserve">ontrol in the Post-Covid-19 World </w:t>
      </w:r>
      <w:r w:rsidR="00350FB8">
        <w:rPr>
          <w:b/>
          <w:bCs/>
          <w:color w:val="C83F08"/>
        </w:rPr>
        <w:t>Provided by</w:t>
      </w:r>
      <w:r w:rsidR="00612C49" w:rsidRPr="006444E4">
        <w:rPr>
          <w:b/>
          <w:bCs/>
          <w:color w:val="C83F08"/>
        </w:rPr>
        <w:t xml:space="preserve"> AHCA/NCAL</w:t>
      </w:r>
    </w:p>
    <w:p w14:paraId="5BB43748" w14:textId="1E7F5409" w:rsidR="00941D2D" w:rsidRDefault="00103713" w:rsidP="00103713">
      <w:pPr>
        <w:rPr>
          <w:color w:val="000000"/>
          <w:shd w:val="clear" w:color="auto" w:fill="FFFFFF"/>
        </w:rPr>
      </w:pPr>
      <w:r w:rsidRPr="00103713">
        <w:rPr>
          <w:b/>
          <w:bCs/>
        </w:rPr>
        <w:t>About the Training:</w:t>
      </w:r>
      <w:r>
        <w:t xml:space="preserve"> </w:t>
      </w:r>
      <w:r>
        <w:rPr>
          <w:color w:val="000000"/>
          <w:shd w:val="clear" w:color="auto" w:fill="FFFFFF"/>
        </w:rPr>
        <w:t xml:space="preserve">This </w:t>
      </w:r>
      <w:r w:rsidR="00350FB8">
        <w:rPr>
          <w:color w:val="000000"/>
          <w:shd w:val="clear" w:color="auto" w:fill="FFFFFF"/>
        </w:rPr>
        <w:t xml:space="preserve">online </w:t>
      </w:r>
      <w:r>
        <w:rPr>
          <w:color w:val="000000"/>
          <w:shd w:val="clear" w:color="auto" w:fill="FFFFFF"/>
        </w:rPr>
        <w:t>course</w:t>
      </w:r>
      <w:r w:rsidR="00941D2D">
        <w:rPr>
          <w:color w:val="000000"/>
          <w:shd w:val="clear" w:color="auto" w:fill="FFFFFF"/>
        </w:rPr>
        <w:t xml:space="preserve"> is approved for 3.0 continuing education hours and</w:t>
      </w:r>
      <w:r>
        <w:rPr>
          <w:color w:val="000000"/>
          <w:shd w:val="clear" w:color="auto" w:fill="FFFFFF"/>
        </w:rPr>
        <w:t xml:space="preserve"> will review how COVID-19 spreads, how to track and report the illness including the regulatory requirements for infection prevention and control.  It will review the basics of infection prevention and control practices and will look at the future of infection prevention and control.  The course will describe the process for </w:t>
      </w:r>
      <w:proofErr w:type="spellStart"/>
      <w:r>
        <w:rPr>
          <w:color w:val="000000"/>
          <w:shd w:val="clear" w:color="auto" w:fill="FFFFFF"/>
        </w:rPr>
        <w:t>cohorting</w:t>
      </w:r>
      <w:proofErr w:type="spellEnd"/>
      <w:r>
        <w:rPr>
          <w:color w:val="000000"/>
          <w:shd w:val="clear" w:color="auto" w:fill="FFFFFF"/>
        </w:rPr>
        <w:t xml:space="preserve"> and utilizing testing to inform </w:t>
      </w:r>
      <w:proofErr w:type="spellStart"/>
      <w:r>
        <w:rPr>
          <w:color w:val="000000"/>
          <w:shd w:val="clear" w:color="auto" w:fill="FFFFFF"/>
        </w:rPr>
        <w:t>cohorting</w:t>
      </w:r>
      <w:proofErr w:type="spellEnd"/>
      <w:r>
        <w:rPr>
          <w:color w:val="000000"/>
          <w:shd w:val="clear" w:color="auto" w:fill="FFFFFF"/>
        </w:rPr>
        <w:t xml:space="preserve"> practices.  It will look at how to conduct self-assessment processes to continually evaluate and improve the infection prevention and control program in long term care centers.  Lastly, the course will review the process and necessity of screening practices and notifications to residents, families, and their representatives including the importance of communication.</w:t>
      </w:r>
      <w:r w:rsidR="00350FB8">
        <w:rPr>
          <w:color w:val="000000"/>
          <w:shd w:val="clear" w:color="auto" w:fill="FFFFFF"/>
        </w:rPr>
        <w:t xml:space="preserve"> </w:t>
      </w:r>
    </w:p>
    <w:p w14:paraId="4CE1D0E4" w14:textId="284273D8" w:rsidR="00514ADD" w:rsidRPr="00941D2D" w:rsidRDefault="00941D2D" w:rsidP="00103713">
      <w:r w:rsidRPr="00941D2D">
        <w:rPr>
          <w:b/>
          <w:bCs/>
          <w:noProof/>
          <w:color w:val="FF0000"/>
          <w:sz w:val="32"/>
          <w:szCs w:val="32"/>
        </w:rPr>
        <w:drawing>
          <wp:anchor distT="0" distB="0" distL="114300" distR="114300" simplePos="0" relativeHeight="251661312" behindDoc="0" locked="0" layoutInCell="1" allowOverlap="1" wp14:anchorId="19AD0D40" wp14:editId="51441A81">
            <wp:simplePos x="0" y="0"/>
            <wp:positionH relativeFrom="margin">
              <wp:posOffset>-463121</wp:posOffset>
            </wp:positionH>
            <wp:positionV relativeFrom="paragraph">
              <wp:posOffset>731619</wp:posOffset>
            </wp:positionV>
            <wp:extent cx="901665" cy="409699"/>
            <wp:effectExtent l="0" t="0" r="0" b="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1665" cy="409699"/>
                    </a:xfrm>
                    <a:prstGeom prst="rect">
                      <a:avLst/>
                    </a:prstGeom>
                  </pic:spPr>
                </pic:pic>
              </a:graphicData>
            </a:graphic>
            <wp14:sizeRelH relativeFrom="margin">
              <wp14:pctWidth>0</wp14:pctWidth>
            </wp14:sizeRelH>
            <wp14:sizeRelV relativeFrom="margin">
              <wp14:pctHeight>0</wp14:pctHeight>
            </wp14:sizeRelV>
          </wp:anchor>
        </w:drawing>
      </w:r>
      <w:r w:rsidRPr="00941D2D">
        <w:rPr>
          <w:b/>
          <w:bCs/>
          <w:noProof/>
          <w:color w:val="FF0000"/>
          <w:sz w:val="32"/>
          <w:szCs w:val="32"/>
        </w:rPr>
        <w:drawing>
          <wp:anchor distT="0" distB="0" distL="114300" distR="114300" simplePos="0" relativeHeight="251660288" behindDoc="0" locked="0" layoutInCell="1" allowOverlap="1" wp14:anchorId="01AC1105" wp14:editId="48877A0D">
            <wp:simplePos x="0" y="0"/>
            <wp:positionH relativeFrom="margin">
              <wp:posOffset>670642</wp:posOffset>
            </wp:positionH>
            <wp:positionV relativeFrom="paragraph">
              <wp:posOffset>773496</wp:posOffset>
            </wp:positionV>
            <wp:extent cx="1204097" cy="279070"/>
            <wp:effectExtent l="0" t="0" r="0" b="6985"/>
            <wp:wrapNone/>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4097" cy="279070"/>
                    </a:xfrm>
                    <a:prstGeom prst="rect">
                      <a:avLst/>
                    </a:prstGeom>
                  </pic:spPr>
                </pic:pic>
              </a:graphicData>
            </a:graphic>
            <wp14:sizeRelH relativeFrom="margin">
              <wp14:pctWidth>0</wp14:pctWidth>
            </wp14:sizeRelH>
            <wp14:sizeRelV relativeFrom="margin">
              <wp14:pctHeight>0</wp14:pctHeight>
            </wp14:sizeRelV>
          </wp:anchor>
        </w:drawing>
      </w:r>
      <w:r w:rsidRPr="00941D2D">
        <w:rPr>
          <w:b/>
          <w:bCs/>
          <w:noProof/>
          <w:color w:val="FF0000"/>
          <w:sz w:val="32"/>
          <w:szCs w:val="32"/>
        </w:rPr>
        <w:drawing>
          <wp:anchor distT="0" distB="0" distL="114300" distR="114300" simplePos="0" relativeHeight="251659264" behindDoc="0" locked="0" layoutInCell="1" allowOverlap="1" wp14:anchorId="763AFADE" wp14:editId="7D65FAE7">
            <wp:simplePos x="0" y="0"/>
            <wp:positionH relativeFrom="column">
              <wp:posOffset>2166785</wp:posOffset>
            </wp:positionH>
            <wp:positionV relativeFrom="paragraph">
              <wp:posOffset>714730</wp:posOffset>
            </wp:positionV>
            <wp:extent cx="1128156" cy="406291"/>
            <wp:effectExtent l="0" t="0" r="0" b="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8156" cy="406291"/>
                    </a:xfrm>
                    <a:prstGeom prst="rect">
                      <a:avLst/>
                    </a:prstGeom>
                  </pic:spPr>
                </pic:pic>
              </a:graphicData>
            </a:graphic>
            <wp14:sizeRelH relativeFrom="margin">
              <wp14:pctWidth>0</wp14:pctWidth>
            </wp14:sizeRelH>
            <wp14:sizeRelV relativeFrom="margin">
              <wp14:pctHeight>0</wp14:pctHeight>
            </wp14:sizeRelV>
          </wp:anchor>
        </w:drawing>
      </w:r>
      <w:r w:rsidR="00350FB8" w:rsidRPr="00941D2D">
        <w:rPr>
          <w:b/>
          <w:bCs/>
          <w:color w:val="000000"/>
          <w:shd w:val="clear" w:color="auto" w:fill="FFFFFF"/>
        </w:rPr>
        <w:t xml:space="preserve">Target </w:t>
      </w:r>
      <w:r w:rsidRPr="00941D2D">
        <w:rPr>
          <w:b/>
          <w:bCs/>
          <w:color w:val="000000"/>
          <w:shd w:val="clear" w:color="auto" w:fill="FFFFFF"/>
        </w:rPr>
        <w:t>Audience</w:t>
      </w:r>
      <w:r w:rsidR="00350FB8" w:rsidRPr="00941D2D">
        <w:rPr>
          <w:b/>
          <w:bCs/>
          <w:color w:val="000000"/>
          <w:shd w:val="clear" w:color="auto" w:fill="FFFFFF"/>
        </w:rPr>
        <w:t>:</w:t>
      </w:r>
      <w:r w:rsidR="00350FB8">
        <w:rPr>
          <w:color w:val="000000"/>
          <w:shd w:val="clear" w:color="auto" w:fill="FFFFFF"/>
        </w:rPr>
        <w:t xml:space="preserve"> Administrators, Infection Preventionists, Directors of Nursing</w:t>
      </w:r>
      <w:r>
        <w:rPr>
          <w:color w:val="000000"/>
          <w:shd w:val="clear" w:color="auto" w:fill="FFFFFF"/>
        </w:rPr>
        <w:t xml:space="preserve"> (Clinical &amp; Non-Clinical Leaders)</w:t>
      </w:r>
    </w:p>
    <w:sectPr w:rsidR="00514ADD" w:rsidRPr="00941D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F8753" w14:textId="77777777" w:rsidR="00350FB8" w:rsidRDefault="00350FB8" w:rsidP="00350FB8">
      <w:pPr>
        <w:spacing w:after="0" w:line="240" w:lineRule="auto"/>
      </w:pPr>
      <w:r>
        <w:separator/>
      </w:r>
    </w:p>
  </w:endnote>
  <w:endnote w:type="continuationSeparator" w:id="0">
    <w:p w14:paraId="2D79DA7F" w14:textId="77777777" w:rsidR="00350FB8" w:rsidRDefault="00350FB8" w:rsidP="00350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403E" w14:textId="03D197CF" w:rsidR="00350FB8" w:rsidRPr="00765FA1" w:rsidRDefault="00350FB8" w:rsidP="00941D2D">
    <w:pPr>
      <w:pStyle w:val="Footer"/>
      <w:jc w:val="right"/>
      <w:rPr>
        <w:i/>
        <w:iCs/>
        <w:sz w:val="16"/>
        <w:szCs w:val="16"/>
      </w:rPr>
    </w:pPr>
    <w:r w:rsidRPr="00765FA1">
      <w:rPr>
        <w:i/>
        <w:iCs/>
        <w:sz w:val="16"/>
        <w:szCs w:val="16"/>
      </w:rPr>
      <w:t>DR EPIC</w:t>
    </w:r>
    <w:r w:rsidRPr="00765FA1">
      <w:rPr>
        <w:i/>
        <w:iCs/>
        <w:sz w:val="16"/>
        <w:szCs w:val="16"/>
      </w:rPr>
      <w:t xml:space="preserve"> </w:t>
    </w:r>
    <w:r w:rsidRPr="00765FA1">
      <w:rPr>
        <w:i/>
        <w:iCs/>
        <w:sz w:val="16"/>
        <w:szCs w:val="16"/>
      </w:rPr>
      <w:t>is funded</w:t>
    </w:r>
    <w:r w:rsidRPr="00765FA1">
      <w:rPr>
        <w:i/>
        <w:iCs/>
        <w:sz w:val="16"/>
        <w:szCs w:val="16"/>
      </w:rPr>
      <w:t xml:space="preserve"> by ADHS.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E0FF0" w14:textId="77777777" w:rsidR="00350FB8" w:rsidRDefault="00350FB8" w:rsidP="00350FB8">
      <w:pPr>
        <w:spacing w:after="0" w:line="240" w:lineRule="auto"/>
      </w:pPr>
      <w:r>
        <w:separator/>
      </w:r>
    </w:p>
  </w:footnote>
  <w:footnote w:type="continuationSeparator" w:id="0">
    <w:p w14:paraId="71FB6741" w14:textId="77777777" w:rsidR="00350FB8" w:rsidRDefault="00350FB8" w:rsidP="00350F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13"/>
    <w:rsid w:val="00103713"/>
    <w:rsid w:val="001A1E0A"/>
    <w:rsid w:val="001F58F6"/>
    <w:rsid w:val="00350FB8"/>
    <w:rsid w:val="00514ADD"/>
    <w:rsid w:val="00612C49"/>
    <w:rsid w:val="006444E4"/>
    <w:rsid w:val="00765FA1"/>
    <w:rsid w:val="008E6B30"/>
    <w:rsid w:val="00941D2D"/>
    <w:rsid w:val="00995F0F"/>
    <w:rsid w:val="00A436CC"/>
    <w:rsid w:val="00AE1A5E"/>
    <w:rsid w:val="00EA768B"/>
    <w:rsid w:val="00F75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DC099"/>
  <w15:chartTrackingRefBased/>
  <w15:docId w15:val="{03C8D767-3B17-435D-AB35-998B0887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3713"/>
    <w:rPr>
      <w:b/>
      <w:bCs/>
    </w:rPr>
  </w:style>
  <w:style w:type="character" w:styleId="Hyperlink">
    <w:name w:val="Hyperlink"/>
    <w:basedOn w:val="DefaultParagraphFont"/>
    <w:uiPriority w:val="99"/>
    <w:unhideWhenUsed/>
    <w:rsid w:val="00103713"/>
    <w:rPr>
      <w:color w:val="0563C1"/>
      <w:u w:val="single"/>
    </w:rPr>
  </w:style>
  <w:style w:type="paragraph" w:styleId="Header">
    <w:name w:val="header"/>
    <w:basedOn w:val="Normal"/>
    <w:link w:val="HeaderChar"/>
    <w:uiPriority w:val="99"/>
    <w:unhideWhenUsed/>
    <w:rsid w:val="00350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B8"/>
  </w:style>
  <w:style w:type="paragraph" w:styleId="Footer">
    <w:name w:val="footer"/>
    <w:basedOn w:val="Normal"/>
    <w:link w:val="FooterChar"/>
    <w:uiPriority w:val="99"/>
    <w:unhideWhenUsed/>
    <w:rsid w:val="00350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B8"/>
  </w:style>
  <w:style w:type="character" w:styleId="UnresolvedMention">
    <w:name w:val="Unresolved Mention"/>
    <w:basedOn w:val="DefaultParagraphFont"/>
    <w:uiPriority w:val="99"/>
    <w:semiHidden/>
    <w:unhideWhenUsed/>
    <w:rsid w:val="00350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8867">
      <w:bodyDiv w:val="1"/>
      <w:marLeft w:val="0"/>
      <w:marRight w:val="0"/>
      <w:marTop w:val="0"/>
      <w:marBottom w:val="0"/>
      <w:divBdr>
        <w:top w:val="none" w:sz="0" w:space="0" w:color="auto"/>
        <w:left w:val="none" w:sz="0" w:space="0" w:color="auto"/>
        <w:bottom w:val="none" w:sz="0" w:space="0" w:color="auto"/>
        <w:right w:val="none" w:sz="0" w:space="0" w:color="auto"/>
      </w:divBdr>
    </w:div>
    <w:div w:id="177906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zhca.org/event-registration-ahca-ncal-infection-preventionist-specialized-training-ipco/"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huff@azhca.org" TargetMode="External"/><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hyperlink" Target="https://www.azhca.org/event-registration-ahca-ncal-infection-prevention-and-control-in-the-post-covid-19-world-clinical-non-clinical-staf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1059</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Krysten Dobson</dc:creator>
  <cp:keywords/>
  <dc:description/>
  <cp:lastModifiedBy>Krysten Dobson</cp:lastModifiedBy>
  <cp:revision>6</cp:revision>
  <dcterms:created xsi:type="dcterms:W3CDTF">2021-09-08T20:44:00Z</dcterms:created>
  <dcterms:modified xsi:type="dcterms:W3CDTF">2021-09-09T17:30:00Z</dcterms:modified>
</cp:coreProperties>
</file>