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40F5" w14:textId="142AC51A" w:rsidR="008E2E24" w:rsidRDefault="002A0B80" w:rsidP="00DD34D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Dr. Diane Adreon</w:t>
      </w:r>
    </w:p>
    <w:p w14:paraId="7DB81A6C" w14:textId="77777777" w:rsidR="00AF0F62" w:rsidRDefault="00AF0F62" w:rsidP="00DD34DF">
      <w:pPr>
        <w:jc w:val="both"/>
        <w:rPr>
          <w:rFonts w:ascii="Arial" w:hAnsi="Arial" w:cs="Arial"/>
          <w:sz w:val="48"/>
          <w:szCs w:val="48"/>
        </w:rPr>
      </w:pPr>
    </w:p>
    <w:p w14:paraId="06BA2FD1" w14:textId="25D9C385" w:rsidR="00DD34DF" w:rsidRPr="00DD34DF" w:rsidRDefault="00DD34DF" w:rsidP="00DD34DF">
      <w:pPr>
        <w:jc w:val="both"/>
        <w:rPr>
          <w:rFonts w:ascii="Arial" w:hAnsi="Arial" w:cs="Arial"/>
          <w:iCs/>
          <w:sz w:val="34"/>
          <w:szCs w:val="34"/>
        </w:rPr>
      </w:pPr>
      <w:r w:rsidRPr="00DD34DF">
        <w:rPr>
          <w:rFonts w:ascii="Arial" w:hAnsi="Arial" w:cs="Arial"/>
          <w:iCs/>
          <w:sz w:val="34"/>
          <w:szCs w:val="34"/>
        </w:rPr>
        <w:t xml:space="preserve">Diane Adreon, Ed.D. is </w:t>
      </w:r>
      <w:r w:rsidRPr="00DD34DF">
        <w:rPr>
          <w:rFonts w:ascii="Arial" w:hAnsi="Arial" w:cs="Arial"/>
          <w:iCs/>
          <w:sz w:val="34"/>
          <w:szCs w:val="34"/>
        </w:rPr>
        <w:t xml:space="preserve">the </w:t>
      </w:r>
      <w:r w:rsidRPr="00DD34DF">
        <w:rPr>
          <w:rFonts w:ascii="Arial" w:hAnsi="Arial" w:cs="Arial"/>
          <w:iCs/>
          <w:sz w:val="34"/>
          <w:szCs w:val="34"/>
        </w:rPr>
        <w:t xml:space="preserve">Director of the Daniel Jordan Fiddle Foundation Transition &amp; Adult Programs at </w:t>
      </w:r>
      <w:r w:rsidRPr="00DD34DF">
        <w:rPr>
          <w:rFonts w:ascii="Arial" w:hAnsi="Arial" w:cs="Arial"/>
          <w:iCs/>
          <w:sz w:val="34"/>
          <w:szCs w:val="34"/>
        </w:rPr>
        <w:t xml:space="preserve">UM </w:t>
      </w:r>
      <w:r w:rsidRPr="00DD34DF">
        <w:rPr>
          <w:rFonts w:ascii="Arial" w:hAnsi="Arial" w:cs="Arial"/>
          <w:iCs/>
          <w:sz w:val="34"/>
          <w:szCs w:val="34"/>
        </w:rPr>
        <w:t>CARD</w:t>
      </w:r>
      <w:r w:rsidRPr="00DD34DF">
        <w:rPr>
          <w:rFonts w:ascii="Arial" w:hAnsi="Arial" w:cs="Arial"/>
          <w:iCs/>
          <w:sz w:val="34"/>
          <w:szCs w:val="34"/>
        </w:rPr>
        <w:t xml:space="preserve"> (University of Miami’s Center for Autism &amp; Related Disorders)</w:t>
      </w:r>
      <w:r w:rsidRPr="00DD34DF">
        <w:rPr>
          <w:rFonts w:ascii="Arial" w:hAnsi="Arial" w:cs="Arial"/>
          <w:iCs/>
          <w:sz w:val="34"/>
          <w:szCs w:val="34"/>
        </w:rPr>
        <w:t xml:space="preserve">.  Dr. Adreon received her Ed.D. in Special Education from Nova Southeastern University and her Master of Education in Special Education and Applied Behavior Analysis from Teacher's College in New York City.  </w:t>
      </w:r>
    </w:p>
    <w:p w14:paraId="504CBE01" w14:textId="77777777" w:rsidR="00DD34DF" w:rsidRPr="00DD34DF" w:rsidRDefault="00DD34DF" w:rsidP="00DD34DF">
      <w:pPr>
        <w:jc w:val="both"/>
        <w:rPr>
          <w:rFonts w:ascii="Arial" w:hAnsi="Arial" w:cs="Arial"/>
          <w:iCs/>
          <w:sz w:val="34"/>
          <w:szCs w:val="34"/>
        </w:rPr>
      </w:pPr>
    </w:p>
    <w:p w14:paraId="53BC45E8" w14:textId="77777777" w:rsidR="00DD34DF" w:rsidRPr="00DD34DF" w:rsidRDefault="00DD34DF" w:rsidP="00DD34DF">
      <w:pPr>
        <w:jc w:val="both"/>
        <w:rPr>
          <w:rFonts w:ascii="Arial" w:hAnsi="Arial" w:cs="Arial"/>
          <w:iCs/>
          <w:sz w:val="34"/>
          <w:szCs w:val="34"/>
        </w:rPr>
      </w:pPr>
      <w:r w:rsidRPr="00DD34DF">
        <w:rPr>
          <w:rFonts w:ascii="Arial" w:hAnsi="Arial" w:cs="Arial"/>
          <w:iCs/>
          <w:sz w:val="34"/>
          <w:szCs w:val="34"/>
        </w:rPr>
        <w:t xml:space="preserve">She has been with CARD since its inception in 1993 and has worked with individuals with </w:t>
      </w:r>
      <w:proofErr w:type="gramStart"/>
      <w:r w:rsidRPr="00DD34DF">
        <w:rPr>
          <w:rFonts w:ascii="Arial" w:hAnsi="Arial" w:cs="Arial"/>
          <w:iCs/>
          <w:sz w:val="34"/>
          <w:szCs w:val="34"/>
        </w:rPr>
        <w:t>autism spectrum</w:t>
      </w:r>
      <w:proofErr w:type="gramEnd"/>
      <w:r w:rsidRPr="00DD34DF">
        <w:rPr>
          <w:rFonts w:ascii="Arial" w:hAnsi="Arial" w:cs="Arial"/>
          <w:iCs/>
          <w:sz w:val="34"/>
          <w:szCs w:val="34"/>
        </w:rPr>
        <w:t xml:space="preserve"> disorder &amp; related disabilities since 1982.     </w:t>
      </w:r>
    </w:p>
    <w:p w14:paraId="24D0DBDA" w14:textId="77777777" w:rsidR="00DD34DF" w:rsidRPr="00DD34DF" w:rsidRDefault="00DD34DF" w:rsidP="00DD34DF">
      <w:pPr>
        <w:jc w:val="both"/>
        <w:rPr>
          <w:rFonts w:ascii="Arial" w:hAnsi="Arial" w:cs="Arial"/>
          <w:iCs/>
          <w:sz w:val="34"/>
          <w:szCs w:val="34"/>
        </w:rPr>
      </w:pPr>
    </w:p>
    <w:p w14:paraId="3793B663" w14:textId="2179CFE1" w:rsidR="00DD34DF" w:rsidRPr="00DD34DF" w:rsidRDefault="00DD34DF" w:rsidP="00DD34DF">
      <w:pPr>
        <w:jc w:val="both"/>
        <w:rPr>
          <w:rFonts w:ascii="Arial" w:hAnsi="Arial" w:cs="Arial"/>
          <w:iCs/>
          <w:sz w:val="34"/>
          <w:szCs w:val="34"/>
        </w:rPr>
      </w:pPr>
      <w:r w:rsidRPr="00DD34DF">
        <w:rPr>
          <w:rFonts w:ascii="Arial" w:hAnsi="Arial" w:cs="Arial"/>
          <w:iCs/>
          <w:sz w:val="34"/>
          <w:szCs w:val="34"/>
        </w:rPr>
        <w:t xml:space="preserve">She </w:t>
      </w:r>
      <w:r w:rsidRPr="00DD34DF">
        <w:rPr>
          <w:rFonts w:ascii="Arial" w:hAnsi="Arial" w:cs="Arial"/>
          <w:iCs/>
          <w:sz w:val="34"/>
          <w:szCs w:val="34"/>
        </w:rPr>
        <w:t>is an internationally recognized autism expert and public speaker, as well as an award-winning author. She specializes in helping children, teens, and adults with autism. In some instances, these individuals may have received prior or co-occurring diagnoses of Asperger’s Disorder, Asperger Syndrome, ADHD, OCD, ODD, non-verbal learning disability, anxiety, depression, or other related conditions.</w:t>
      </w:r>
    </w:p>
    <w:p w14:paraId="464741EA" w14:textId="77777777" w:rsidR="00DD34DF" w:rsidRPr="00DD34DF" w:rsidRDefault="00DD34DF" w:rsidP="00DD34DF">
      <w:pPr>
        <w:jc w:val="both"/>
        <w:rPr>
          <w:rFonts w:ascii="Arial" w:hAnsi="Arial" w:cs="Arial"/>
          <w:iCs/>
          <w:sz w:val="34"/>
          <w:szCs w:val="34"/>
        </w:rPr>
      </w:pPr>
    </w:p>
    <w:p w14:paraId="4E8D2D29" w14:textId="78D2B3C3" w:rsidR="00AF0F62" w:rsidRPr="00DD34DF" w:rsidRDefault="00DD34DF" w:rsidP="00DD34DF">
      <w:pPr>
        <w:jc w:val="both"/>
        <w:rPr>
          <w:rFonts w:ascii="Arial" w:hAnsi="Arial" w:cs="Arial"/>
          <w:sz w:val="34"/>
          <w:szCs w:val="34"/>
        </w:rPr>
      </w:pPr>
      <w:r w:rsidRPr="00DD34DF">
        <w:rPr>
          <w:rFonts w:ascii="Arial" w:hAnsi="Arial" w:cs="Arial"/>
          <w:iCs/>
          <w:sz w:val="34"/>
          <w:szCs w:val="34"/>
        </w:rPr>
        <w:t>Dr. Adreon is one of the editors of the Organization for Autism Research's guide to autism level 1 supports and has co-authored three books on autism spectrum disorder: Special considerations for students with autism spectrum disorder: A guide for school administrators (with Myles), Simple strategies that work! Helpful hints to all educators of students with Asperger syndrome, high-functioning autism, and related disabilities (with Myles &amp; Gitlitz), and Asperger syndrome and adolescence: Practical strategies for school success (with Myles). In addition, Dr. Adreon is a consulting editor for Focus on Autism &amp; Other Developmental Disabilities. </w:t>
      </w:r>
    </w:p>
    <w:sectPr w:rsidR="00AF0F62" w:rsidRPr="00DD34DF" w:rsidSect="00DD34DF">
      <w:pgSz w:w="12240" w:h="15840"/>
      <w:pgMar w:top="1440" w:right="720" w:bottom="12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B3"/>
    <w:rsid w:val="000B3BB3"/>
    <w:rsid w:val="002A0B80"/>
    <w:rsid w:val="00437EC9"/>
    <w:rsid w:val="005E0BEA"/>
    <w:rsid w:val="008E2E24"/>
    <w:rsid w:val="00AF0F62"/>
    <w:rsid w:val="00B514A4"/>
    <w:rsid w:val="00D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B1A2"/>
  <w15:chartTrackingRefBased/>
  <w15:docId w15:val="{EABE02D2-6538-4B41-9A19-817655B4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B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1329</Characters>
  <Application>Microsoft Office Word</Application>
  <DocSecurity>0</DocSecurity>
  <Lines>221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Logan</dc:creator>
  <cp:keywords/>
  <dc:description/>
  <cp:lastModifiedBy>Teri Logan</cp:lastModifiedBy>
  <cp:revision>2</cp:revision>
  <dcterms:created xsi:type="dcterms:W3CDTF">2025-06-16T20:59:00Z</dcterms:created>
  <dcterms:modified xsi:type="dcterms:W3CDTF">2025-06-16T20:59:00Z</dcterms:modified>
</cp:coreProperties>
</file>