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4C5FB" w14:textId="77777777" w:rsidR="00501047" w:rsidRPr="00501047" w:rsidRDefault="00501047" w:rsidP="00501047">
      <w:r w:rsidRPr="00501047">
        <w:rPr>
          <w:b/>
          <w:bCs/>
        </w:rPr>
        <w:t>The Relationship Group Seminar:</w:t>
      </w:r>
      <w:r w:rsidRPr="00501047">
        <w:rPr>
          <w:b/>
          <w:bCs/>
          <w:i/>
          <w:iCs/>
        </w:rPr>
        <w:t xml:space="preserve"> The Notion of the “Exciting Object” and Its Implications for Negative Relationship Patterns </w:t>
      </w:r>
    </w:p>
    <w:p w14:paraId="450C4EFC" w14:textId="77777777" w:rsidR="00501047" w:rsidRPr="00501047" w:rsidRDefault="00501047" w:rsidP="00501047">
      <w:r w:rsidRPr="00501047">
        <w:t xml:space="preserve">The concept of the </w:t>
      </w:r>
      <w:r w:rsidRPr="00501047">
        <w:rPr>
          <w:i/>
          <w:iCs/>
        </w:rPr>
        <w:t>exciting object</w:t>
      </w:r>
      <w:r w:rsidRPr="00501047">
        <w:t xml:space="preserve"> offers insight into a range of psychological phenomena and interpersonal difficulties, including the intensity of early romantic infatuation; the persistence of attachments to unavailable or emotionally withholding partners; the compulsive pursuit of success or achievement as a means of securing love and approval; the idealization of authority figures or mentors; and the difficulty in maintaining long-term, stable relationships. At the heart of the Scottish psychiatrist and psychoanalyst </w:t>
      </w:r>
      <w:hyperlink r:id="rId4" w:tgtFrame="_blank" w:history="1">
        <w:r w:rsidRPr="00501047">
          <w:rPr>
            <w:rStyle w:val="Hyperlink"/>
          </w:rPr>
          <w:t>W. Ronald D. Fairbairn’s</w:t>
        </w:r>
      </w:hyperlink>
      <w:r w:rsidRPr="00501047">
        <w:t xml:space="preserve"> </w:t>
      </w:r>
      <w:hyperlink r:id="rId5" w:tgtFrame="_blank" w:history="1">
        <w:r w:rsidRPr="00501047">
          <w:rPr>
            <w:rStyle w:val="Hyperlink"/>
          </w:rPr>
          <w:t>object relations theory</w:t>
        </w:r>
      </w:hyperlink>
      <w:r w:rsidRPr="00501047">
        <w:t xml:space="preserve"> is the concept of the exciting object -- a significant construct that illuminates the complex interplay between early experiences, internalized representations, and adult relational patterns. </w:t>
      </w:r>
    </w:p>
    <w:p w14:paraId="7B824BDC" w14:textId="77777777" w:rsidR="00501047" w:rsidRPr="00501047" w:rsidRDefault="00501047" w:rsidP="00501047">
      <w:r w:rsidRPr="00501047">
        <w:t xml:space="preserve">Fairbairn argued that we are fundamentally </w:t>
      </w:r>
      <w:hyperlink r:id="rId6" w:tgtFrame="_blank" w:history="1">
        <w:r w:rsidRPr="00501047">
          <w:rPr>
            <w:rStyle w:val="Hyperlink"/>
          </w:rPr>
          <w:t>object-seeking beings</w:t>
        </w:r>
      </w:hyperlink>
      <w:r w:rsidRPr="00501047">
        <w:t xml:space="preserve"> (i.e., object meaning </w:t>
      </w:r>
      <w:r w:rsidRPr="00501047">
        <w:rPr>
          <w:i/>
          <w:iCs/>
        </w:rPr>
        <w:t>relational figure</w:t>
      </w:r>
      <w:r w:rsidRPr="00501047">
        <w:t xml:space="preserve">). From this perspective, our deepest motivations revolve around the establishment and maintenance of meaningful relationships. The exciting object takes shape in the infant’s psyche as a result of </w:t>
      </w:r>
      <w:hyperlink r:id="rId7" w:tgtFrame="_blank" w:history="1">
        <w:r w:rsidRPr="00501047">
          <w:rPr>
            <w:rStyle w:val="Hyperlink"/>
          </w:rPr>
          <w:t>early experiences with caregivers</w:t>
        </w:r>
      </w:hyperlink>
      <w:r w:rsidRPr="00501047">
        <w:t xml:space="preserve">. When the infant’s needs for love, attention, and emotional attunement are </w:t>
      </w:r>
      <w:r w:rsidRPr="00501047">
        <w:rPr>
          <w:i/>
          <w:iCs/>
        </w:rPr>
        <w:t>inconsistently</w:t>
      </w:r>
      <w:r w:rsidRPr="00501047">
        <w:t xml:space="preserve"> met, a split occurs in their internal representation of the caregiver. The exciting object embodies the tantalizing moments of connection and gratification, while the frustrating or rejecting aspects of the caregiver become</w:t>
      </w:r>
      <w:hyperlink r:id="rId8" w:tgtFrame="_blank" w:history="1">
        <w:r w:rsidRPr="00501047">
          <w:rPr>
            <w:rStyle w:val="Hyperlink"/>
          </w:rPr>
          <w:t xml:space="preserve"> internalized</w:t>
        </w:r>
      </w:hyperlink>
      <w:r w:rsidRPr="00501047">
        <w:t xml:space="preserve"> as the “rejecting object.” </w:t>
      </w:r>
    </w:p>
    <w:p w14:paraId="6EC786C8" w14:textId="77777777" w:rsidR="00501047" w:rsidRPr="00501047" w:rsidRDefault="00501047" w:rsidP="00501047">
      <w:r w:rsidRPr="00501047">
        <w:t xml:space="preserve">This internal split serves a crucial defensive function, allowing the child to maintain hope in the face of relational disappointment and deprivation. By separating the exciting aspects of the object from the frustrating ones, the child can preserve a sense of possibility and continue to seek connection, even in the face of repeated disappointment. However, this defensive maneuver comes at a cost, as it lays the groundwork for a </w:t>
      </w:r>
      <w:hyperlink r:id="rId9" w:tgtFrame="_blank" w:history="1">
        <w:r w:rsidRPr="00501047">
          <w:rPr>
            <w:rStyle w:val="Hyperlink"/>
          </w:rPr>
          <w:t>pattern of ambivalent attachments and unfulfilling relationships</w:t>
        </w:r>
      </w:hyperlink>
      <w:r w:rsidRPr="00501047">
        <w:t xml:space="preserve"> that may persist into adulthood.</w:t>
      </w:r>
    </w:p>
    <w:p w14:paraId="1AA954D8" w14:textId="77777777" w:rsidR="00501047" w:rsidRPr="00501047" w:rsidRDefault="00501047" w:rsidP="00501047">
      <w:r w:rsidRPr="00501047">
        <w:rPr>
          <w:b/>
          <w:bCs/>
          <w:i/>
          <w:iCs/>
        </w:rPr>
        <w:t>In the next Relationship Seminar on March 15, 2025 (11:45 AM to 1:00 PM)</w:t>
      </w:r>
      <w:r w:rsidRPr="00501047">
        <w:rPr>
          <w:b/>
          <w:bCs/>
        </w:rPr>
        <w:t xml:space="preserve">, </w:t>
      </w:r>
      <w:r w:rsidRPr="00501047">
        <w:t>we will explore how the exciting object becomes a template for future attachments, infusing romantic partnerships, friendships, and even professional relationships with an undercurrent of yearning and anticipation. We will also consider how unconscious relational templates in general, and the exciting object formation specifically, can be modified so that early disappointments are not re-created in current relationships.</w:t>
      </w:r>
    </w:p>
    <w:p w14:paraId="1BC19B9C" w14:textId="77777777" w:rsidR="007B73A9" w:rsidRPr="007B73A9" w:rsidRDefault="007B73A9" w:rsidP="007B73A9">
      <w:r w:rsidRPr="007B73A9">
        <w:rPr>
          <w:b/>
          <w:bCs/>
          <w:i/>
          <w:iCs/>
        </w:rPr>
        <w:t>To register for this upcoming seminar, please see the directions below.</w:t>
      </w:r>
    </w:p>
    <w:p w14:paraId="6D7B6970" w14:textId="77777777" w:rsidR="007B73A9" w:rsidRPr="007B73A9" w:rsidRDefault="007B73A9" w:rsidP="007B73A9">
      <w:pPr>
        <w:rPr>
          <w:b/>
          <w:bCs/>
        </w:rPr>
      </w:pPr>
      <w:bookmarkStart w:id="0" w:name="_Hlk173569118"/>
      <w:r w:rsidRPr="007B73A9">
        <w:t>*Registration Directions: If you would like to attend the next meeting of the Relationship Group Seminar on Saturday, February 15, 2025 (11:45 AM to 1:00 PM), please RSVP to me at 949-338-4388 or </w:t>
      </w:r>
      <w:hyperlink r:id="rId10" w:tgtFrame="_blank" w:history="1">
        <w:r w:rsidRPr="007B73A9">
          <w:rPr>
            <w:color w:val="0563C1" w:themeColor="hyperlink"/>
            <w:u w:val="single"/>
          </w:rPr>
          <w:t>jt@jamestobinphd.com</w:t>
        </w:r>
      </w:hyperlink>
      <w:r w:rsidRPr="007B73A9">
        <w:t xml:space="preserve"> no later than Thursday, February 13, 2025. </w:t>
      </w:r>
      <w:r w:rsidRPr="007B73A9">
        <w:rPr>
          <w:b/>
          <w:bCs/>
          <w:i/>
          <w:iCs/>
        </w:rPr>
        <w:t xml:space="preserve">The seminar will be held at 15615 Alton Parkway, Suite 450, in Irvine, CA.  </w:t>
      </w:r>
      <w:r w:rsidRPr="007B73A9">
        <w:t>The fee is $30.00 and informed consent for participation must be completed prior to the seminar. Please note that the Relationship Group Seminar is psychoeducational in nature, not therapeutic, and does not constitute psychotherapy or counseling.</w:t>
      </w:r>
      <w:bookmarkEnd w:id="0"/>
    </w:p>
    <w:p w14:paraId="09FD3216" w14:textId="77777777" w:rsidR="00501047" w:rsidRDefault="00501047"/>
    <w:sectPr w:rsidR="00501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8C"/>
    <w:rsid w:val="001E3D8C"/>
    <w:rsid w:val="001E5BBA"/>
    <w:rsid w:val="00501047"/>
    <w:rsid w:val="006B5A2D"/>
    <w:rsid w:val="007B73A9"/>
    <w:rsid w:val="009E0694"/>
    <w:rsid w:val="00B63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45A37"/>
  <w15:chartTrackingRefBased/>
  <w15:docId w15:val="{FD289D2A-8955-435F-845E-9FD7773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3D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3D8C"/>
    <w:rPr>
      <w:color w:val="0000FF"/>
      <w:u w:val="single"/>
    </w:rPr>
  </w:style>
  <w:style w:type="character" w:styleId="UnresolvedMention">
    <w:name w:val="Unresolved Mention"/>
    <w:basedOn w:val="DefaultParagraphFont"/>
    <w:uiPriority w:val="99"/>
    <w:semiHidden/>
    <w:unhideWhenUsed/>
    <w:rsid w:val="001E3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56478">
      <w:bodyDiv w:val="1"/>
      <w:marLeft w:val="0"/>
      <w:marRight w:val="0"/>
      <w:marTop w:val="0"/>
      <w:marBottom w:val="0"/>
      <w:divBdr>
        <w:top w:val="none" w:sz="0" w:space="0" w:color="auto"/>
        <w:left w:val="none" w:sz="0" w:space="0" w:color="auto"/>
        <w:bottom w:val="none" w:sz="0" w:space="0" w:color="auto"/>
        <w:right w:val="none" w:sz="0" w:space="0" w:color="auto"/>
      </w:divBdr>
    </w:div>
    <w:div w:id="779106143">
      <w:bodyDiv w:val="1"/>
      <w:marLeft w:val="0"/>
      <w:marRight w:val="0"/>
      <w:marTop w:val="0"/>
      <w:marBottom w:val="0"/>
      <w:divBdr>
        <w:top w:val="none" w:sz="0" w:space="0" w:color="auto"/>
        <w:left w:val="none" w:sz="0" w:space="0" w:color="auto"/>
        <w:bottom w:val="none" w:sz="0" w:space="0" w:color="auto"/>
        <w:right w:val="none" w:sz="0" w:space="0" w:color="auto"/>
      </w:divBdr>
    </w:div>
    <w:div w:id="1448935745">
      <w:bodyDiv w:val="1"/>
      <w:marLeft w:val="0"/>
      <w:marRight w:val="0"/>
      <w:marTop w:val="0"/>
      <w:marBottom w:val="0"/>
      <w:divBdr>
        <w:top w:val="none" w:sz="0" w:space="0" w:color="auto"/>
        <w:left w:val="none" w:sz="0" w:space="0" w:color="auto"/>
        <w:bottom w:val="none" w:sz="0" w:space="0" w:color="auto"/>
        <w:right w:val="none" w:sz="0" w:space="0" w:color="auto"/>
      </w:divBdr>
    </w:div>
    <w:div w:id="189912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ywellmind.com/what-is-object-relations-theory-2671995" TargetMode="External"/><Relationship Id="rId3" Type="http://schemas.openxmlformats.org/officeDocument/2006/relationships/webSettings" Target="webSettings.xml"/><Relationship Id="rId7" Type="http://schemas.openxmlformats.org/officeDocument/2006/relationships/hyperlink" Target="https://www.psychoanalysis-and-therapy.com/human_nature/free-associations/perlman.dw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ychoanalyticmuse.blogspot.com/2011/11/ronald-fairbairn-object-seeking-vs.html" TargetMode="External"/><Relationship Id="rId11" Type="http://schemas.openxmlformats.org/officeDocument/2006/relationships/fontTable" Target="fontTable.xml"/><Relationship Id="rId5" Type="http://schemas.openxmlformats.org/officeDocument/2006/relationships/hyperlink" Target="https://www.betterhelp.com/advice/therapy/how-object-relations-therapy-can-help-your-relationship/" TargetMode="External"/><Relationship Id="rId10" Type="http://schemas.openxmlformats.org/officeDocument/2006/relationships/hyperlink" Target="mailto:jt@jamestobinphd.com" TargetMode="External"/><Relationship Id="rId4" Type="http://schemas.openxmlformats.org/officeDocument/2006/relationships/hyperlink" Target="https://psychoanalysis.org.uk/our-authors-and-theorists/ronald-fairbairn" TargetMode="External"/><Relationship Id="rId9" Type="http://schemas.openxmlformats.org/officeDocument/2006/relationships/hyperlink" Target="https://psycnet.apa.org/record/2010-16554-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Tobin</dc:creator>
  <cp:keywords/>
  <dc:description/>
  <cp:lastModifiedBy>James Tobin</cp:lastModifiedBy>
  <cp:revision>3</cp:revision>
  <dcterms:created xsi:type="dcterms:W3CDTF">2025-03-16T19:12:00Z</dcterms:created>
  <dcterms:modified xsi:type="dcterms:W3CDTF">2025-03-16T19:19:00Z</dcterms:modified>
</cp:coreProperties>
</file>