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2936" w14:textId="77777777" w:rsidR="001E3D8C" w:rsidRPr="001E3D8C" w:rsidRDefault="001E3D8C" w:rsidP="001E3D8C">
      <w:r w:rsidRPr="001E3D8C">
        <w:rPr>
          <w:b/>
          <w:bCs/>
        </w:rPr>
        <w:t xml:space="preserve">The Men's Group Seminar: </w:t>
      </w:r>
      <w:r w:rsidRPr="001E3D8C">
        <w:rPr>
          <w:b/>
          <w:bCs/>
          <w:i/>
          <w:iCs/>
        </w:rPr>
        <w:t>The Dark Side of Emotional Intelligence: Unmasking "Corporate Control" and Critiquing a Psychology Phenomenon</w:t>
      </w:r>
    </w:p>
    <w:p w14:paraId="164F692E" w14:textId="77777777" w:rsidR="001E3D8C" w:rsidRPr="001E3D8C" w:rsidRDefault="001E3D8C" w:rsidP="001E3D8C">
      <w:r w:rsidRPr="001E3D8C">
        <w:t>The term “</w:t>
      </w:r>
      <w:hyperlink r:id="rId4" w:tgtFrame="_blank" w:history="1">
        <w:r w:rsidRPr="001E3D8C">
          <w:rPr>
            <w:rStyle w:val="Hyperlink"/>
          </w:rPr>
          <w:t>emotional intelligence</w:t>
        </w:r>
      </w:hyperlink>
      <w:r w:rsidRPr="001E3D8C">
        <w:t xml:space="preserve">” (EI) was first coined by psychologists Peter Salovey and John Mayer in a 1990 </w:t>
      </w:r>
      <w:hyperlink r:id="rId5" w:tgtFrame="_blank" w:history="1">
        <w:r w:rsidRPr="001E3D8C">
          <w:rPr>
            <w:rStyle w:val="Hyperlink"/>
          </w:rPr>
          <w:t>academic paper.</w:t>
        </w:r>
      </w:hyperlink>
      <w:r w:rsidRPr="001E3D8C">
        <w:t xml:space="preserve"> They defined it as “the ability to monitor one’s own and others’ feelings and emotions, to discriminate among them and to use this information to guide one's thinking and actions.” This initial conceptualization was grounded in scientific research and aimed to expand our understanding of human intelligence beyond traditional IQ measures. However, it was </w:t>
      </w:r>
      <w:hyperlink r:id="rId6" w:tgtFrame="_blank" w:history="1">
        <w:r w:rsidRPr="001E3D8C">
          <w:rPr>
            <w:rStyle w:val="Hyperlink"/>
          </w:rPr>
          <w:t>Daniel Goleman’s</w:t>
        </w:r>
      </w:hyperlink>
      <w:r w:rsidRPr="001E3D8C">
        <w:t xml:space="preserve"> 1995 book </w:t>
      </w:r>
      <w:hyperlink r:id="rId7" w:tgtFrame="_blank" w:history="1">
        <w:r w:rsidRPr="001E3D8C">
          <w:rPr>
            <w:rStyle w:val="Hyperlink"/>
            <w:i/>
            <w:iCs/>
          </w:rPr>
          <w:t>Emotional Intelligence: Why It Can Matter More Than IQ</w:t>
        </w:r>
      </w:hyperlink>
      <w:r w:rsidRPr="001E3D8C">
        <w:t xml:space="preserve"> that catapulted EI into the mainstream. Goleman, a science journalist, took the academic foundations laid by Salovey and Mayer and transformed them into a more accessible and marketable idea. His book promised readers that by developing their EI, they could achieve greater success in all areas of life, from </w:t>
      </w:r>
      <w:hyperlink r:id="rId8" w:tgtFrame="_blank" w:history="1">
        <w:r w:rsidRPr="001E3D8C">
          <w:rPr>
            <w:rStyle w:val="Hyperlink"/>
          </w:rPr>
          <w:t>personal relationships to professional advancement.</w:t>
        </w:r>
      </w:hyperlink>
    </w:p>
    <w:p w14:paraId="56054795" w14:textId="77777777" w:rsidR="001E3D8C" w:rsidRPr="001E3D8C" w:rsidRDefault="001E3D8C" w:rsidP="001E3D8C">
      <w:r w:rsidRPr="001E3D8C">
        <w:t xml:space="preserve">The rapid popularization of EI led to the development of numerous assessment tools, </w:t>
      </w:r>
      <w:hyperlink r:id="rId9" w:tgtFrame="_blank" w:history="1">
        <w:r w:rsidRPr="001E3D8C">
          <w:rPr>
            <w:rStyle w:val="Hyperlink"/>
          </w:rPr>
          <w:t>training programs</w:t>
        </w:r>
      </w:hyperlink>
      <w:r w:rsidRPr="001E3D8C">
        <w:t xml:space="preserve">, and consultancy services. Reflecting a broader cultural shift towards valuing soft skills and emotional competencies in addition to traditional measures of intelligence and ability, companies began incorporating EI into their </w:t>
      </w:r>
      <w:hyperlink r:id="rId10" w:tgtFrame="_blank" w:history="1">
        <w:r w:rsidRPr="001E3D8C">
          <w:rPr>
            <w:rStyle w:val="Hyperlink"/>
          </w:rPr>
          <w:t>hiring practices</w:t>
        </w:r>
      </w:hyperlink>
      <w:r w:rsidRPr="001E3D8C">
        <w:t xml:space="preserve"> and </w:t>
      </w:r>
      <w:hyperlink r:id="rId11" w:anchor="emotional-intelligence-in-leadership-training-overview" w:tgtFrame="_blank" w:history="1">
        <w:r w:rsidRPr="001E3D8C">
          <w:rPr>
            <w:rStyle w:val="Hyperlink"/>
          </w:rPr>
          <w:t>leadership development programs</w:t>
        </w:r>
      </w:hyperlink>
      <w:r w:rsidRPr="001E3D8C">
        <w:t>, believing that emotionally intelligent employees would be more productive, collaborative, and effective. </w:t>
      </w:r>
    </w:p>
    <w:p w14:paraId="198A4482" w14:textId="77777777" w:rsidR="001E3D8C" w:rsidRPr="001E3D8C" w:rsidRDefault="001E3D8C" w:rsidP="001E3D8C">
      <w:r w:rsidRPr="001E3D8C">
        <w:t xml:space="preserve">Yet, as we approach the 30th anniversary of Goleman’s seminal work, scholars and cultural critics are increasingly </w:t>
      </w:r>
      <w:hyperlink r:id="rId12" w:tgtFrame="_blank" w:history="1">
        <w:r w:rsidRPr="001E3D8C">
          <w:rPr>
            <w:rStyle w:val="Hyperlink"/>
          </w:rPr>
          <w:t>questioning the foundations and applications of EI</w:t>
        </w:r>
      </w:hyperlink>
      <w:r w:rsidRPr="001E3D8C">
        <w:t xml:space="preserve">. At the forefront of this critical re-examination is </w:t>
      </w:r>
      <w:hyperlink r:id="rId13" w:tgtFrame="_blank" w:history="1">
        <w:r w:rsidRPr="001E3D8C">
          <w:rPr>
            <w:rStyle w:val="Hyperlink"/>
          </w:rPr>
          <w:t>Merve Emre</w:t>
        </w:r>
      </w:hyperlink>
      <w:r w:rsidRPr="001E3D8C">
        <w:t xml:space="preserve">, a cultural critic and professor at Wesleyan, who suggests that the notion of </w:t>
      </w:r>
      <w:hyperlink r:id="rId14" w:tgtFrame="_blank" w:history="1">
        <w:r w:rsidRPr="001E3D8C">
          <w:rPr>
            <w:rStyle w:val="Hyperlink"/>
          </w:rPr>
          <w:t>EI can be co-opted as a means of corporate exploitation and control</w:t>
        </w:r>
      </w:hyperlink>
      <w:r w:rsidRPr="001E3D8C">
        <w:t xml:space="preserve">. She argues that EI, as popularized by Goleman and adopted by corporations, is not merely a neutral tool for self-improvement but a powerful mechanism for </w:t>
      </w:r>
      <w:hyperlink r:id="rId15" w:tgtFrame="_blank" w:history="1">
        <w:r w:rsidRPr="001E3D8C">
          <w:rPr>
            <w:rStyle w:val="Hyperlink"/>
          </w:rPr>
          <w:t>shaping and controlling behavior</w:t>
        </w:r>
      </w:hyperlink>
      <w:r w:rsidRPr="001E3D8C">
        <w:t xml:space="preserve"> in ways that primarily benefit employers and existing power structures. She contends that the concept has been </w:t>
      </w:r>
      <w:hyperlink r:id="rId16" w:tgtFrame="_blank" w:history="1">
        <w:r w:rsidRPr="001E3D8C">
          <w:rPr>
            <w:rStyle w:val="Hyperlink"/>
          </w:rPr>
          <w:t>weaponized</w:t>
        </w:r>
      </w:hyperlink>
      <w:r w:rsidRPr="001E3D8C">
        <w:t xml:space="preserve"> to create a workforce that is more compliant, less likely to challenge authority, and more willing to internalize the stresses and demands of modern capitalism. Further, she argues that EI reframes systemic issues as individual shortcomings. By emphasizing personal responsibility for emotional management, the concept diverts attention from broader social, economic, and organizational factors that contribute to workplace stress and dissatisfaction.</w:t>
      </w:r>
    </w:p>
    <w:p w14:paraId="1C3BD05F" w14:textId="77777777" w:rsidR="001E3D8C" w:rsidRPr="001E3D8C" w:rsidRDefault="001E3D8C" w:rsidP="001E3D8C">
      <w:r w:rsidRPr="001E3D8C">
        <w:rPr>
          <w:b/>
          <w:bCs/>
          <w:i/>
          <w:iCs/>
        </w:rPr>
        <w:t>In the next meeting of the Men’s Group Seminar on Saturday, March 15, 2025 (10:15 to 11:30 AM),</w:t>
      </w:r>
      <w:r w:rsidRPr="001E3D8C">
        <w:t xml:space="preserve"> we will review the fundamental concepts of EI and delve into Emre’s critique of the concept as well as its implications. Further, we will discuss newly emerging alternative frameworks for understanding and developing emotional and interpersonal competencies, including Susan David’s notion of “</w:t>
      </w:r>
      <w:hyperlink r:id="rId17" w:tgtFrame="_blank" w:history="1">
        <w:r w:rsidRPr="001E3D8C">
          <w:rPr>
            <w:rStyle w:val="Hyperlink"/>
          </w:rPr>
          <w:t>emotional agility</w:t>
        </w:r>
      </w:hyperlink>
      <w:r w:rsidRPr="001E3D8C">
        <w:t>” and Lisa Feldman Barrett’s idea of “</w:t>
      </w:r>
      <w:hyperlink r:id="rId18" w:tgtFrame="_blank" w:history="1">
        <w:r w:rsidRPr="001E3D8C">
          <w:rPr>
            <w:rStyle w:val="Hyperlink"/>
          </w:rPr>
          <w:t>emotional granularity</w:t>
        </w:r>
      </w:hyperlink>
      <w:r w:rsidRPr="001E3D8C">
        <w:t>.”</w:t>
      </w:r>
    </w:p>
    <w:p w14:paraId="63ED27E4" w14:textId="77777777" w:rsidR="007B73A9" w:rsidRPr="007B73A9" w:rsidRDefault="007B73A9" w:rsidP="007B73A9">
      <w:pPr>
        <w:rPr>
          <w:b/>
          <w:bCs/>
        </w:rPr>
      </w:pPr>
      <w:r w:rsidRPr="007B73A9">
        <w:rPr>
          <w:b/>
          <w:bCs/>
          <w:i/>
          <w:iCs/>
        </w:rPr>
        <w:t>To register for this upcoming seminar, please see the directions below.</w:t>
      </w:r>
    </w:p>
    <w:p w14:paraId="09FD3216" w14:textId="28E00C02" w:rsidR="00501047" w:rsidRDefault="007B73A9">
      <w:bookmarkStart w:id="0" w:name="_Hlk173569168"/>
      <w:r w:rsidRPr="007B73A9">
        <w:t>*Registration Directions: If you would like to attend the next meeting of the Men’s Group Seminar on Saturday, January 11, 2025 (10:15 to 11:30 AM), please RSVP to me at 949-338-4388 or </w:t>
      </w:r>
      <w:hyperlink r:id="rId19" w:tgtFrame="_blank" w:history="1">
        <w:r w:rsidRPr="007B73A9">
          <w:rPr>
            <w:color w:val="0563C1" w:themeColor="hyperlink"/>
            <w:u w:val="single"/>
          </w:rPr>
          <w:t>jt@jamestobinphd.com</w:t>
        </w:r>
      </w:hyperlink>
      <w:r w:rsidRPr="007B73A9">
        <w:t xml:space="preserve"> no later than Thursday, January 9, 2025. </w:t>
      </w:r>
      <w:r w:rsidRPr="007B73A9">
        <w:rPr>
          <w:b/>
          <w:bCs/>
          <w:i/>
          <w:iCs/>
        </w:rPr>
        <w:t xml:space="preserve">The seminar will be held at 15615 Alton Parkway, Suite 450, in Irvine, CA.  </w:t>
      </w:r>
      <w:r w:rsidRPr="007B73A9">
        <w:t>The fee is $30.00 and informed consent for participation must be completed prior to the seminar. Please note that the Men’s Group Seminar is psychoeducational in nature, not therapeutic, and does not constitute psychotherapy or counseling.</w:t>
      </w:r>
      <w:bookmarkEnd w:id="0"/>
    </w:p>
    <w:sectPr w:rsidR="0050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8C"/>
    <w:rsid w:val="001E3D8C"/>
    <w:rsid w:val="00430D2B"/>
    <w:rsid w:val="00501047"/>
    <w:rsid w:val="007B73A9"/>
    <w:rsid w:val="009E0694"/>
    <w:rsid w:val="00B6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5A37"/>
  <w15:chartTrackingRefBased/>
  <w15:docId w15:val="{FD289D2A-8955-435F-845E-9FD7773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3D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3D8C"/>
    <w:rPr>
      <w:color w:val="0000FF"/>
      <w:u w:val="single"/>
    </w:rPr>
  </w:style>
  <w:style w:type="character" w:styleId="UnresolvedMention">
    <w:name w:val="Unresolved Mention"/>
    <w:basedOn w:val="DefaultParagraphFont"/>
    <w:uiPriority w:val="99"/>
    <w:semiHidden/>
    <w:unhideWhenUsed/>
    <w:rsid w:val="001E3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6478">
      <w:bodyDiv w:val="1"/>
      <w:marLeft w:val="0"/>
      <w:marRight w:val="0"/>
      <w:marTop w:val="0"/>
      <w:marBottom w:val="0"/>
      <w:divBdr>
        <w:top w:val="none" w:sz="0" w:space="0" w:color="auto"/>
        <w:left w:val="none" w:sz="0" w:space="0" w:color="auto"/>
        <w:bottom w:val="none" w:sz="0" w:space="0" w:color="auto"/>
        <w:right w:val="none" w:sz="0" w:space="0" w:color="auto"/>
      </w:divBdr>
    </w:div>
    <w:div w:id="779106143">
      <w:bodyDiv w:val="1"/>
      <w:marLeft w:val="0"/>
      <w:marRight w:val="0"/>
      <w:marTop w:val="0"/>
      <w:marBottom w:val="0"/>
      <w:divBdr>
        <w:top w:val="none" w:sz="0" w:space="0" w:color="auto"/>
        <w:left w:val="none" w:sz="0" w:space="0" w:color="auto"/>
        <w:bottom w:val="none" w:sz="0" w:space="0" w:color="auto"/>
        <w:right w:val="none" w:sz="0" w:space="0" w:color="auto"/>
      </w:divBdr>
    </w:div>
    <w:div w:id="1448935745">
      <w:bodyDiv w:val="1"/>
      <w:marLeft w:val="0"/>
      <w:marRight w:val="0"/>
      <w:marTop w:val="0"/>
      <w:marBottom w:val="0"/>
      <w:divBdr>
        <w:top w:val="none" w:sz="0" w:space="0" w:color="auto"/>
        <w:left w:val="none" w:sz="0" w:space="0" w:color="auto"/>
        <w:bottom w:val="none" w:sz="0" w:space="0" w:color="auto"/>
        <w:right w:val="none" w:sz="0" w:space="0" w:color="auto"/>
      </w:divBdr>
    </w:div>
    <w:div w:id="18991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rfgEHHfFkU" TargetMode="External"/><Relationship Id="rId13" Type="http://schemas.openxmlformats.org/officeDocument/2006/relationships/hyperlink" Target="https://en.wikipedia.org/wiki/Merve_Emre" TargetMode="External"/><Relationship Id="rId18" Type="http://schemas.openxmlformats.org/officeDocument/2006/relationships/hyperlink" Target="https://www.frontiersin.org/journals/psychology/articles/10.3389/fpsyg.2021.703658/ful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amazon.com/Emotional-Intelligence-audiobook/dp/B0000647PF/?_encoding=UTF8&amp;pd_rd_w=XHt3x&amp;content-id=amzn1.sym.bc3ba8d1-5076-4ab7-9ba8-a5c6211e002d&amp;pf_rd_p=bc3ba8d1-5076-4ab7-9ba8-a5c6211e002d&amp;pf_rd_r=137-0931985-0519647&amp;pd_rd_wg=IGUUH&amp;pd_rd_r=0a1e817e-0022-49df-b2ca-467e496e8ac3&amp;ref_=aufs_ap_sc_dsk" TargetMode="External"/><Relationship Id="rId12" Type="http://schemas.openxmlformats.org/officeDocument/2006/relationships/hyperlink" Target="https://thegeekyleader.com/2023/02/12/why-emotional-intelligence-doesnt-always-work/" TargetMode="External"/><Relationship Id="rId17" Type="http://schemas.openxmlformats.org/officeDocument/2006/relationships/hyperlink" Target="https://hbr.org/2013/11/emotional-agility" TargetMode="External"/><Relationship Id="rId2" Type="http://schemas.openxmlformats.org/officeDocument/2006/relationships/settings" Target="settings.xml"/><Relationship Id="rId16" Type="http://schemas.openxmlformats.org/officeDocument/2006/relationships/hyperlink" Target="https://www.newyorker.com/magazine/2021/04/19/the-repressive-politics-of-emotional-intelligenc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nielgoleman.info/" TargetMode="External"/><Relationship Id="rId11" Type="http://schemas.openxmlformats.org/officeDocument/2006/relationships/hyperlink" Target="https://professional.dce.harvard.edu/programs/emotional-intelligence-in-leadership/" TargetMode="External"/><Relationship Id="rId5" Type="http://schemas.openxmlformats.org/officeDocument/2006/relationships/hyperlink" Target="https://journals.sagepub.com/doi/10.2190/dugg-p24e-52wk-6cdg" TargetMode="External"/><Relationship Id="rId15" Type="http://schemas.openxmlformats.org/officeDocument/2006/relationships/hyperlink" Target="https://www.newyorker.com/magazine/2021/04/19/the-repressive-politics-of-emotional-intelligence" TargetMode="External"/><Relationship Id="rId10" Type="http://schemas.openxmlformats.org/officeDocument/2006/relationships/hyperlink" Target="https://www.forbes.com/councils/forbeshumanresourcescouncil/2021/10/18/why-does-emotional-intelligence-matter-in-recruiting/" TargetMode="External"/><Relationship Id="rId19" Type="http://schemas.openxmlformats.org/officeDocument/2006/relationships/hyperlink" Target="mailto:jt@jamestobinphd.com" TargetMode="External"/><Relationship Id="rId4" Type="http://schemas.openxmlformats.org/officeDocument/2006/relationships/hyperlink" Target="https://www.verywellmind.com/what-is-emotional-intelligence-2795423" TargetMode="External"/><Relationship Id="rId9" Type="http://schemas.openxmlformats.org/officeDocument/2006/relationships/hyperlink" Target="https://www.ihhp.com/emotional-intelligence-training/" TargetMode="External"/><Relationship Id="rId14" Type="http://schemas.openxmlformats.org/officeDocument/2006/relationships/hyperlink" Target="https://podcasts.apple.com/us/podcast/merve-emre-on-emotional-intelligence-as-corporate-control/id1346314086?i=1000682197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Tobin</dc:creator>
  <cp:keywords/>
  <dc:description/>
  <cp:lastModifiedBy>James Tobin</cp:lastModifiedBy>
  <cp:revision>3</cp:revision>
  <dcterms:created xsi:type="dcterms:W3CDTF">2025-03-16T19:12:00Z</dcterms:created>
  <dcterms:modified xsi:type="dcterms:W3CDTF">2025-03-16T19:20:00Z</dcterms:modified>
</cp:coreProperties>
</file>