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C185" w14:textId="77777777" w:rsidR="00702408" w:rsidRDefault="00702408" w:rsidP="00702408">
      <w:pPr>
        <w:keepNext/>
        <w:spacing w:after="0" w:line="240" w:lineRule="auto"/>
        <w:ind w:firstLine="0"/>
        <w:outlineLvl w:val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Arts of Kenmore</w:t>
      </w:r>
    </w:p>
    <w:p w14:paraId="5F8EC20F" w14:textId="77777777" w:rsidR="00702408" w:rsidRDefault="00702408" w:rsidP="00702408">
      <w:pPr>
        <w:keepNext/>
        <w:spacing w:after="0" w:line="240" w:lineRule="auto"/>
        <w:ind w:firstLine="0"/>
        <w:outlineLvl w:val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FOR IMMEDIATE RELEASE</w:t>
      </w:r>
    </w:p>
    <w:p w14:paraId="02B7A9C8" w14:textId="09912E90" w:rsidR="00702408" w:rsidRDefault="00AD6379" w:rsidP="00702408">
      <w:pPr>
        <w:keepNext/>
        <w:spacing w:after="0" w:line="240" w:lineRule="auto"/>
        <w:ind w:firstLine="0"/>
        <w:outlineLvl w:val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October 3</w:t>
      </w:r>
      <w:r w:rsidR="006B0828">
        <w:rPr>
          <w:rFonts w:ascii="Times New Roman" w:eastAsia="MS Gothic" w:hAnsi="Times New Roman" w:cs="Times New Roman"/>
          <w:sz w:val="24"/>
          <w:szCs w:val="24"/>
        </w:rPr>
        <w:t>,</w:t>
      </w:r>
      <w:r w:rsidR="00702408">
        <w:rPr>
          <w:rFonts w:ascii="Times New Roman" w:eastAsia="MS Gothic" w:hAnsi="Times New Roman" w:cs="Times New Roman"/>
          <w:sz w:val="24"/>
          <w:szCs w:val="24"/>
        </w:rPr>
        <w:t xml:space="preserve"> 2016</w:t>
      </w:r>
    </w:p>
    <w:p w14:paraId="1E38CC5E" w14:textId="77777777" w:rsidR="00702408" w:rsidRDefault="00702408" w:rsidP="00702408">
      <w:pPr>
        <w:keepNext/>
        <w:spacing w:after="0" w:line="240" w:lineRule="auto"/>
        <w:ind w:firstLine="0"/>
        <w:outlineLvl w:val="0"/>
        <w:rPr>
          <w:rFonts w:ascii="Times New Roman" w:eastAsia="MS Gothic" w:hAnsi="Times New Roman" w:cs="Times New Roman"/>
          <w:b/>
          <w:sz w:val="24"/>
          <w:szCs w:val="24"/>
        </w:rPr>
      </w:pPr>
    </w:p>
    <w:p w14:paraId="0404F19E" w14:textId="748D01FF" w:rsidR="00702408" w:rsidRDefault="002C4A45" w:rsidP="0070240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BFFFDFE" wp14:editId="116B5534">
            <wp:extent cx="1943100" cy="1291248"/>
            <wp:effectExtent l="0" t="0" r="0" b="4445"/>
            <wp:docPr id="4" name="Picture 4" descr="Macintosh HD:Users:sarahayashi:Gallery:Gallery AOTB-2016:Images:Lindner_IntheBeg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ayashi:Gallery:Gallery AOTB-2016:Images:Lindner_IntheBeginn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74" cy="12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C15E" w14:textId="6F3EF34E" w:rsidR="00702408" w:rsidRDefault="002C4A45" w:rsidP="0070240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the Beginning</w:t>
      </w:r>
      <w:r w:rsidR="00707A1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Ruby Lindner</w:t>
      </w:r>
    </w:p>
    <w:p w14:paraId="212FDB2A" w14:textId="77777777" w:rsidR="00702408" w:rsidRDefault="00702408" w:rsidP="0070240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AFF773B" w14:textId="716E5964" w:rsidR="00480FDB" w:rsidRPr="00CA22AE" w:rsidRDefault="00707A14" w:rsidP="0070240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r w:rsidRPr="00CA22AE">
        <w:rPr>
          <w:rFonts w:ascii="Times New Roman" w:hAnsi="Times New Roman" w:cs="Times New Roman"/>
          <w:sz w:val="40"/>
          <w:szCs w:val="40"/>
        </w:rPr>
        <w:t xml:space="preserve">“The Art of </w:t>
      </w:r>
      <w:r w:rsidR="00DF600C" w:rsidRPr="00CA22AE">
        <w:rPr>
          <w:rFonts w:ascii="Times New Roman" w:hAnsi="Times New Roman" w:cs="Times New Roman"/>
          <w:sz w:val="40"/>
          <w:szCs w:val="40"/>
        </w:rPr>
        <w:t>Local Color</w:t>
      </w:r>
      <w:r w:rsidRPr="00CA22AE">
        <w:rPr>
          <w:rFonts w:ascii="Times New Roman" w:hAnsi="Times New Roman" w:cs="Times New Roman"/>
          <w:sz w:val="40"/>
          <w:szCs w:val="40"/>
        </w:rPr>
        <w:t>”</w:t>
      </w:r>
      <w:r w:rsidR="006B0828" w:rsidRPr="00CA22AE">
        <w:rPr>
          <w:rFonts w:ascii="Times New Roman" w:hAnsi="Times New Roman" w:cs="Times New Roman"/>
          <w:sz w:val="40"/>
          <w:szCs w:val="40"/>
        </w:rPr>
        <w:t xml:space="preserve"> is focus of new Kenmore </w:t>
      </w:r>
      <w:r w:rsidR="006F2216" w:rsidRPr="00CA22AE">
        <w:rPr>
          <w:rFonts w:ascii="Times New Roman" w:hAnsi="Times New Roman" w:cs="Times New Roman"/>
          <w:sz w:val="40"/>
          <w:szCs w:val="40"/>
        </w:rPr>
        <w:t xml:space="preserve">city hall </w:t>
      </w:r>
      <w:r w:rsidR="006B0828" w:rsidRPr="00CA22AE">
        <w:rPr>
          <w:rFonts w:ascii="Times New Roman" w:hAnsi="Times New Roman" w:cs="Times New Roman"/>
          <w:sz w:val="40"/>
          <w:szCs w:val="40"/>
        </w:rPr>
        <w:t>exhibition</w:t>
      </w:r>
    </w:p>
    <w:p w14:paraId="058DCDB5" w14:textId="77777777" w:rsidR="00480FDB" w:rsidRDefault="00480FDB" w:rsidP="0070240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07954FC" w14:textId="1600FA18" w:rsidR="00AD631F" w:rsidRDefault="00702408" w:rsidP="00CA22AE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color w:val="000000"/>
          <w:sz w:val="24"/>
          <w:szCs w:val="24"/>
        </w:rPr>
        <w:t>KENMORE, Wash.—</w:t>
      </w:r>
      <w:r>
        <w:rPr>
          <w:rFonts w:ascii="Bell MT" w:eastAsia="Calibri" w:hAnsi="Bell MT" w:cs="Times New Roman"/>
          <w:sz w:val="24"/>
          <w:szCs w:val="24"/>
        </w:rPr>
        <w:t xml:space="preserve"> </w:t>
      </w:r>
      <w:r w:rsidR="006B0828">
        <w:rPr>
          <w:rFonts w:ascii="Times New Roman" w:eastAsia="MS Gothic" w:hAnsi="Times New Roman" w:cs="Times New Roman"/>
          <w:color w:val="000000"/>
          <w:sz w:val="24"/>
          <w:szCs w:val="24"/>
        </w:rPr>
        <w:t>The public is invited t</w:t>
      </w:r>
      <w:r w:rsidR="00707A14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o a new </w:t>
      </w:r>
      <w:r w:rsidR="00CA094B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exhibit </w:t>
      </w:r>
      <w:r w:rsidR="005F11D7">
        <w:rPr>
          <w:rFonts w:ascii="Times New Roman" w:eastAsia="MS Gothic" w:hAnsi="Times New Roman" w:cs="Times New Roman"/>
          <w:color w:val="000000"/>
          <w:sz w:val="24"/>
          <w:szCs w:val="24"/>
        </w:rPr>
        <w:t>featuring</w:t>
      </w:r>
      <w:r w:rsidR="002C4A45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the works of</w:t>
      </w:r>
      <w:r w:rsidR="002D0A1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707A14">
        <w:rPr>
          <w:rFonts w:ascii="Times New Roman" w:eastAsia="MS Gothic" w:hAnsi="Times New Roman" w:cs="Times New Roman"/>
          <w:color w:val="000000"/>
          <w:sz w:val="24"/>
          <w:szCs w:val="24"/>
        </w:rPr>
        <w:t>local arts group</w:t>
      </w:r>
      <w:r w:rsid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, </w:t>
      </w:r>
      <w:r w:rsidR="00AF4791">
        <w:rPr>
          <w:rFonts w:ascii="Times New Roman" w:eastAsia="MS Gothic" w:hAnsi="Times New Roman" w:cs="Times New Roman"/>
          <w:i/>
          <w:color w:val="000000"/>
          <w:sz w:val="24"/>
          <w:szCs w:val="24"/>
        </w:rPr>
        <w:t>Artists Outside</w:t>
      </w:r>
      <w:r w:rsidR="006B0828">
        <w:rPr>
          <w:rFonts w:ascii="Times New Roman" w:eastAsia="MS Gothic" w:hAnsi="Times New Roman" w:cs="Times New Roman"/>
          <w:i/>
          <w:color w:val="000000"/>
          <w:sz w:val="24"/>
          <w:szCs w:val="24"/>
        </w:rPr>
        <w:t xml:space="preserve"> the Box</w:t>
      </w:r>
      <w:r w:rsidR="00CA094B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.  The event </w:t>
      </w:r>
      <w:r w:rsidR="005F11D7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open</w:t>
      </w:r>
      <w:r w:rsidR="00B44439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Friday</w:t>
      </w:r>
      <w:r w:rsidR="00B44439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evening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, </w:t>
      </w:r>
      <w:r w:rsidR="006B0828">
        <w:rPr>
          <w:rFonts w:ascii="Times New Roman" w:eastAsia="MS Gothic" w:hAnsi="Times New Roman" w:cs="Times New Roman"/>
          <w:color w:val="000000"/>
          <w:sz w:val="24"/>
          <w:szCs w:val="24"/>
        </w:rPr>
        <w:t>October 7</w:t>
      </w:r>
      <w:r w:rsidR="00B44439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at the Arts of Kenmore Gallery in the Kenmore City Hall, 18120 68th Ave. N.E. </w:t>
      </w:r>
      <w:r w:rsidR="005025F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CA094B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The reception begins at 6:30 PM with a presentation by </w:t>
      </w:r>
      <w:r w:rsidR="00440513">
        <w:rPr>
          <w:rFonts w:ascii="Times New Roman" w:eastAsia="MS Gothic" w:hAnsi="Times New Roman" w:cs="Times New Roman"/>
          <w:color w:val="000000"/>
          <w:sz w:val="24"/>
          <w:szCs w:val="24"/>
        </w:rPr>
        <w:t>AOTB member</w:t>
      </w:r>
      <w:r w:rsidR="00D94313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s </w:t>
      </w:r>
      <w:r w:rsidR="00CA094B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at 7:00 PM. </w:t>
      </w:r>
    </w:p>
    <w:p w14:paraId="2DA612CF" w14:textId="4314401C" w:rsidR="00B31A4E" w:rsidRDefault="00E60E98" w:rsidP="00B31A4E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5E9F">
        <w:rPr>
          <w:rFonts w:ascii="Times New Roman" w:eastAsia="MS Gothic" w:hAnsi="Times New Roman" w:cs="Times New Roman"/>
          <w:i/>
          <w:sz w:val="24"/>
          <w:szCs w:val="24"/>
        </w:rPr>
        <w:t>Artists Outside the Box</w:t>
      </w:r>
      <w:r w:rsidRPr="009B5E9F">
        <w:rPr>
          <w:rFonts w:ascii="Times New Roman" w:eastAsia="MS Gothic" w:hAnsi="Times New Roman" w:cs="Times New Roman"/>
          <w:sz w:val="24"/>
          <w:szCs w:val="24"/>
        </w:rPr>
        <w:t xml:space="preserve"> is a collective</w:t>
      </w:r>
      <w:r w:rsidRPr="009B5E9F">
        <w:rPr>
          <w:rFonts w:ascii="Times New Roman" w:eastAsia="MS Gothic" w:hAnsi="Times New Roman" w:cs="Times New Roman"/>
          <w:color w:val="FF0000"/>
          <w:sz w:val="24"/>
          <w:szCs w:val="24"/>
        </w:rPr>
        <w:t xml:space="preserve"> </w:t>
      </w:r>
      <w:r w:rsidRPr="009B5E9F">
        <w:rPr>
          <w:rFonts w:ascii="Times New Roman" w:hAnsi="Times New Roman" w:cs="Times New Roman"/>
          <w:sz w:val="24"/>
          <w:szCs w:val="24"/>
        </w:rPr>
        <w:t xml:space="preserve">association of artists </w:t>
      </w:r>
      <w:r w:rsidR="00B31A4E">
        <w:rPr>
          <w:rFonts w:ascii="Times New Roman" w:hAnsi="Times New Roman" w:cs="Times New Roman"/>
          <w:sz w:val="24"/>
          <w:szCs w:val="24"/>
        </w:rPr>
        <w:t>who originally came</w:t>
      </w:r>
      <w:r w:rsidR="00B31A4E" w:rsidRPr="009B5E9F">
        <w:rPr>
          <w:rFonts w:ascii="Times New Roman" w:hAnsi="Times New Roman" w:cs="Times New Roman"/>
          <w:sz w:val="24"/>
          <w:szCs w:val="24"/>
        </w:rPr>
        <w:t xml:space="preserve"> together at the Kirkland Arts Center St</w:t>
      </w:r>
      <w:r w:rsidR="00A57639">
        <w:rPr>
          <w:rFonts w:ascii="Times New Roman" w:hAnsi="Times New Roman" w:cs="Times New Roman"/>
          <w:sz w:val="24"/>
          <w:szCs w:val="24"/>
        </w:rPr>
        <w:t>ore,</w:t>
      </w:r>
      <w:r w:rsidR="00B31A4E">
        <w:rPr>
          <w:rFonts w:ascii="Times New Roman" w:hAnsi="Times New Roman" w:cs="Times New Roman"/>
          <w:sz w:val="24"/>
          <w:szCs w:val="24"/>
        </w:rPr>
        <w:t xml:space="preserve"> now demolished,</w:t>
      </w:r>
      <w:r w:rsidR="00B31A4E" w:rsidRPr="009B5E9F">
        <w:rPr>
          <w:rFonts w:ascii="Times New Roman" w:hAnsi="Times New Roman" w:cs="Times New Roman"/>
          <w:sz w:val="24"/>
          <w:szCs w:val="24"/>
        </w:rPr>
        <w:t xml:space="preserve"> hence the name</w:t>
      </w:r>
      <w:r w:rsidR="00A57639">
        <w:rPr>
          <w:rFonts w:ascii="Times New Roman" w:hAnsi="Times New Roman" w:cs="Times New Roman"/>
          <w:sz w:val="24"/>
          <w:szCs w:val="24"/>
        </w:rPr>
        <w:t>;</w:t>
      </w:r>
      <w:r w:rsidR="00B31A4E">
        <w:rPr>
          <w:rFonts w:ascii="Times New Roman" w:hAnsi="Times New Roman" w:cs="Times New Roman"/>
          <w:sz w:val="24"/>
          <w:szCs w:val="24"/>
        </w:rPr>
        <w:t xml:space="preserve"> and made the decision to exhibit </w:t>
      </w:r>
      <w:r w:rsidR="00B31A4E" w:rsidRPr="009B5E9F">
        <w:rPr>
          <w:rFonts w:ascii="Times New Roman" w:hAnsi="Times New Roman" w:cs="Times New Roman"/>
          <w:sz w:val="24"/>
          <w:szCs w:val="24"/>
        </w:rPr>
        <w:t xml:space="preserve">as a group in diverse venues, without the limitation of a brick–and-mortar gallery. </w:t>
      </w:r>
    </w:p>
    <w:p w14:paraId="004F2C28" w14:textId="2E74E58E" w:rsidR="00A57639" w:rsidRPr="00AD631F" w:rsidRDefault="00B31A4E" w:rsidP="00A5763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10753">
        <w:rPr>
          <w:rFonts w:ascii="Times New Roman" w:hAnsi="Times New Roman" w:cs="Times New Roman"/>
          <w:sz w:val="24"/>
          <w:szCs w:val="24"/>
        </w:rPr>
        <w:t xml:space="preserve">mutual collaboration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A57639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 xml:space="preserve">borne </w:t>
      </w:r>
      <w:r w:rsidRPr="00F10753">
        <w:rPr>
          <w:rFonts w:ascii="Times New Roman" w:hAnsi="Times New Roman" w:cs="Times New Roman"/>
          <w:sz w:val="24"/>
          <w:szCs w:val="24"/>
        </w:rPr>
        <w:t xml:space="preserve">between the Arts of Kenmore Gallery </w:t>
      </w:r>
      <w:r>
        <w:rPr>
          <w:rFonts w:ascii="Times New Roman" w:hAnsi="Times New Roman" w:cs="Times New Roman"/>
          <w:sz w:val="24"/>
          <w:szCs w:val="24"/>
        </w:rPr>
        <w:t>and A</w:t>
      </w:r>
      <w:r w:rsidR="002C4A45">
        <w:rPr>
          <w:rFonts w:ascii="Times New Roman" w:hAnsi="Times New Roman" w:cs="Times New Roman"/>
          <w:sz w:val="24"/>
          <w:szCs w:val="24"/>
        </w:rPr>
        <w:t>OTB</w:t>
      </w:r>
      <w:r>
        <w:rPr>
          <w:rFonts w:ascii="Times New Roman" w:hAnsi="Times New Roman" w:cs="Times New Roman"/>
          <w:sz w:val="24"/>
          <w:szCs w:val="24"/>
        </w:rPr>
        <w:t xml:space="preserve">, fulfilling </w:t>
      </w:r>
      <w:r w:rsidR="002C4A45">
        <w:rPr>
          <w:rFonts w:ascii="Times New Roman" w:hAnsi="Times New Roman" w:cs="Times New Roman"/>
          <w:sz w:val="24"/>
          <w:szCs w:val="24"/>
        </w:rPr>
        <w:t xml:space="preserve">the </w:t>
      </w:r>
      <w:r w:rsidR="002C4A45" w:rsidRPr="00F10753">
        <w:rPr>
          <w:rFonts w:ascii="Times New Roman" w:hAnsi="Times New Roman" w:cs="Times New Roman"/>
          <w:sz w:val="24"/>
          <w:szCs w:val="24"/>
        </w:rPr>
        <w:t>mission</w:t>
      </w:r>
      <w:r w:rsidR="002C4A45">
        <w:rPr>
          <w:rFonts w:ascii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hAnsi="Times New Roman" w:cs="Times New Roman"/>
          <w:sz w:val="24"/>
          <w:szCs w:val="24"/>
        </w:rPr>
        <w:t>both organizations</w:t>
      </w:r>
      <w:r w:rsidRPr="00F10753">
        <w:rPr>
          <w:rFonts w:ascii="Times New Roman" w:hAnsi="Times New Roman" w:cs="Times New Roman"/>
          <w:sz w:val="24"/>
          <w:szCs w:val="24"/>
        </w:rPr>
        <w:t xml:space="preserve"> to </w:t>
      </w:r>
      <w:r w:rsidR="00AD631F">
        <w:rPr>
          <w:rFonts w:ascii="Times New Roman" w:eastAsia="MS Gothic" w:hAnsi="Times New Roman" w:cs="Times New Roman"/>
          <w:sz w:val="24"/>
          <w:szCs w:val="24"/>
        </w:rPr>
        <w:t xml:space="preserve">diversify outreach and </w:t>
      </w:r>
      <w:r w:rsidRPr="00F10753">
        <w:rPr>
          <w:rFonts w:ascii="Times New Roman" w:hAnsi="Times New Roman" w:cs="Times New Roman"/>
          <w:sz w:val="24"/>
          <w:szCs w:val="24"/>
        </w:rPr>
        <w:t xml:space="preserve">promote all manner of the arts throughout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10753">
        <w:rPr>
          <w:rFonts w:ascii="Times New Roman" w:hAnsi="Times New Roman" w:cs="Times New Roman"/>
          <w:sz w:val="24"/>
          <w:szCs w:val="24"/>
        </w:rPr>
        <w:t xml:space="preserve"> community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C2204">
        <w:rPr>
          <w:rFonts w:ascii="Times New Roman" w:hAnsi="Times New Roman" w:cs="Times New Roman"/>
          <w:sz w:val="24"/>
          <w:szCs w:val="24"/>
        </w:rPr>
        <w:t>Several of the</w:t>
      </w:r>
      <w:r w:rsidR="005C2204" w:rsidRPr="00F10753">
        <w:rPr>
          <w:rFonts w:ascii="Times New Roman" w:hAnsi="Times New Roman" w:cs="Times New Roman"/>
          <w:sz w:val="24"/>
          <w:szCs w:val="24"/>
        </w:rPr>
        <w:t xml:space="preserve"> artists have</w:t>
      </w:r>
      <w:r w:rsidR="005C2204">
        <w:rPr>
          <w:rFonts w:ascii="Times New Roman" w:hAnsi="Times New Roman" w:cs="Times New Roman"/>
          <w:sz w:val="24"/>
          <w:szCs w:val="24"/>
        </w:rPr>
        <w:t xml:space="preserve"> </w:t>
      </w:r>
      <w:r w:rsidR="005C2204" w:rsidRPr="00F10753">
        <w:rPr>
          <w:rFonts w:ascii="Times New Roman" w:hAnsi="Times New Roman" w:cs="Times New Roman"/>
          <w:sz w:val="24"/>
          <w:szCs w:val="24"/>
        </w:rPr>
        <w:t>exhibited in the</w:t>
      </w:r>
      <w:r w:rsidR="005C2204">
        <w:rPr>
          <w:rFonts w:ascii="Times New Roman" w:hAnsi="Times New Roman" w:cs="Times New Roman"/>
          <w:sz w:val="24"/>
          <w:szCs w:val="24"/>
        </w:rPr>
        <w:t xml:space="preserve"> Kenmore Art Show and previous AOK G</w:t>
      </w:r>
      <w:r w:rsidR="005C2204" w:rsidRPr="00F10753">
        <w:rPr>
          <w:rFonts w:ascii="Times New Roman" w:hAnsi="Times New Roman" w:cs="Times New Roman"/>
          <w:sz w:val="24"/>
          <w:szCs w:val="24"/>
        </w:rPr>
        <w:t>allery shows</w:t>
      </w:r>
      <w:r w:rsidR="005C2204">
        <w:rPr>
          <w:rFonts w:ascii="Times New Roman" w:hAnsi="Times New Roman" w:cs="Times New Roman"/>
          <w:sz w:val="24"/>
          <w:szCs w:val="24"/>
        </w:rPr>
        <w:t>, and received awards throughout the Pacifi</w:t>
      </w:r>
      <w:r w:rsidR="00866B57">
        <w:rPr>
          <w:rFonts w:ascii="Times New Roman" w:hAnsi="Times New Roman" w:cs="Times New Roman"/>
          <w:sz w:val="24"/>
          <w:szCs w:val="24"/>
        </w:rPr>
        <w:t xml:space="preserve">c Northwest region. </w:t>
      </w:r>
      <w:r w:rsidR="00A57639">
        <w:rPr>
          <w:rFonts w:ascii="Times New Roman" w:hAnsi="Times New Roman" w:cs="Times New Roman"/>
          <w:i/>
          <w:sz w:val="24"/>
          <w:szCs w:val="24"/>
        </w:rPr>
        <w:t>The Art of Local Color</w:t>
      </w:r>
      <w:r w:rsidR="00A57639">
        <w:rPr>
          <w:rFonts w:ascii="Times New Roman" w:hAnsi="Times New Roman" w:cs="Times New Roman"/>
          <w:sz w:val="24"/>
          <w:szCs w:val="24"/>
        </w:rPr>
        <w:t xml:space="preserve"> is the AOTB’s first endeavor of producing an exhibit as a collective group in a gallery.  </w:t>
      </w:r>
    </w:p>
    <w:p w14:paraId="6F25C9CF" w14:textId="7AD90240" w:rsidR="002D0A1D" w:rsidRPr="009B5E9F" w:rsidRDefault="006F2216" w:rsidP="00AF054E">
      <w:pPr>
        <w:keepNext/>
        <w:spacing w:after="0" w:line="240" w:lineRule="auto"/>
        <w:ind w:firstLine="0"/>
        <w:outlineLvl w:val="0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>Nine</w:t>
      </w:r>
      <w:r w:rsidR="00707A14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members of the collective group will </w:t>
      </w:r>
      <w:r w:rsidR="002D0A1D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be featured </w:t>
      </w:r>
      <w:r w:rsidR="004405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in this exhibit </w:t>
      </w:r>
      <w:r w:rsidR="002D0A1D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with 25 works in painting, photography and mixed media.  </w:t>
      </w:r>
      <w:r w:rsidR="002C4A45">
        <w:rPr>
          <w:rFonts w:ascii="Times New Roman" w:eastAsia="MS Gothic" w:hAnsi="Times New Roman" w:cs="Times New Roman"/>
          <w:color w:val="000000"/>
          <w:sz w:val="24"/>
          <w:szCs w:val="24"/>
        </w:rPr>
        <w:t>A</w:t>
      </w:r>
      <w:r w:rsidR="004405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rtists include Jill </w:t>
      </w:r>
      <w:proofErr w:type="spellStart"/>
      <w:r w:rsidR="004405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>Beppu</w:t>
      </w:r>
      <w:proofErr w:type="spellEnd"/>
      <w:r w:rsidR="004405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, Diana Grant, Sherrill Hull, Deborah </w:t>
      </w:r>
      <w:proofErr w:type="spellStart"/>
      <w:r w:rsidR="004405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>Knetzger</w:t>
      </w:r>
      <w:proofErr w:type="spellEnd"/>
      <w:r w:rsidR="004405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>, Ruby Li</w:t>
      </w:r>
      <w:r w:rsidR="00D943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>n</w:t>
      </w:r>
      <w:r w:rsidR="004405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>dner, Robert Moreno, Sheil</w:t>
      </w:r>
      <w:r w:rsidR="00D943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a Ralston, Jan </w:t>
      </w:r>
      <w:proofErr w:type="spellStart"/>
      <w:r w:rsidR="00D943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>Tervonen</w:t>
      </w:r>
      <w:proofErr w:type="spellEnd"/>
      <w:r w:rsidR="00D943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>, and Joa</w:t>
      </w:r>
      <w:r w:rsidR="004405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nn </w:t>
      </w:r>
      <w:proofErr w:type="spellStart"/>
      <w:r w:rsidR="004405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>Wadge</w:t>
      </w:r>
      <w:proofErr w:type="spellEnd"/>
      <w:r w:rsidR="00440513" w:rsidRPr="009B5E9F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.  </w:t>
      </w:r>
    </w:p>
    <w:p w14:paraId="421B79C8" w14:textId="4DB910D8" w:rsidR="00702408" w:rsidRDefault="00702408" w:rsidP="00AF054E">
      <w:pPr>
        <w:spacing w:after="0" w:line="240" w:lineRule="auto"/>
        <w:ind w:right="360" w:firstLine="0"/>
        <w:rPr>
          <w:rFonts w:ascii="Times New Roman" w:hAnsi="Times New Roman"/>
        </w:rPr>
      </w:pPr>
    </w:p>
    <w:p w14:paraId="496B3FB5" w14:textId="3FA0B29F" w:rsidR="00702408" w:rsidRDefault="00125A6D" w:rsidP="00CA22AE">
      <w:pPr>
        <w:keepNext/>
        <w:spacing w:line="276" w:lineRule="auto"/>
        <w:ind w:firstLine="0"/>
        <w:outlineLvl w:val="0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</w:t>
      </w:r>
      <w:r w:rsidR="00253B27">
        <w:rPr>
          <w:rFonts w:ascii="Times New Roman" w:hAnsi="Times New Roman"/>
          <w:sz w:val="24"/>
          <w:szCs w:val="24"/>
        </w:rPr>
        <w:t xml:space="preserve"> </w:t>
      </w:r>
      <w:r w:rsidR="00707A14">
        <w:rPr>
          <w:rFonts w:ascii="Times New Roman" w:hAnsi="Times New Roman"/>
          <w:sz w:val="24"/>
          <w:szCs w:val="24"/>
        </w:rPr>
        <w:t>Art of Local Color</w:t>
      </w:r>
      <w:r w:rsidR="00480FDB">
        <w:rPr>
          <w:rFonts w:ascii="Times New Roman" w:hAnsi="Times New Roman"/>
          <w:sz w:val="24"/>
          <w:szCs w:val="24"/>
        </w:rPr>
        <w:t xml:space="preserve"> </w:t>
      </w:r>
      <w:r w:rsidR="00702408">
        <w:rPr>
          <w:rFonts w:ascii="Times New Roman" w:hAnsi="Times New Roman"/>
          <w:sz w:val="24"/>
          <w:szCs w:val="24"/>
        </w:rPr>
        <w:t>is the latest in a series of five exhibit</w:t>
      </w:r>
      <w:r w:rsidR="004A1636">
        <w:rPr>
          <w:rFonts w:ascii="Times New Roman" w:hAnsi="Times New Roman"/>
          <w:sz w:val="24"/>
          <w:szCs w:val="24"/>
        </w:rPr>
        <w:t>s</w:t>
      </w:r>
      <w:r w:rsidR="00702408">
        <w:rPr>
          <w:rFonts w:ascii="Times New Roman" w:hAnsi="Times New Roman"/>
          <w:sz w:val="24"/>
          <w:szCs w:val="24"/>
        </w:rPr>
        <w:t xml:space="preserve"> mounted throughout </w:t>
      </w:r>
      <w:r w:rsidR="00253B27">
        <w:rPr>
          <w:rFonts w:ascii="Times New Roman" w:hAnsi="Times New Roman"/>
          <w:sz w:val="24"/>
          <w:szCs w:val="24"/>
        </w:rPr>
        <w:t xml:space="preserve">the year by the Arts of Kenmore. </w:t>
      </w:r>
      <w:r w:rsidR="00480FDB">
        <w:rPr>
          <w:rFonts w:ascii="Times New Roman" w:hAnsi="Times New Roman"/>
          <w:sz w:val="24"/>
          <w:szCs w:val="24"/>
        </w:rPr>
        <w:t>The</w:t>
      </w:r>
      <w:r w:rsidR="00253B27">
        <w:rPr>
          <w:rFonts w:ascii="Times New Roman" w:hAnsi="Times New Roman"/>
          <w:sz w:val="24"/>
          <w:szCs w:val="24"/>
        </w:rPr>
        <w:t>se</w:t>
      </w:r>
      <w:r w:rsidR="00480FDB">
        <w:rPr>
          <w:rFonts w:ascii="Times New Roman" w:hAnsi="Times New Roman"/>
          <w:sz w:val="24"/>
          <w:szCs w:val="24"/>
        </w:rPr>
        <w:t xml:space="preserve"> exhibits </w:t>
      </w:r>
      <w:r w:rsidR="00702408">
        <w:rPr>
          <w:rFonts w:ascii="Times New Roman" w:hAnsi="Times New Roman"/>
          <w:sz w:val="24"/>
          <w:szCs w:val="24"/>
        </w:rPr>
        <w:t xml:space="preserve">are made possible </w:t>
      </w:r>
      <w:r>
        <w:rPr>
          <w:rFonts w:ascii="Times New Roman" w:hAnsi="Times New Roman"/>
          <w:sz w:val="24"/>
          <w:szCs w:val="24"/>
        </w:rPr>
        <w:t xml:space="preserve">with </w:t>
      </w:r>
      <w:r w:rsidR="00702408">
        <w:rPr>
          <w:rFonts w:ascii="Times New Roman" w:hAnsi="Times New Roman"/>
          <w:sz w:val="24"/>
          <w:szCs w:val="24"/>
        </w:rPr>
        <w:t xml:space="preserve">support from the City of Kenmore, 4Culture, and AOK </w:t>
      </w:r>
      <w:r w:rsidR="00635FDA">
        <w:rPr>
          <w:rFonts w:ascii="Times New Roman" w:hAnsi="Times New Roman"/>
          <w:sz w:val="24"/>
          <w:szCs w:val="24"/>
        </w:rPr>
        <w:t>S</w:t>
      </w:r>
      <w:r w:rsidR="00B44439">
        <w:rPr>
          <w:rFonts w:ascii="Times New Roman" w:hAnsi="Times New Roman"/>
          <w:sz w:val="24"/>
          <w:szCs w:val="24"/>
        </w:rPr>
        <w:t>upporters</w:t>
      </w:r>
      <w:r w:rsidR="00702408">
        <w:rPr>
          <w:rFonts w:ascii="Times New Roman" w:hAnsi="Times New Roman"/>
          <w:sz w:val="24"/>
          <w:szCs w:val="24"/>
        </w:rPr>
        <w:t xml:space="preserve">. </w:t>
      </w:r>
    </w:p>
    <w:p w14:paraId="3D3F2EE8" w14:textId="0C21A508" w:rsidR="00702408" w:rsidRDefault="00702408" w:rsidP="00CA22AE">
      <w:pPr>
        <w:keepNext/>
        <w:tabs>
          <w:tab w:val="left" w:pos="720"/>
        </w:tabs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mission of the</w:t>
      </w:r>
      <w:r w:rsidR="00635FDA">
        <w:rPr>
          <w:rFonts w:ascii="Times New Roman" w:hAnsi="Times New Roman"/>
          <w:sz w:val="24"/>
          <w:szCs w:val="24"/>
        </w:rPr>
        <w:t xml:space="preserve"> Arts of Kenmore, an all-volunteer, non-profit </w:t>
      </w:r>
      <w:r w:rsidR="00440513">
        <w:rPr>
          <w:rFonts w:ascii="Times New Roman" w:hAnsi="Times New Roman"/>
          <w:sz w:val="24"/>
          <w:szCs w:val="24"/>
        </w:rPr>
        <w:t>501</w:t>
      </w:r>
      <w:r w:rsidR="00B44439">
        <w:rPr>
          <w:rFonts w:ascii="Times New Roman" w:hAnsi="Times New Roman"/>
          <w:sz w:val="24"/>
          <w:szCs w:val="24"/>
        </w:rPr>
        <w:t>(</w:t>
      </w:r>
      <w:proofErr w:type="gramStart"/>
      <w:r w:rsidR="00B44439">
        <w:rPr>
          <w:rFonts w:ascii="Times New Roman" w:hAnsi="Times New Roman"/>
          <w:sz w:val="24"/>
          <w:szCs w:val="24"/>
        </w:rPr>
        <w:t>c)3</w:t>
      </w:r>
      <w:proofErr w:type="gramEnd"/>
      <w:r w:rsidR="00B44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organization, is to promote the </w:t>
      </w:r>
      <w:r w:rsidR="0056594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rts in the Kenmore community</w:t>
      </w:r>
      <w:r w:rsidR="00565945">
        <w:rPr>
          <w:rFonts w:ascii="Times New Roman" w:hAnsi="Times New Roman"/>
          <w:sz w:val="24"/>
          <w:szCs w:val="24"/>
        </w:rPr>
        <w:t xml:space="preserve">. Among other initiatives, </w:t>
      </w:r>
      <w:r w:rsidR="00B44439">
        <w:rPr>
          <w:rFonts w:ascii="Times New Roman" w:hAnsi="Times New Roman"/>
          <w:sz w:val="24"/>
          <w:szCs w:val="24"/>
        </w:rPr>
        <w:t xml:space="preserve">AOK </w:t>
      </w:r>
      <w:r w:rsidR="00253B27">
        <w:rPr>
          <w:rFonts w:ascii="Times New Roman" w:hAnsi="Times New Roman"/>
          <w:sz w:val="24"/>
          <w:szCs w:val="24"/>
        </w:rPr>
        <w:t xml:space="preserve">produces the annual Kenmore Art Show at </w:t>
      </w:r>
      <w:proofErr w:type="spellStart"/>
      <w:r w:rsidR="00253B27">
        <w:rPr>
          <w:rFonts w:ascii="Times New Roman" w:hAnsi="Times New Roman"/>
          <w:sz w:val="24"/>
          <w:szCs w:val="24"/>
        </w:rPr>
        <w:t>Bastyr</w:t>
      </w:r>
      <w:proofErr w:type="spellEnd"/>
      <w:r w:rsidR="00253B27">
        <w:rPr>
          <w:rFonts w:ascii="Times New Roman" w:hAnsi="Times New Roman"/>
          <w:sz w:val="24"/>
          <w:szCs w:val="24"/>
        </w:rPr>
        <w:t>, provide</w:t>
      </w:r>
      <w:r w:rsidR="00565945">
        <w:rPr>
          <w:rFonts w:ascii="Times New Roman" w:hAnsi="Times New Roman"/>
          <w:sz w:val="24"/>
          <w:szCs w:val="24"/>
        </w:rPr>
        <w:t>s grants for art projects at six public schools in the city</w:t>
      </w:r>
      <w:r w:rsidR="00B44439">
        <w:rPr>
          <w:rFonts w:ascii="Times New Roman" w:hAnsi="Times New Roman"/>
          <w:sz w:val="24"/>
          <w:szCs w:val="24"/>
        </w:rPr>
        <w:t xml:space="preserve"> and is working to facilitate the creation of public art work in the Kenmore area</w:t>
      </w:r>
      <w:r w:rsidR="0056594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3BF749A2" w14:textId="77777777" w:rsidR="00702408" w:rsidRDefault="00702408" w:rsidP="00702408">
      <w:pPr>
        <w:keepNext/>
        <w:tabs>
          <w:tab w:val="left" w:pos="720"/>
        </w:tabs>
        <w:spacing w:after="0" w:line="240" w:lineRule="auto"/>
        <w:ind w:firstLine="0"/>
        <w:outlineLvl w:val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To learn more about the Kenmore Art Show, purchase artwork from AOK Gallery exhibits, support AOK Grants for Schools program and get involved with the Arts of Kenmore, please visit </w:t>
      </w:r>
      <w:hyperlink r:id="rId6" w:history="1">
        <w:r>
          <w:rPr>
            <w:rStyle w:val="Hyperlink"/>
            <w:noProof/>
            <w:sz w:val="24"/>
            <w:szCs w:val="24"/>
          </w:rPr>
          <w:t>www.artsofkenmore.org</w:t>
        </w:r>
      </w:hyperlink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contact </w:t>
      </w:r>
      <w:hyperlink r:id="rId7" w:history="1">
        <w:r>
          <w:rPr>
            <w:rStyle w:val="Hyperlink"/>
            <w:sz w:val="24"/>
            <w:szCs w:val="24"/>
          </w:rPr>
          <w:t>info@artsofkenmore.org</w:t>
        </w:r>
      </w:hyperlink>
      <w:r>
        <w:rPr>
          <w:rStyle w:val="Hyperlink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or</w:t>
      </w:r>
      <w:proofErr w:type="gramEnd"/>
      <w:r>
        <w:rPr>
          <w:rFonts w:ascii="Times New Roman" w:hAnsi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/>
          <w:sz w:val="24"/>
          <w:szCs w:val="24"/>
        </w:rPr>
        <w:t>Maehren</w:t>
      </w:r>
      <w:proofErr w:type="spellEnd"/>
      <w:r>
        <w:rPr>
          <w:rFonts w:ascii="Times New Roman" w:hAnsi="Times New Roman"/>
          <w:sz w:val="24"/>
          <w:szCs w:val="24"/>
        </w:rPr>
        <w:t xml:space="preserve">, president of the Arts of Kenmore, at </w:t>
      </w:r>
      <w:hyperlink r:id="rId8" w:history="1">
        <w:r>
          <w:rPr>
            <w:rStyle w:val="Hyperlink"/>
            <w:rFonts w:cstheme="minorBidi"/>
            <w:sz w:val="24"/>
            <w:szCs w:val="24"/>
          </w:rPr>
          <w:t>dmaehren@artsofkenmore.org</w:t>
        </w:r>
      </w:hyperlink>
      <w:r>
        <w:rPr>
          <w:sz w:val="24"/>
          <w:szCs w:val="24"/>
        </w:rPr>
        <w:t xml:space="preserve">.  </w:t>
      </w:r>
    </w:p>
    <w:p w14:paraId="18D08D0B" w14:textId="77777777" w:rsidR="00702408" w:rsidRDefault="00702408" w:rsidP="00702408">
      <w:pPr>
        <w:keepNext/>
        <w:tabs>
          <w:tab w:val="left" w:pos="720"/>
        </w:tabs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14:paraId="13BF9386" w14:textId="77777777" w:rsidR="00702408" w:rsidRDefault="00702408" w:rsidP="00702408">
      <w:pPr>
        <w:keepNext/>
        <w:tabs>
          <w:tab w:val="num" w:pos="0"/>
        </w:tabs>
        <w:spacing w:after="0" w:line="240" w:lineRule="auto"/>
        <w:ind w:firstLine="0"/>
        <w:jc w:val="center"/>
        <w:outlineLvl w:val="0"/>
        <w:rPr>
          <w:sz w:val="28"/>
          <w:szCs w:val="28"/>
        </w:rPr>
      </w:pPr>
      <w:r>
        <w:rPr>
          <w:rFonts w:ascii="Times New Roman" w:eastAsia="MS Gothic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41559CD" wp14:editId="1222D389">
            <wp:extent cx="5374005" cy="1121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B3BD2" w14:textId="77777777" w:rsidR="003C0D33" w:rsidRDefault="003C0D33"/>
    <w:sectPr w:rsidR="003C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08"/>
    <w:rsid w:val="000143D8"/>
    <w:rsid w:val="00125A6D"/>
    <w:rsid w:val="00253B27"/>
    <w:rsid w:val="002C4A45"/>
    <w:rsid w:val="002D0A1D"/>
    <w:rsid w:val="00341362"/>
    <w:rsid w:val="003B7F4C"/>
    <w:rsid w:val="003C0D33"/>
    <w:rsid w:val="00440513"/>
    <w:rsid w:val="00480FDB"/>
    <w:rsid w:val="004A1636"/>
    <w:rsid w:val="005025F1"/>
    <w:rsid w:val="00517888"/>
    <w:rsid w:val="00565945"/>
    <w:rsid w:val="005C2204"/>
    <w:rsid w:val="005F11D7"/>
    <w:rsid w:val="006300AA"/>
    <w:rsid w:val="00635FDA"/>
    <w:rsid w:val="0065638F"/>
    <w:rsid w:val="006B0828"/>
    <w:rsid w:val="006F2216"/>
    <w:rsid w:val="00702408"/>
    <w:rsid w:val="00707A14"/>
    <w:rsid w:val="00744B10"/>
    <w:rsid w:val="00844F30"/>
    <w:rsid w:val="00866B57"/>
    <w:rsid w:val="00894259"/>
    <w:rsid w:val="008D3B80"/>
    <w:rsid w:val="0094104D"/>
    <w:rsid w:val="00941BE1"/>
    <w:rsid w:val="009B5E9F"/>
    <w:rsid w:val="00A57639"/>
    <w:rsid w:val="00AD631F"/>
    <w:rsid w:val="00AD6379"/>
    <w:rsid w:val="00AE579D"/>
    <w:rsid w:val="00AF054E"/>
    <w:rsid w:val="00AF4791"/>
    <w:rsid w:val="00B10D81"/>
    <w:rsid w:val="00B31A4E"/>
    <w:rsid w:val="00B44439"/>
    <w:rsid w:val="00B52491"/>
    <w:rsid w:val="00BA1BC6"/>
    <w:rsid w:val="00C441B0"/>
    <w:rsid w:val="00CA094B"/>
    <w:rsid w:val="00CA22AE"/>
    <w:rsid w:val="00D341D6"/>
    <w:rsid w:val="00D51F5A"/>
    <w:rsid w:val="00D94313"/>
    <w:rsid w:val="00DF600C"/>
    <w:rsid w:val="00E34690"/>
    <w:rsid w:val="00E51DFB"/>
    <w:rsid w:val="00E60E98"/>
    <w:rsid w:val="00E84861"/>
    <w:rsid w:val="00EB2950"/>
    <w:rsid w:val="00F0078B"/>
    <w:rsid w:val="00F10753"/>
    <w:rsid w:val="00F56931"/>
    <w:rsid w:val="00FE3330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F2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408"/>
    <w:rPr>
      <w:rFonts w:ascii="Times New Roman" w:hAnsi="Times New Roman" w:cs="Times New Roman" w:hint="default"/>
      <w:color w:val="0000FF"/>
      <w:u w:val="single"/>
    </w:rPr>
  </w:style>
  <w:style w:type="paragraph" w:customStyle="1" w:styleId="NoteLevel11">
    <w:name w:val="Note Level 11"/>
    <w:basedOn w:val="Normal"/>
    <w:uiPriority w:val="99"/>
    <w:rsid w:val="00702408"/>
    <w:pPr>
      <w:keepNext/>
      <w:tabs>
        <w:tab w:val="num" w:pos="0"/>
      </w:tabs>
      <w:spacing w:after="0" w:line="240" w:lineRule="auto"/>
      <w:ind w:firstLine="0"/>
      <w:outlineLvl w:val="0"/>
    </w:pPr>
    <w:rPr>
      <w:rFonts w:ascii="Verdana" w:eastAsia="MS Gothic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3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408"/>
    <w:rPr>
      <w:rFonts w:ascii="Times New Roman" w:hAnsi="Times New Roman" w:cs="Times New Roman" w:hint="default"/>
      <w:color w:val="0000FF"/>
      <w:u w:val="single"/>
    </w:rPr>
  </w:style>
  <w:style w:type="paragraph" w:customStyle="1" w:styleId="NoteLevel11">
    <w:name w:val="Note Level 11"/>
    <w:basedOn w:val="Normal"/>
    <w:uiPriority w:val="99"/>
    <w:rsid w:val="00702408"/>
    <w:pPr>
      <w:keepNext/>
      <w:tabs>
        <w:tab w:val="num" w:pos="0"/>
      </w:tabs>
      <w:spacing w:after="0" w:line="240" w:lineRule="auto"/>
      <w:ind w:firstLine="0"/>
      <w:outlineLvl w:val="0"/>
    </w:pPr>
    <w:rPr>
      <w:rFonts w:ascii="Verdana" w:eastAsia="MS Gothic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3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rtsofkenmore.org" TargetMode="External"/><Relationship Id="rId7" Type="http://schemas.openxmlformats.org/officeDocument/2006/relationships/hyperlink" Target="mailto:info@artsofkenmore.org" TargetMode="External"/><Relationship Id="rId8" Type="http://schemas.openxmlformats.org/officeDocument/2006/relationships/hyperlink" Target="mailto:dmaehren@artsofkenmore.org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Sturgis</dc:creator>
  <cp:keywords/>
  <dc:description/>
  <cp:lastModifiedBy>Sara Solum Hayashi</cp:lastModifiedBy>
  <cp:revision>22</cp:revision>
  <cp:lastPrinted>2016-09-28T15:38:00Z</cp:lastPrinted>
  <dcterms:created xsi:type="dcterms:W3CDTF">2016-08-25T17:22:00Z</dcterms:created>
  <dcterms:modified xsi:type="dcterms:W3CDTF">2016-10-03T17:28:00Z</dcterms:modified>
</cp:coreProperties>
</file>