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283147" w14:paraId="174BA51D" w14:textId="77777777" w:rsidTr="0028314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83147" w14:paraId="7D8F217F"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283147" w14:paraId="4D962A0F" w14:textId="77777777">
                    <w:tc>
                      <w:tcPr>
                        <w:tcW w:w="0" w:type="auto"/>
                        <w:tcMar>
                          <w:top w:w="300" w:type="dxa"/>
                          <w:left w:w="270" w:type="dxa"/>
                          <w:bottom w:w="300" w:type="dxa"/>
                          <w:right w:w="270" w:type="dxa"/>
                        </w:tcMar>
                        <w:vAlign w:val="center"/>
                        <w:hideMark/>
                      </w:tcPr>
                      <w:tbl>
                        <w:tblPr>
                          <w:tblW w:w="5000" w:type="pct"/>
                          <w:tblBorders>
                            <w:top w:val="single" w:sz="6" w:space="0" w:color="CCCCCC"/>
                          </w:tblBorders>
                          <w:tblCellMar>
                            <w:left w:w="0" w:type="dxa"/>
                            <w:right w:w="0" w:type="dxa"/>
                          </w:tblCellMar>
                          <w:tblLook w:val="04A0" w:firstRow="1" w:lastRow="0" w:firstColumn="1" w:lastColumn="0" w:noHBand="0" w:noVBand="1"/>
                        </w:tblPr>
                        <w:tblGrid>
                          <w:gridCol w:w="8460"/>
                        </w:tblGrid>
                        <w:tr w:rsidR="00283147" w14:paraId="0E92D684" w14:textId="77777777">
                          <w:tc>
                            <w:tcPr>
                              <w:tcW w:w="0" w:type="auto"/>
                              <w:tcBorders>
                                <w:top w:val="single" w:sz="6" w:space="0" w:color="CCCCCC"/>
                                <w:left w:val="nil"/>
                                <w:bottom w:val="nil"/>
                                <w:right w:val="nil"/>
                              </w:tcBorders>
                              <w:vAlign w:val="center"/>
                              <w:hideMark/>
                            </w:tcPr>
                            <w:p w14:paraId="2383B3BB" w14:textId="77777777" w:rsidR="00283147" w:rsidRDefault="00283147">
                              <w:pPr>
                                <w:rPr>
                                  <w:rFonts w:eastAsia="Times New Roman"/>
                                  <w:sz w:val="20"/>
                                  <w:szCs w:val="20"/>
                                </w:rPr>
                              </w:pPr>
                              <w:bookmarkStart w:id="0" w:name="_GoBack"/>
                              <w:bookmarkEnd w:id="0"/>
                            </w:p>
                          </w:tc>
                        </w:tr>
                      </w:tbl>
                      <w:p w14:paraId="323C47AB" w14:textId="77777777" w:rsidR="00283147" w:rsidRDefault="00283147">
                        <w:pPr>
                          <w:rPr>
                            <w:rFonts w:eastAsia="Times New Roman"/>
                            <w:sz w:val="20"/>
                            <w:szCs w:val="20"/>
                          </w:rPr>
                        </w:pPr>
                      </w:p>
                    </w:tc>
                  </w:tr>
                </w:tbl>
                <w:p w14:paraId="14D87178" w14:textId="77777777" w:rsidR="00283147" w:rsidRDefault="0028314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3147" w14:paraId="1CFB71B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83147" w14:paraId="193C2CD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147" w14:paraId="4BF39010" w14:textId="77777777">
                                <w:tc>
                                  <w:tcPr>
                                    <w:tcW w:w="0" w:type="auto"/>
                                    <w:tcMar>
                                      <w:top w:w="0" w:type="dxa"/>
                                      <w:left w:w="270" w:type="dxa"/>
                                      <w:bottom w:w="135" w:type="dxa"/>
                                      <w:right w:w="270" w:type="dxa"/>
                                    </w:tcMar>
                                    <w:hideMark/>
                                  </w:tcPr>
                                  <w:p w14:paraId="4E85D146" w14:textId="6499C869" w:rsidR="00283147" w:rsidRDefault="00283147">
                                    <w:pPr>
                                      <w:pStyle w:val="Heading1"/>
                                      <w:rPr>
                                        <w:rFonts w:eastAsia="Times New Roman"/>
                                      </w:rPr>
                                    </w:pPr>
                                    <w:r>
                                      <w:rPr>
                                        <w:rFonts w:eastAsia="Times New Roman"/>
                                        <w:noProof/>
                                      </w:rPr>
                                      <w:drawing>
                                        <wp:inline distT="0" distB="0" distL="0" distR="0" wp14:anchorId="06F296F9" wp14:editId="48905856">
                                          <wp:extent cx="762000" cy="1019175"/>
                                          <wp:effectExtent l="0" t="0" r="0" b="9525"/>
                                          <wp:docPr id="1" name="Picture 1" descr="https://gallery.mailchimp.com/0188096e03aa01e59adf268d6/images/06940aa2-1d71-434c-b5c9-5319352164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188096e03aa01e59adf268d6/images/06940aa2-1d71-434c-b5c9-5319352164a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inline>
                                      </w:drawing>
                                    </w:r>
                                  </w:p>
                                  <w:p w14:paraId="7EBA4B9C" w14:textId="77777777" w:rsidR="00283147" w:rsidRDefault="00283147">
                                    <w:pPr>
                                      <w:spacing w:line="360" w:lineRule="auto"/>
                                      <w:jc w:val="center"/>
                                      <w:rPr>
                                        <w:rFonts w:ascii="Georgia" w:eastAsia="Times New Roman" w:hAnsi="Georgia"/>
                                        <w:color w:val="DC5925"/>
                                        <w:sz w:val="51"/>
                                        <w:szCs w:val="51"/>
                                      </w:rPr>
                                    </w:pPr>
                                    <w:proofErr w:type="spellStart"/>
                                    <w:r>
                                      <w:rPr>
                                        <w:rFonts w:ascii="Georgia" w:eastAsia="Times New Roman" w:hAnsi="Georgia"/>
                                        <w:color w:val="DC5925"/>
                                        <w:sz w:val="51"/>
                                        <w:szCs w:val="51"/>
                                      </w:rPr>
                                      <w:t>BrightStar</w:t>
                                    </w:r>
                                    <w:proofErr w:type="spellEnd"/>
                                    <w:r>
                                      <w:rPr>
                                        <w:rFonts w:ascii="Georgia" w:eastAsia="Times New Roman" w:hAnsi="Georgia"/>
                                        <w:color w:val="DC5925"/>
                                        <w:sz w:val="51"/>
                                        <w:szCs w:val="51"/>
                                      </w:rPr>
                                      <w:t xml:space="preserve"> Wisconsin Foundation Press Release </w:t>
                                    </w:r>
                                  </w:p>
                                </w:tc>
                              </w:tr>
                            </w:tbl>
                            <w:p w14:paraId="59EAA155" w14:textId="77777777" w:rsidR="00283147" w:rsidRDefault="00283147">
                              <w:pPr>
                                <w:rPr>
                                  <w:rFonts w:eastAsia="Times New Roman"/>
                                  <w:sz w:val="20"/>
                                  <w:szCs w:val="20"/>
                                </w:rPr>
                              </w:pPr>
                            </w:p>
                          </w:tc>
                        </w:tr>
                      </w:tbl>
                      <w:p w14:paraId="34904031" w14:textId="77777777" w:rsidR="00283147" w:rsidRDefault="00283147">
                        <w:pPr>
                          <w:rPr>
                            <w:rFonts w:eastAsia="Times New Roman"/>
                            <w:sz w:val="20"/>
                            <w:szCs w:val="20"/>
                          </w:rPr>
                        </w:pPr>
                      </w:p>
                    </w:tc>
                  </w:tr>
                </w:tbl>
                <w:p w14:paraId="7546521E" w14:textId="77777777" w:rsidR="00283147" w:rsidRDefault="0028314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3147" w14:paraId="40F3778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83147" w14:paraId="6003B08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147" w14:paraId="3556E428" w14:textId="77777777">
                                <w:tc>
                                  <w:tcPr>
                                    <w:tcW w:w="0" w:type="auto"/>
                                    <w:tcMar>
                                      <w:top w:w="0" w:type="dxa"/>
                                      <w:left w:w="270" w:type="dxa"/>
                                      <w:bottom w:w="135" w:type="dxa"/>
                                      <w:right w:w="270" w:type="dxa"/>
                                    </w:tcMar>
                                    <w:hideMark/>
                                  </w:tcPr>
                                  <w:p w14:paraId="25C94488" w14:textId="77777777" w:rsidR="00283147" w:rsidRDefault="00283147">
                                    <w:pPr>
                                      <w:spacing w:line="360" w:lineRule="auto"/>
                                      <w:jc w:val="center"/>
                                      <w:rPr>
                                        <w:rFonts w:ascii="Georgia" w:eastAsia="Times New Roman" w:hAnsi="Georgia"/>
                                        <w:color w:val="111111"/>
                                      </w:rPr>
                                    </w:pPr>
                                    <w:r>
                                      <w:rPr>
                                        <w:rFonts w:ascii="Georgia" w:eastAsia="Times New Roman" w:hAnsi="Georgia"/>
                                        <w:color w:val="111111"/>
                                      </w:rPr>
                                      <w:t xml:space="preserve">April 30, 2018 </w:t>
                                    </w:r>
                                  </w:p>
                                </w:tc>
                              </w:tr>
                            </w:tbl>
                            <w:p w14:paraId="617BA8B2" w14:textId="77777777" w:rsidR="00283147" w:rsidRDefault="00283147">
                              <w:pPr>
                                <w:rPr>
                                  <w:rFonts w:eastAsia="Times New Roman"/>
                                  <w:sz w:val="20"/>
                                  <w:szCs w:val="20"/>
                                </w:rPr>
                              </w:pPr>
                            </w:p>
                          </w:tc>
                        </w:tr>
                      </w:tbl>
                      <w:p w14:paraId="0897C1D3" w14:textId="77777777" w:rsidR="00283147" w:rsidRDefault="00283147">
                        <w:pPr>
                          <w:rPr>
                            <w:rFonts w:eastAsia="Times New Roman"/>
                            <w:sz w:val="20"/>
                            <w:szCs w:val="20"/>
                          </w:rPr>
                        </w:pPr>
                      </w:p>
                    </w:tc>
                  </w:tr>
                </w:tbl>
                <w:p w14:paraId="573D082D" w14:textId="77777777" w:rsidR="00283147" w:rsidRDefault="0028314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3147" w14:paraId="5A815813" w14:textId="77777777" w:rsidTr="00283147">
                    <w:trPr>
                      <w:trHeight w:val="20"/>
                      <w:hidden/>
                    </w:trPr>
                    <w:tc>
                      <w:tcPr>
                        <w:tcW w:w="0" w:type="auto"/>
                        <w:tcMar>
                          <w:top w:w="300" w:type="dxa"/>
                          <w:left w:w="270" w:type="dxa"/>
                          <w:bottom w:w="300" w:type="dxa"/>
                          <w:right w:w="270" w:type="dxa"/>
                        </w:tcMar>
                        <w:vAlign w:val="center"/>
                        <w:hideMark/>
                      </w:tcPr>
                      <w:tbl>
                        <w:tblPr>
                          <w:tblW w:w="5000" w:type="pct"/>
                          <w:tblBorders>
                            <w:top w:val="single" w:sz="6" w:space="0" w:color="CCCCCC"/>
                          </w:tblBorders>
                          <w:tblCellMar>
                            <w:left w:w="0" w:type="dxa"/>
                            <w:right w:w="0" w:type="dxa"/>
                          </w:tblCellMar>
                          <w:tblLook w:val="04A0" w:firstRow="1" w:lastRow="0" w:firstColumn="1" w:lastColumn="0" w:noHBand="0" w:noVBand="1"/>
                        </w:tblPr>
                        <w:tblGrid>
                          <w:gridCol w:w="8460"/>
                        </w:tblGrid>
                        <w:tr w:rsidR="00283147" w14:paraId="5F5645F4" w14:textId="77777777">
                          <w:trPr>
                            <w:hidden/>
                          </w:trPr>
                          <w:tc>
                            <w:tcPr>
                              <w:tcW w:w="0" w:type="auto"/>
                              <w:tcBorders>
                                <w:top w:val="single" w:sz="6" w:space="0" w:color="CCCCCC"/>
                                <w:left w:val="nil"/>
                                <w:bottom w:val="nil"/>
                                <w:right w:val="nil"/>
                              </w:tcBorders>
                              <w:vAlign w:val="center"/>
                              <w:hideMark/>
                            </w:tcPr>
                            <w:p w14:paraId="5B6F7E89" w14:textId="77777777" w:rsidR="00283147" w:rsidRDefault="00283147">
                              <w:pPr>
                                <w:rPr>
                                  <w:rFonts w:eastAsia="Times New Roman"/>
                                  <w:vanish/>
                                </w:rPr>
                              </w:pPr>
                            </w:p>
                          </w:tc>
                        </w:tr>
                      </w:tbl>
                      <w:p w14:paraId="0BC688F8" w14:textId="77777777" w:rsidR="00283147" w:rsidRDefault="00283147">
                        <w:pPr>
                          <w:rPr>
                            <w:rFonts w:eastAsia="Times New Roman"/>
                            <w:sz w:val="20"/>
                            <w:szCs w:val="20"/>
                          </w:rPr>
                        </w:pPr>
                      </w:p>
                    </w:tc>
                  </w:tr>
                </w:tbl>
                <w:p w14:paraId="2F1CC3C5" w14:textId="77777777" w:rsidR="00283147" w:rsidRDefault="00283147">
                  <w:pPr>
                    <w:rPr>
                      <w:rFonts w:eastAsia="Times New Roman"/>
                      <w:sz w:val="20"/>
                      <w:szCs w:val="20"/>
                    </w:rPr>
                  </w:pPr>
                </w:p>
              </w:tc>
            </w:tr>
          </w:tbl>
          <w:p w14:paraId="77050988" w14:textId="77777777" w:rsidR="00283147" w:rsidRDefault="00283147">
            <w:pPr>
              <w:jc w:val="center"/>
              <w:rPr>
                <w:rFonts w:eastAsia="Times New Roman"/>
                <w:sz w:val="20"/>
                <w:szCs w:val="20"/>
              </w:rPr>
            </w:pPr>
          </w:p>
        </w:tc>
      </w:tr>
      <w:tr w:rsidR="00283147" w14:paraId="07940EC3" w14:textId="77777777" w:rsidTr="0028314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83147" w14:paraId="21D01CA1"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283147" w14:paraId="73684D4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83147" w14:paraId="555B94E1" w14:textId="77777777">
                          <w:tc>
                            <w:tcPr>
                              <w:tcW w:w="9000" w:type="dxa"/>
                              <w:hideMark/>
                            </w:tcPr>
                            <w:p w14:paraId="2F42BD25" w14:textId="77777777" w:rsidR="00283147" w:rsidRDefault="00283147"/>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147" w14:paraId="3722236B" w14:textId="77777777">
                                <w:tc>
                                  <w:tcPr>
                                    <w:tcW w:w="0" w:type="auto"/>
                                    <w:tcMar>
                                      <w:top w:w="0" w:type="dxa"/>
                                      <w:left w:w="270" w:type="dxa"/>
                                      <w:bottom w:w="135" w:type="dxa"/>
                                      <w:right w:w="270" w:type="dxa"/>
                                    </w:tcMar>
                                    <w:hideMark/>
                                  </w:tcPr>
                                  <w:p w14:paraId="4C0A0301" w14:textId="77777777" w:rsidR="00283147" w:rsidRDefault="00283147">
                                    <w:pPr>
                                      <w:spacing w:before="150" w:after="150" w:line="360" w:lineRule="auto"/>
                                      <w:rPr>
                                        <w:rFonts w:ascii="Verdana" w:hAnsi="Verdana"/>
                                        <w:color w:val="404040"/>
                                        <w:sz w:val="21"/>
                                        <w:szCs w:val="21"/>
                                      </w:rPr>
                                    </w:pPr>
                                    <w:proofErr w:type="spellStart"/>
                                    <w:r>
                                      <w:rPr>
                                        <w:rStyle w:val="Strong"/>
                                        <w:rFonts w:ascii="Verdana" w:hAnsi="Verdana"/>
                                        <w:color w:val="404040"/>
                                        <w:sz w:val="21"/>
                                        <w:szCs w:val="21"/>
                                      </w:rPr>
                                      <w:t>BrightStar</w:t>
                                    </w:r>
                                    <w:proofErr w:type="spellEnd"/>
                                    <w:r>
                                      <w:rPr>
                                        <w:rStyle w:val="Strong"/>
                                        <w:rFonts w:ascii="Verdana" w:hAnsi="Verdana"/>
                                        <w:color w:val="404040"/>
                                        <w:sz w:val="21"/>
                                        <w:szCs w:val="21"/>
                                      </w:rPr>
                                      <w:t xml:space="preserve"> announces schedule for 2018 HATCH program</w:t>
                                    </w:r>
                                    <w:r>
                                      <w:rPr>
                                        <w:rFonts w:ascii="Verdana" w:hAnsi="Verdana"/>
                                        <w:color w:val="404040"/>
                                        <w:sz w:val="21"/>
                                        <w:szCs w:val="21"/>
                                      </w:rPr>
                                      <w:br/>
                                      <w:t> </w:t>
                                    </w:r>
                                    <w:r>
                                      <w:rPr>
                                        <w:rFonts w:ascii="Verdana" w:hAnsi="Verdana"/>
                                        <w:color w:val="404040"/>
                                        <w:sz w:val="21"/>
                                        <w:szCs w:val="21"/>
                                      </w:rPr>
                                      <w:br/>
                                      <w:t xml:space="preserve">MILWAUKEE, April 30, 2018 - </w:t>
                                    </w:r>
                                    <w:proofErr w:type="spellStart"/>
                                    <w:r>
                                      <w:rPr>
                                        <w:rFonts w:ascii="Verdana" w:hAnsi="Verdana"/>
                                        <w:color w:val="404040"/>
                                        <w:sz w:val="21"/>
                                        <w:szCs w:val="21"/>
                                      </w:rPr>
                                      <w:t>BrightStar</w:t>
                                    </w:r>
                                    <w:proofErr w:type="spellEnd"/>
                                    <w:r>
                                      <w:rPr>
                                        <w:rFonts w:ascii="Verdana" w:hAnsi="Verdana"/>
                                        <w:color w:val="404040"/>
                                        <w:sz w:val="21"/>
                                        <w:szCs w:val="21"/>
                                      </w:rPr>
                                      <w:t xml:space="preserve"> Wisconsin Foundation today announced the schedule for the 2018 HATCH entrepreneurial pitch program. </w:t>
                                    </w:r>
                                    <w:proofErr w:type="spellStart"/>
                                    <w:r>
                                      <w:rPr>
                                        <w:rFonts w:ascii="Verdana" w:hAnsi="Verdana"/>
                                        <w:color w:val="404040"/>
                                        <w:sz w:val="21"/>
                                        <w:szCs w:val="21"/>
                                      </w:rPr>
                                      <w:t>BrightStar</w:t>
                                    </w:r>
                                    <w:proofErr w:type="spellEnd"/>
                                    <w:r>
                                      <w:rPr>
                                        <w:rFonts w:ascii="Verdana" w:hAnsi="Verdana"/>
                                        <w:color w:val="404040"/>
                                        <w:sz w:val="21"/>
                                        <w:szCs w:val="21"/>
                                      </w:rPr>
                                      <w:t xml:space="preserve"> is expanding the program from one region in 2017 to three regions this year, with the assistance of an Entrepreneurship Support Grant from Wisconsin Economic Development Corp that will match </w:t>
                                    </w:r>
                                    <w:proofErr w:type="spellStart"/>
                                    <w:r>
                                      <w:rPr>
                                        <w:rFonts w:ascii="Verdana" w:hAnsi="Verdana"/>
                                        <w:color w:val="404040"/>
                                        <w:sz w:val="21"/>
                                        <w:szCs w:val="21"/>
                                      </w:rPr>
                                      <w:t>BrightStar’s</w:t>
                                    </w:r>
                                    <w:proofErr w:type="spellEnd"/>
                                    <w:r>
                                      <w:rPr>
                                        <w:rFonts w:ascii="Verdana" w:hAnsi="Verdana"/>
                                        <w:color w:val="404040"/>
                                        <w:sz w:val="21"/>
                                        <w:szCs w:val="21"/>
                                      </w:rPr>
                                      <w:t xml:space="preserve"> expenses up to $65,000.</w:t>
                                    </w:r>
                                    <w:r>
                                      <w:rPr>
                                        <w:rFonts w:ascii="Verdana" w:hAnsi="Verdana"/>
                                        <w:color w:val="404040"/>
                                        <w:sz w:val="21"/>
                                        <w:szCs w:val="21"/>
                                      </w:rPr>
                                      <w:br/>
                                      <w:t> </w:t>
                                    </w:r>
                                    <w:r>
                                      <w:rPr>
                                        <w:rFonts w:ascii="Verdana" w:hAnsi="Verdana"/>
                                        <w:color w:val="404040"/>
                                        <w:sz w:val="21"/>
                                        <w:szCs w:val="21"/>
                                      </w:rPr>
                                      <w:br/>
                                      <w:t>“WEDC was impressed with the success that HATCH had last year in supporting entrepreneurs in central Wisconsin and we look forward to seeing the same results as this innovative program expands to other regions of the state,” said Mark R. Hogan, secretary and CEO of WEDC. “We are pleased to be able to provide additional funding to offer more resources to entrepreneurs through programs like HATCH.”</w:t>
                                    </w:r>
                                    <w:r>
                                      <w:rPr>
                                        <w:rFonts w:ascii="Verdana" w:hAnsi="Verdana"/>
                                        <w:color w:val="404040"/>
                                        <w:sz w:val="21"/>
                                        <w:szCs w:val="21"/>
                                      </w:rPr>
                                      <w:br/>
                                      <w:t> </w:t>
                                    </w:r>
                                    <w:r>
                                      <w:rPr>
                                        <w:rFonts w:ascii="Verdana" w:hAnsi="Verdana"/>
                                        <w:color w:val="404040"/>
                                        <w:sz w:val="21"/>
                                        <w:szCs w:val="21"/>
                                      </w:rPr>
                                      <w:br/>
                                    </w:r>
                                    <w:r>
                                      <w:rPr>
                                        <w:rFonts w:ascii="Verdana" w:hAnsi="Verdana"/>
                                        <w:color w:val="404040"/>
                                        <w:sz w:val="21"/>
                                        <w:szCs w:val="21"/>
                                      </w:rPr>
                                      <w:lastRenderedPageBreak/>
                                      <w:t xml:space="preserve">In addition to the four central Wisconsin communities that hosted events last year, including Marshfield, Stevens Point, Wausau and Wisconsin Rapids, the program will expand to two other regions. The northwestern Wisconsin region includes the greater </w:t>
                                    </w:r>
                                    <w:proofErr w:type="spellStart"/>
                                    <w:r>
                                      <w:rPr>
                                        <w:rFonts w:ascii="Verdana" w:hAnsi="Verdana"/>
                                        <w:color w:val="404040"/>
                                        <w:sz w:val="21"/>
                                        <w:szCs w:val="21"/>
                                      </w:rPr>
                                      <w:t>Eau</w:t>
                                    </w:r>
                                    <w:proofErr w:type="spellEnd"/>
                                    <w:r>
                                      <w:rPr>
                                        <w:rFonts w:ascii="Verdana" w:hAnsi="Verdana"/>
                                        <w:color w:val="404040"/>
                                        <w:sz w:val="21"/>
                                        <w:szCs w:val="21"/>
                                      </w:rPr>
                                      <w:t xml:space="preserve"> Claire, Chippewa Falls and Menomonie areas, while the southeastern Wisconsin region includes the greater Racine and Kenosha areas.</w:t>
                                    </w:r>
                                    <w:r>
                                      <w:rPr>
                                        <w:rFonts w:ascii="Verdana" w:hAnsi="Verdana"/>
                                        <w:color w:val="404040"/>
                                        <w:sz w:val="21"/>
                                        <w:szCs w:val="21"/>
                                      </w:rPr>
                                      <w:br/>
                                    </w:r>
                                    <w:r>
                                      <w:rPr>
                                        <w:rFonts w:ascii="Verdana" w:hAnsi="Verdana"/>
                                        <w:color w:val="404040"/>
                                        <w:sz w:val="21"/>
                                        <w:szCs w:val="21"/>
                                      </w:rPr>
                                      <w:br/>
                                      <w:t xml:space="preserve">HATCH is a rotating, high-energy idea pitch program designed to facilitate connections between prospective entrepreneurs and those within a community who support them such as industry experts, professional service firms, banks, non-profits, business leaders and investors. </w:t>
                                    </w:r>
                                    <w:proofErr w:type="gramStart"/>
                                    <w:r>
                                      <w:rPr>
                                        <w:rFonts w:ascii="Verdana" w:hAnsi="Verdana"/>
                                        <w:color w:val="404040"/>
                                        <w:sz w:val="21"/>
                                        <w:szCs w:val="21"/>
                                      </w:rPr>
                                      <w:t>All of</w:t>
                                    </w:r>
                                    <w:proofErr w:type="gramEnd"/>
                                    <w:r>
                                      <w:rPr>
                                        <w:rFonts w:ascii="Verdana" w:hAnsi="Verdana"/>
                                        <w:color w:val="404040"/>
                                        <w:sz w:val="21"/>
                                        <w:szCs w:val="21"/>
                                      </w:rPr>
                                      <w:t xml:space="preserve"> the central Wisconsin local events drew up to 150 people, and the finale had more than 300 people in attendance. At each program, several individuals or teams of individuals </w:t>
                                    </w:r>
                                    <w:proofErr w:type="gramStart"/>
                                    <w:r>
                                      <w:rPr>
                                        <w:rFonts w:ascii="Verdana" w:hAnsi="Verdana"/>
                                        <w:color w:val="404040"/>
                                        <w:sz w:val="21"/>
                                        <w:szCs w:val="21"/>
                                      </w:rPr>
                                      <w:t>have the opportunity to</w:t>
                                    </w:r>
                                    <w:proofErr w:type="gramEnd"/>
                                    <w:r>
                                      <w:rPr>
                                        <w:rFonts w:ascii="Verdana" w:hAnsi="Verdana"/>
                                        <w:color w:val="404040"/>
                                        <w:sz w:val="21"/>
                                        <w:szCs w:val="21"/>
                                      </w:rPr>
                                      <w:t xml:space="preserve"> pitch their best business idea to a panel of judges while substantive connections and networking occurs between attendees. Dates and cities for </w:t>
                                    </w:r>
                                    <w:proofErr w:type="gramStart"/>
                                    <w:r>
                                      <w:rPr>
                                        <w:rFonts w:ascii="Verdana" w:hAnsi="Verdana"/>
                                        <w:color w:val="404040"/>
                                        <w:sz w:val="21"/>
                                        <w:szCs w:val="21"/>
                                      </w:rPr>
                                      <w:t>all of</w:t>
                                    </w:r>
                                    <w:proofErr w:type="gramEnd"/>
                                    <w:r>
                                      <w:rPr>
                                        <w:rFonts w:ascii="Verdana" w:hAnsi="Verdana"/>
                                        <w:color w:val="404040"/>
                                        <w:sz w:val="21"/>
                                        <w:szCs w:val="21"/>
                                      </w:rPr>
                                      <w:t xml:space="preserve"> the events have been set, but most of the venue locations have not been finalized. All of the events start at 6 pm and end at roughly 8:30 pm.</w:t>
                                    </w:r>
                                    <w:r>
                                      <w:rPr>
                                        <w:rFonts w:ascii="Verdana" w:hAnsi="Verdana"/>
                                        <w:color w:val="404040"/>
                                        <w:sz w:val="21"/>
                                        <w:szCs w:val="21"/>
                                      </w:rPr>
                                      <w:br/>
                                      <w:t> </w:t>
                                    </w:r>
                                    <w:r>
                                      <w:rPr>
                                        <w:rFonts w:ascii="Verdana" w:hAnsi="Verdana"/>
                                        <w:color w:val="404040"/>
                                        <w:sz w:val="21"/>
                                        <w:szCs w:val="21"/>
                                      </w:rPr>
                                      <w:br/>
                                      <w:t>Central Wisconsin region schedule:</w:t>
                                    </w:r>
                                    <w:r>
                                      <w:rPr>
                                        <w:rFonts w:ascii="Verdana" w:hAnsi="Verdana"/>
                                        <w:color w:val="404040"/>
                                        <w:sz w:val="21"/>
                                        <w:szCs w:val="21"/>
                                      </w:rPr>
                                      <w:br/>
                                      <w:t xml:space="preserve">May 16 - Stevens Point at </w:t>
                                    </w:r>
                                    <w:proofErr w:type="spellStart"/>
                                    <w:r>
                                      <w:rPr>
                                        <w:rFonts w:ascii="Verdana" w:hAnsi="Verdana"/>
                                        <w:color w:val="404040"/>
                                        <w:sz w:val="21"/>
                                        <w:szCs w:val="21"/>
                                      </w:rPr>
                                      <w:t>Eron’s</w:t>
                                    </w:r>
                                    <w:proofErr w:type="spellEnd"/>
                                    <w:r>
                                      <w:rPr>
                                        <w:rFonts w:ascii="Verdana" w:hAnsi="Verdana"/>
                                        <w:color w:val="404040"/>
                                        <w:sz w:val="21"/>
                                        <w:szCs w:val="21"/>
                                      </w:rPr>
                                      <w:t xml:space="preserve"> Event Barn, hosted by the Portage County Business Council</w:t>
                                    </w:r>
                                    <w:r>
                                      <w:rPr>
                                        <w:rFonts w:ascii="Verdana" w:hAnsi="Verdana"/>
                                        <w:color w:val="404040"/>
                                        <w:sz w:val="21"/>
                                        <w:szCs w:val="21"/>
                                      </w:rPr>
                                      <w:br/>
                                      <w:t>June 20 - Wisconsin Rapids at Mid-State Technical College</w:t>
                                    </w:r>
                                    <w:r>
                                      <w:rPr>
                                        <w:rFonts w:ascii="Verdana" w:hAnsi="Verdana"/>
                                        <w:color w:val="404040"/>
                                        <w:sz w:val="21"/>
                                        <w:szCs w:val="21"/>
                                      </w:rPr>
                                      <w:br/>
                                      <w:t>August 8 – Wausau (venue to be determined), hosted by the Entrepreneurial &amp; Education Center</w:t>
                                    </w:r>
                                    <w:r>
                                      <w:rPr>
                                        <w:rFonts w:ascii="Verdana" w:hAnsi="Verdana"/>
                                        <w:color w:val="404040"/>
                                        <w:sz w:val="21"/>
                                        <w:szCs w:val="21"/>
                                      </w:rPr>
                                      <w:br/>
                                      <w:t>September 26 – Marshfield (venue TBD), hosted by the Marshfield Area Chamber of Commerce &amp; Industry</w:t>
                                    </w:r>
                                    <w:r>
                                      <w:rPr>
                                        <w:rFonts w:ascii="Verdana" w:hAnsi="Verdana"/>
                                        <w:color w:val="404040"/>
                                        <w:sz w:val="21"/>
                                        <w:szCs w:val="21"/>
                                      </w:rPr>
                                      <w:br/>
                                      <w:t>November 7 – Regional finale in Stevens Point (venue TDB), hosted by Central Wisconsin HATCH</w:t>
                                    </w:r>
                                    <w:r>
                                      <w:rPr>
                                        <w:rFonts w:ascii="Verdana" w:hAnsi="Verdana"/>
                                        <w:color w:val="404040"/>
                                        <w:sz w:val="21"/>
                                        <w:szCs w:val="21"/>
                                      </w:rPr>
                                      <w:br/>
                                      <w:t> </w:t>
                                    </w:r>
                                    <w:r>
                                      <w:rPr>
                                        <w:rFonts w:ascii="Verdana" w:hAnsi="Verdana"/>
                                        <w:color w:val="404040"/>
                                        <w:sz w:val="21"/>
                                        <w:szCs w:val="21"/>
                                      </w:rPr>
                                      <w:br/>
                                      <w:t>Northwest Wisconsin region schedule:</w:t>
                                    </w:r>
                                    <w:r>
                                      <w:rPr>
                                        <w:rFonts w:ascii="Verdana" w:hAnsi="Verdana"/>
                                        <w:color w:val="404040"/>
                                        <w:sz w:val="21"/>
                                        <w:szCs w:val="21"/>
                                      </w:rPr>
                                      <w:br/>
                                      <w:t xml:space="preserve">June 21 – </w:t>
                                    </w:r>
                                    <w:proofErr w:type="spellStart"/>
                                    <w:r>
                                      <w:rPr>
                                        <w:rFonts w:ascii="Verdana" w:hAnsi="Verdana"/>
                                        <w:color w:val="404040"/>
                                        <w:sz w:val="21"/>
                                        <w:szCs w:val="21"/>
                                      </w:rPr>
                                      <w:t>Eau</w:t>
                                    </w:r>
                                    <w:proofErr w:type="spellEnd"/>
                                    <w:r>
                                      <w:rPr>
                                        <w:rFonts w:ascii="Verdana" w:hAnsi="Verdana"/>
                                        <w:color w:val="404040"/>
                                        <w:sz w:val="21"/>
                                        <w:szCs w:val="21"/>
                                      </w:rPr>
                                      <w:t xml:space="preserve"> Claire (venue TBD), hosted by the </w:t>
                                    </w:r>
                                    <w:proofErr w:type="spellStart"/>
                                    <w:r>
                                      <w:rPr>
                                        <w:rFonts w:ascii="Verdana" w:hAnsi="Verdana"/>
                                        <w:color w:val="404040"/>
                                        <w:sz w:val="21"/>
                                        <w:szCs w:val="21"/>
                                      </w:rPr>
                                      <w:t>Eau</w:t>
                                    </w:r>
                                    <w:proofErr w:type="spellEnd"/>
                                    <w:r>
                                      <w:rPr>
                                        <w:rFonts w:ascii="Verdana" w:hAnsi="Verdana"/>
                                        <w:color w:val="404040"/>
                                        <w:sz w:val="21"/>
                                        <w:szCs w:val="21"/>
                                      </w:rPr>
                                      <w:t xml:space="preserve"> Claire Area Economic Development Corp.</w:t>
                                    </w:r>
                                    <w:r>
                                      <w:rPr>
                                        <w:rFonts w:ascii="Verdana" w:hAnsi="Verdana"/>
                                        <w:color w:val="404040"/>
                                        <w:sz w:val="21"/>
                                        <w:szCs w:val="21"/>
                                      </w:rPr>
                                      <w:br/>
                                      <w:t xml:space="preserve">August 9 – Menomonie (venue TBD), hosted by the Dunn County Economic </w:t>
                                    </w:r>
                                    <w:r>
                                      <w:rPr>
                                        <w:rFonts w:ascii="Verdana" w:hAnsi="Verdana"/>
                                        <w:color w:val="404040"/>
                                        <w:sz w:val="21"/>
                                        <w:szCs w:val="21"/>
                                      </w:rPr>
                                      <w:lastRenderedPageBreak/>
                                      <w:t>Development Corp.</w:t>
                                    </w:r>
                                    <w:r>
                                      <w:rPr>
                                        <w:rFonts w:ascii="Verdana" w:hAnsi="Verdana"/>
                                        <w:color w:val="404040"/>
                                        <w:sz w:val="21"/>
                                        <w:szCs w:val="21"/>
                                      </w:rPr>
                                      <w:br/>
                                      <w:t>September 27 – Chippewa Falls (venue TBD), hosted by the Chippewa County Economic Development Corp.</w:t>
                                    </w:r>
                                    <w:r>
                                      <w:rPr>
                                        <w:rFonts w:ascii="Verdana" w:hAnsi="Verdana"/>
                                        <w:color w:val="404040"/>
                                        <w:sz w:val="21"/>
                                        <w:szCs w:val="21"/>
                                      </w:rPr>
                                      <w:br/>
                                      <w:t xml:space="preserve">November 8 – Regional finale in </w:t>
                                    </w:r>
                                    <w:proofErr w:type="spellStart"/>
                                    <w:r>
                                      <w:rPr>
                                        <w:rFonts w:ascii="Verdana" w:hAnsi="Verdana"/>
                                        <w:color w:val="404040"/>
                                        <w:sz w:val="21"/>
                                        <w:szCs w:val="21"/>
                                      </w:rPr>
                                      <w:t>Eau</w:t>
                                    </w:r>
                                    <w:proofErr w:type="spellEnd"/>
                                    <w:r>
                                      <w:rPr>
                                        <w:rFonts w:ascii="Verdana" w:hAnsi="Verdana"/>
                                        <w:color w:val="404040"/>
                                        <w:sz w:val="21"/>
                                        <w:szCs w:val="21"/>
                                      </w:rPr>
                                      <w:t xml:space="preserve"> Claire (venue TBD), hosted by Chippewa Valley HATCH</w:t>
                                    </w:r>
                                    <w:r>
                                      <w:rPr>
                                        <w:rFonts w:ascii="Verdana" w:hAnsi="Verdana"/>
                                        <w:color w:val="404040"/>
                                        <w:sz w:val="21"/>
                                        <w:szCs w:val="21"/>
                                      </w:rPr>
                                      <w:br/>
                                      <w:t> </w:t>
                                    </w:r>
                                    <w:r>
                                      <w:rPr>
                                        <w:rFonts w:ascii="Verdana" w:hAnsi="Verdana"/>
                                        <w:color w:val="404040"/>
                                        <w:sz w:val="21"/>
                                        <w:szCs w:val="21"/>
                                      </w:rPr>
                                      <w:br/>
                                      <w:t>Southeastern Wisconsin region schedule:</w:t>
                                    </w:r>
                                    <w:r>
                                      <w:rPr>
                                        <w:rFonts w:ascii="Verdana" w:hAnsi="Verdana"/>
                                        <w:color w:val="404040"/>
                                        <w:sz w:val="21"/>
                                        <w:szCs w:val="21"/>
                                      </w:rPr>
                                      <w:br/>
                                      <w:t>May 24 – Kenosha at Southport Beach House</w:t>
                                    </w:r>
                                    <w:r>
                                      <w:rPr>
                                        <w:rFonts w:ascii="Verdana" w:hAnsi="Verdana"/>
                                        <w:color w:val="404040"/>
                                        <w:sz w:val="21"/>
                                        <w:szCs w:val="21"/>
                                      </w:rPr>
                                      <w:br/>
                                      <w:t>July 25 – Racine (venue TBD)</w:t>
                                    </w:r>
                                    <w:r>
                                      <w:rPr>
                                        <w:rFonts w:ascii="Verdana" w:hAnsi="Verdana"/>
                                        <w:color w:val="404040"/>
                                        <w:sz w:val="21"/>
                                        <w:szCs w:val="21"/>
                                      </w:rPr>
                                      <w:br/>
                                      <w:t>September 20 – Kenosha (venue TBD)</w:t>
                                    </w:r>
                                    <w:r>
                                      <w:rPr>
                                        <w:rFonts w:ascii="Verdana" w:hAnsi="Verdana"/>
                                        <w:color w:val="404040"/>
                                        <w:sz w:val="21"/>
                                        <w:szCs w:val="21"/>
                                      </w:rPr>
                                      <w:br/>
                                      <w:t>November 1 – Regional finale in Racine (venue TBD), hosted by Southeastern Wisconsin HATCH</w:t>
                                    </w:r>
                                    <w:r>
                                      <w:rPr>
                                        <w:rFonts w:ascii="Verdana" w:hAnsi="Verdana"/>
                                        <w:color w:val="404040"/>
                                        <w:sz w:val="21"/>
                                        <w:szCs w:val="21"/>
                                      </w:rPr>
                                      <w:br/>
                                      <w:t> </w:t>
                                    </w:r>
                                    <w:r>
                                      <w:rPr>
                                        <w:rFonts w:ascii="Verdana" w:hAnsi="Verdana"/>
                                        <w:color w:val="404040"/>
                                        <w:sz w:val="21"/>
                                        <w:szCs w:val="21"/>
                                      </w:rPr>
                                      <w:br/>
                                      <w:t xml:space="preserve">As more details for these events become available, they will be posted at </w:t>
                                    </w:r>
                                    <w:hyperlink r:id="rId5" w:history="1">
                                      <w:r>
                                        <w:rPr>
                                          <w:rStyle w:val="Hyperlink"/>
                                          <w:rFonts w:ascii="Verdana" w:hAnsi="Verdana"/>
                                          <w:color w:val="C52E26"/>
                                          <w:sz w:val="21"/>
                                          <w:szCs w:val="21"/>
                                        </w:rPr>
                                        <w:t>http://newaukee.com/event/hatch/</w:t>
                                      </w:r>
                                    </w:hyperlink>
                                    <w:r>
                                      <w:rPr>
                                        <w:rFonts w:ascii="Verdana" w:hAnsi="Verdana"/>
                                        <w:color w:val="404040"/>
                                        <w:sz w:val="21"/>
                                        <w:szCs w:val="21"/>
                                      </w:rPr>
                                      <w:t>. Click on the “Events” link.</w:t>
                                    </w:r>
                                    <w:r>
                                      <w:rPr>
                                        <w:rFonts w:ascii="Verdana" w:hAnsi="Verdana"/>
                                        <w:color w:val="404040"/>
                                        <w:sz w:val="21"/>
                                        <w:szCs w:val="21"/>
                                      </w:rPr>
                                      <w:br/>
                                      <w:t> </w:t>
                                    </w:r>
                                    <w:r>
                                      <w:rPr>
                                        <w:rFonts w:ascii="Verdana" w:hAnsi="Verdana"/>
                                        <w:color w:val="404040"/>
                                        <w:sz w:val="21"/>
                                        <w:szCs w:val="21"/>
                                      </w:rPr>
                                      <w:br/>
                                      <w:t xml:space="preserve">Brightstar is accepting applications from entrepreneurs who are interested in presenting their business ideas at upcoming HATCH events. Go to </w:t>
                                    </w:r>
                                    <w:hyperlink r:id="rId6" w:history="1">
                                      <w:r>
                                        <w:rPr>
                                          <w:rStyle w:val="Hyperlink"/>
                                          <w:rFonts w:ascii="Verdana" w:hAnsi="Verdana"/>
                                          <w:color w:val="C52E26"/>
                                          <w:sz w:val="21"/>
                                          <w:szCs w:val="21"/>
                                        </w:rPr>
                                        <w:t>http://newaukee.com/event/hatch/</w:t>
                                      </w:r>
                                    </w:hyperlink>
                                    <w:r>
                                      <w:rPr>
                                        <w:rFonts w:ascii="Verdana" w:hAnsi="Verdana"/>
                                        <w:color w:val="404040"/>
                                        <w:sz w:val="21"/>
                                        <w:szCs w:val="21"/>
                                      </w:rPr>
                                      <w:t xml:space="preserve"> and click on “Submit an Idea” link.</w:t>
                                    </w:r>
                                    <w:r>
                                      <w:rPr>
                                        <w:rFonts w:ascii="Verdana" w:hAnsi="Verdana"/>
                                        <w:color w:val="404040"/>
                                        <w:sz w:val="21"/>
                                        <w:szCs w:val="21"/>
                                      </w:rPr>
                                      <w:br/>
                                      <w:t> </w:t>
                                    </w:r>
                                    <w:r>
                                      <w:rPr>
                                        <w:rFonts w:ascii="Verdana" w:hAnsi="Verdana"/>
                                        <w:color w:val="404040"/>
                                        <w:sz w:val="21"/>
                                        <w:szCs w:val="21"/>
                                      </w:rPr>
                                      <w:br/>
                                      <w:t xml:space="preserve">For questions about HATCH, contact Fred </w:t>
                                    </w:r>
                                    <w:proofErr w:type="spellStart"/>
                                    <w:r>
                                      <w:rPr>
                                        <w:rFonts w:ascii="Verdana" w:hAnsi="Verdana"/>
                                        <w:color w:val="404040"/>
                                        <w:sz w:val="21"/>
                                        <w:szCs w:val="21"/>
                                      </w:rPr>
                                      <w:t>Raasch</w:t>
                                    </w:r>
                                    <w:proofErr w:type="spellEnd"/>
                                    <w:r>
                                      <w:rPr>
                                        <w:rFonts w:ascii="Verdana" w:hAnsi="Verdana"/>
                                        <w:color w:val="404040"/>
                                        <w:sz w:val="21"/>
                                        <w:szCs w:val="21"/>
                                      </w:rPr>
                                      <w:t xml:space="preserve"> at </w:t>
                                    </w:r>
                                    <w:hyperlink r:id="rId7" w:history="1">
                                      <w:r>
                                        <w:rPr>
                                          <w:rStyle w:val="Hyperlink"/>
                                          <w:rFonts w:ascii="Verdana" w:hAnsi="Verdana"/>
                                          <w:color w:val="C52E26"/>
                                          <w:sz w:val="21"/>
                                          <w:szCs w:val="21"/>
                                        </w:rPr>
                                        <w:t>fraasch@brightstarwi.org</w:t>
                                      </w:r>
                                    </w:hyperlink>
                                    <w:r>
                                      <w:rPr>
                                        <w:rFonts w:ascii="Verdana" w:hAnsi="Verdana"/>
                                        <w:color w:val="404040"/>
                                        <w:sz w:val="21"/>
                                        <w:szCs w:val="21"/>
                                      </w:rPr>
                                      <w:t>.</w:t>
                                    </w:r>
                                    <w:r>
                                      <w:rPr>
                                        <w:rFonts w:ascii="Verdana" w:hAnsi="Verdana"/>
                                        <w:color w:val="404040"/>
                                        <w:sz w:val="21"/>
                                        <w:szCs w:val="21"/>
                                      </w:rPr>
                                      <w:br/>
                                      <w:t> </w:t>
                                    </w:r>
                                  </w:p>
                                </w:tc>
                              </w:tr>
                            </w:tbl>
                            <w:p w14:paraId="33B5827C" w14:textId="77777777" w:rsidR="00283147" w:rsidRDefault="00283147">
                              <w:pPr>
                                <w:rPr>
                                  <w:rFonts w:eastAsia="Times New Roman"/>
                                  <w:sz w:val="20"/>
                                  <w:szCs w:val="20"/>
                                </w:rPr>
                              </w:pPr>
                            </w:p>
                          </w:tc>
                        </w:tr>
                      </w:tbl>
                      <w:p w14:paraId="356B60AB" w14:textId="77777777" w:rsidR="00283147" w:rsidRDefault="00283147">
                        <w:pPr>
                          <w:rPr>
                            <w:rFonts w:eastAsia="Times New Roman"/>
                            <w:sz w:val="20"/>
                            <w:szCs w:val="20"/>
                          </w:rPr>
                        </w:pPr>
                      </w:p>
                    </w:tc>
                  </w:tr>
                </w:tbl>
                <w:p w14:paraId="036A39E6" w14:textId="77777777" w:rsidR="00283147" w:rsidRDefault="0028314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3147" w14:paraId="3B5BD67F"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283147" w14:paraId="04D9F476" w14:textId="77777777">
                          <w:trPr>
                            <w:jc w:val="center"/>
                            <w:hidden/>
                          </w:trPr>
                          <w:tc>
                            <w:tcPr>
                              <w:tcW w:w="0" w:type="auto"/>
                              <w:hideMark/>
                            </w:tcPr>
                            <w:p w14:paraId="1D3BE594" w14:textId="77777777" w:rsidR="00283147" w:rsidRDefault="0028314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283147" w14:paraId="44D7AE89" w14:textId="77777777">
                                <w:tc>
                                  <w:tcPr>
                                    <w:tcW w:w="0" w:type="auto"/>
                                    <w:tcMar>
                                      <w:top w:w="135" w:type="dxa"/>
                                      <w:left w:w="270" w:type="dxa"/>
                                      <w:bottom w:w="135" w:type="dxa"/>
                                      <w:right w:w="270" w:type="dxa"/>
                                    </w:tcMar>
                                    <w:vAlign w:val="center"/>
                                    <w:hideMark/>
                                  </w:tcPr>
                                  <w:tbl>
                                    <w:tblPr>
                                      <w:tblW w:w="5000" w:type="pct"/>
                                      <w:tblBorders>
                                        <w:top w:val="single" w:sz="6" w:space="0" w:color="DDDDDD"/>
                                        <w:left w:val="single" w:sz="6" w:space="0" w:color="DDDDDD"/>
                                        <w:bottom w:val="single" w:sz="6" w:space="0" w:color="DDDDDD"/>
                                        <w:right w:val="single" w:sz="6" w:space="0" w:color="DDDDDD"/>
                                      </w:tblBorders>
                                      <w:shd w:val="clear" w:color="auto" w:fill="FAFAFA"/>
                                      <w:tblLook w:val="04A0" w:firstRow="1" w:lastRow="0" w:firstColumn="1" w:lastColumn="0" w:noHBand="0" w:noVBand="1"/>
                                    </w:tblPr>
                                    <w:tblGrid>
                                      <w:gridCol w:w="8437"/>
                                    </w:tblGrid>
                                    <w:tr w:rsidR="00283147" w14:paraId="2C8FF711" w14:textId="77777777">
                                      <w:tc>
                                        <w:tcPr>
                                          <w:tcW w:w="0" w:type="auto"/>
                                          <w:tcBorders>
                                            <w:top w:val="single" w:sz="6" w:space="0" w:color="DDDDDD"/>
                                            <w:left w:val="single" w:sz="6" w:space="0" w:color="DDDDDD"/>
                                            <w:bottom w:val="single" w:sz="6" w:space="0" w:color="DDDDDD"/>
                                            <w:right w:val="single" w:sz="6" w:space="0" w:color="DDDDDD"/>
                                          </w:tcBorders>
                                          <w:shd w:val="clear" w:color="auto" w:fill="FAFAFA"/>
                                          <w:tcMar>
                                            <w:top w:w="270" w:type="dxa"/>
                                            <w:left w:w="270" w:type="dxa"/>
                                            <w:bottom w:w="270" w:type="dxa"/>
                                            <w:right w:w="270" w:type="dxa"/>
                                          </w:tcMar>
                                          <w:hideMark/>
                                        </w:tcPr>
                                        <w:p w14:paraId="1DE31B03" w14:textId="77777777" w:rsidR="00283147" w:rsidRDefault="00283147">
                                          <w:pPr>
                                            <w:spacing w:line="360" w:lineRule="auto"/>
                                            <w:jc w:val="center"/>
                                            <w:rPr>
                                              <w:rFonts w:ascii="Georgia" w:eastAsia="Times New Roman" w:hAnsi="Georgia"/>
                                              <w:color w:val="DC5925"/>
                                              <w:sz w:val="33"/>
                                              <w:szCs w:val="33"/>
                                            </w:rPr>
                                          </w:pPr>
                                          <w:r>
                                            <w:rPr>
                                              <w:rFonts w:ascii="Georgia" w:eastAsia="Times New Roman" w:hAnsi="Georgia"/>
                                              <w:color w:val="DC5925"/>
                                              <w:sz w:val="33"/>
                                              <w:szCs w:val="33"/>
                                            </w:rPr>
                                            <w:t xml:space="preserve">About the </w:t>
                                          </w:r>
                                          <w:proofErr w:type="spellStart"/>
                                          <w:r>
                                            <w:rPr>
                                              <w:rFonts w:ascii="Georgia" w:eastAsia="Times New Roman" w:hAnsi="Georgia"/>
                                              <w:color w:val="DC5925"/>
                                              <w:sz w:val="33"/>
                                              <w:szCs w:val="33"/>
                                            </w:rPr>
                                            <w:t>BrightStar</w:t>
                                          </w:r>
                                          <w:proofErr w:type="spellEnd"/>
                                          <w:r>
                                            <w:rPr>
                                              <w:rFonts w:ascii="Georgia" w:eastAsia="Times New Roman" w:hAnsi="Georgia"/>
                                              <w:color w:val="DC5925"/>
                                              <w:sz w:val="33"/>
                                              <w:szCs w:val="33"/>
                                            </w:rPr>
                                            <w:t xml:space="preserve"> Wisconsin Foundation Inc. </w:t>
                                          </w:r>
                                        </w:p>
                                      </w:tc>
                                    </w:tr>
                                  </w:tbl>
                                  <w:p w14:paraId="2A060AC3" w14:textId="77777777" w:rsidR="00283147" w:rsidRDefault="00283147">
                                    <w:pPr>
                                      <w:rPr>
                                        <w:rFonts w:eastAsia="Times New Roman"/>
                                        <w:sz w:val="20"/>
                                        <w:szCs w:val="20"/>
                                      </w:rPr>
                                    </w:pPr>
                                  </w:p>
                                </w:tc>
                              </w:tr>
                            </w:tbl>
                            <w:p w14:paraId="214F937D" w14:textId="77777777" w:rsidR="00283147" w:rsidRDefault="00283147">
                              <w:pPr>
                                <w:rPr>
                                  <w:rFonts w:eastAsia="Times New Roman"/>
                                  <w:sz w:val="20"/>
                                  <w:szCs w:val="20"/>
                                </w:rPr>
                              </w:pPr>
                            </w:p>
                          </w:tc>
                        </w:tr>
                      </w:tbl>
                      <w:p w14:paraId="3884025F" w14:textId="77777777" w:rsidR="00283147" w:rsidRDefault="00283147">
                        <w:pPr>
                          <w:jc w:val="center"/>
                          <w:rPr>
                            <w:rFonts w:eastAsia="Times New Roman"/>
                            <w:sz w:val="20"/>
                            <w:szCs w:val="20"/>
                          </w:rPr>
                        </w:pPr>
                      </w:p>
                    </w:tc>
                  </w:tr>
                </w:tbl>
                <w:p w14:paraId="4D4093C3" w14:textId="77777777" w:rsidR="00283147" w:rsidRDefault="0028314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3147" w14:paraId="2FC96E7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83147" w14:paraId="664B5EA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147" w14:paraId="3A5E4DFC" w14:textId="77777777">
                                <w:tc>
                                  <w:tcPr>
                                    <w:tcW w:w="0" w:type="auto"/>
                                    <w:tcMar>
                                      <w:top w:w="0" w:type="dxa"/>
                                      <w:left w:w="270" w:type="dxa"/>
                                      <w:bottom w:w="135" w:type="dxa"/>
                                      <w:right w:w="270" w:type="dxa"/>
                                    </w:tcMar>
                                    <w:hideMark/>
                                  </w:tcPr>
                                  <w:p w14:paraId="41718093" w14:textId="77777777" w:rsidR="00283147" w:rsidRDefault="00283147">
                                    <w:pPr>
                                      <w:spacing w:line="360" w:lineRule="auto"/>
                                      <w:jc w:val="center"/>
                                      <w:rPr>
                                        <w:rFonts w:ascii="Georgia" w:eastAsia="Times New Roman" w:hAnsi="Georgia"/>
                                        <w:color w:val="404040"/>
                                        <w:sz w:val="21"/>
                                        <w:szCs w:val="21"/>
                                      </w:rPr>
                                    </w:pPr>
                                    <w:proofErr w:type="spellStart"/>
                                    <w:r>
                                      <w:rPr>
                                        <w:rStyle w:val="Strong"/>
                                        <w:rFonts w:ascii="Georgia" w:eastAsia="Times New Roman" w:hAnsi="Georgia"/>
                                        <w:color w:val="404040"/>
                                        <w:sz w:val="21"/>
                                        <w:szCs w:val="21"/>
                                      </w:rPr>
                                      <w:t>BrightStar</w:t>
                                    </w:r>
                                    <w:proofErr w:type="spellEnd"/>
                                    <w:r>
                                      <w:rPr>
                                        <w:rStyle w:val="Strong"/>
                                        <w:rFonts w:ascii="Georgia" w:eastAsia="Times New Roman" w:hAnsi="Georgia"/>
                                        <w:color w:val="404040"/>
                                        <w:sz w:val="21"/>
                                        <w:szCs w:val="21"/>
                                      </w:rPr>
                                      <w:t xml:space="preserve"> Foundation</w:t>
                                    </w:r>
                                    <w:r>
                                      <w:rPr>
                                        <w:rFonts w:ascii="Georgia" w:eastAsia="Times New Roman" w:hAnsi="Georgia"/>
                                        <w:color w:val="404040"/>
                                        <w:sz w:val="21"/>
                                        <w:szCs w:val="21"/>
                                      </w:rPr>
                                      <w:t xml:space="preserve"> is a 501(c)(3) non-profit foundation created to facilitate job creation and increase Wisconsin’s economic activity by deploying donated funds into equity stakes in for-profit early-stage, rapid-growth companies. This unique approach enables the formation of new investment capital in Wisconsin through charitable donations to the foundation. For more information, please visit </w:t>
                                    </w:r>
                                    <w:hyperlink r:id="rId8" w:history="1">
                                      <w:r>
                                        <w:rPr>
                                          <w:rStyle w:val="Hyperlink"/>
                                          <w:rFonts w:ascii="Georgia" w:eastAsia="Times New Roman" w:hAnsi="Georgia"/>
                                          <w:color w:val="C52E26"/>
                                          <w:sz w:val="21"/>
                                          <w:szCs w:val="21"/>
                                        </w:rPr>
                                        <w:t>www.brightstarwi.org</w:t>
                                      </w:r>
                                    </w:hyperlink>
                                    <w:r>
                                      <w:rPr>
                                        <w:rFonts w:ascii="Georgia" w:eastAsia="Times New Roman" w:hAnsi="Georgia"/>
                                        <w:color w:val="404040"/>
                                        <w:sz w:val="21"/>
                                        <w:szCs w:val="21"/>
                                      </w:rPr>
                                      <w:t xml:space="preserve"> </w:t>
                                    </w:r>
                                  </w:p>
                                </w:tc>
                              </w:tr>
                            </w:tbl>
                            <w:p w14:paraId="4EE29A6E" w14:textId="77777777" w:rsidR="00283147" w:rsidRDefault="00283147">
                              <w:pPr>
                                <w:rPr>
                                  <w:rFonts w:eastAsia="Times New Roman"/>
                                  <w:sz w:val="20"/>
                                  <w:szCs w:val="20"/>
                                </w:rPr>
                              </w:pPr>
                            </w:p>
                          </w:tc>
                        </w:tr>
                      </w:tbl>
                      <w:p w14:paraId="747B0DB2" w14:textId="77777777" w:rsidR="00283147" w:rsidRDefault="00283147">
                        <w:pPr>
                          <w:rPr>
                            <w:rFonts w:eastAsia="Times New Roman"/>
                            <w:sz w:val="20"/>
                            <w:szCs w:val="20"/>
                          </w:rPr>
                        </w:pPr>
                      </w:p>
                    </w:tc>
                  </w:tr>
                </w:tbl>
                <w:p w14:paraId="5DA05899" w14:textId="77777777" w:rsidR="00283147" w:rsidRDefault="0028314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3147" w14:paraId="2E9D21B4"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283147" w14:paraId="44509102" w14:textId="77777777">
                          <w:trPr>
                            <w:jc w:val="center"/>
                            <w:hidden/>
                          </w:trPr>
                          <w:tc>
                            <w:tcPr>
                              <w:tcW w:w="0" w:type="auto"/>
                              <w:hideMark/>
                            </w:tcPr>
                            <w:p w14:paraId="6B73BF58" w14:textId="77777777" w:rsidR="00283147" w:rsidRDefault="0028314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283147" w14:paraId="16FD9C65" w14:textId="77777777">
                                <w:tc>
                                  <w:tcPr>
                                    <w:tcW w:w="0" w:type="auto"/>
                                    <w:tcMar>
                                      <w:top w:w="135" w:type="dxa"/>
                                      <w:left w:w="270" w:type="dxa"/>
                                      <w:bottom w:w="135" w:type="dxa"/>
                                      <w:right w:w="270" w:type="dxa"/>
                                    </w:tcMar>
                                    <w:vAlign w:val="center"/>
                                    <w:hideMark/>
                                  </w:tcPr>
                                  <w:tbl>
                                    <w:tblPr>
                                      <w:tblW w:w="5000" w:type="pct"/>
                                      <w:tblBorders>
                                        <w:top w:val="single" w:sz="6" w:space="0" w:color="DDDDDD"/>
                                        <w:left w:val="single" w:sz="6" w:space="0" w:color="DDDDDD"/>
                                        <w:bottom w:val="single" w:sz="6" w:space="0" w:color="DDDDDD"/>
                                        <w:right w:val="single" w:sz="6" w:space="0" w:color="DDDDDD"/>
                                      </w:tblBorders>
                                      <w:shd w:val="clear" w:color="auto" w:fill="FAFAFA"/>
                                      <w:tblLook w:val="04A0" w:firstRow="1" w:lastRow="0" w:firstColumn="1" w:lastColumn="0" w:noHBand="0" w:noVBand="1"/>
                                    </w:tblPr>
                                    <w:tblGrid>
                                      <w:gridCol w:w="8438"/>
                                    </w:tblGrid>
                                    <w:tr w:rsidR="00283147" w14:paraId="27562ADB" w14:textId="77777777">
                                      <w:tc>
                                        <w:tcPr>
                                          <w:tcW w:w="0" w:type="auto"/>
                                          <w:tcBorders>
                                            <w:top w:val="single" w:sz="6" w:space="0" w:color="DDDDDD"/>
                                            <w:left w:val="single" w:sz="6" w:space="0" w:color="DDDDDD"/>
                                            <w:bottom w:val="single" w:sz="6" w:space="0" w:color="DDDDDD"/>
                                            <w:right w:val="single" w:sz="6" w:space="0" w:color="DDDDDD"/>
                                          </w:tcBorders>
                                          <w:shd w:val="clear" w:color="auto" w:fill="FAFAFA"/>
                                          <w:tcMar>
                                            <w:top w:w="270" w:type="dxa"/>
                                            <w:left w:w="270" w:type="dxa"/>
                                            <w:bottom w:w="270" w:type="dxa"/>
                                            <w:right w:w="270" w:type="dxa"/>
                                          </w:tcMar>
                                          <w:hideMark/>
                                        </w:tcPr>
                                        <w:p w14:paraId="52808409" w14:textId="77777777" w:rsidR="00283147" w:rsidRDefault="00283147">
                                          <w:pPr>
                                            <w:spacing w:line="360" w:lineRule="auto"/>
                                            <w:jc w:val="center"/>
                                            <w:rPr>
                                              <w:rFonts w:ascii="Georgia" w:eastAsia="Times New Roman" w:hAnsi="Georgia"/>
                                              <w:color w:val="DC5925"/>
                                              <w:sz w:val="33"/>
                                              <w:szCs w:val="33"/>
                                            </w:rPr>
                                          </w:pPr>
                                          <w:r>
                                            <w:rPr>
                                              <w:rFonts w:ascii="Georgia" w:eastAsia="Times New Roman" w:hAnsi="Georgia"/>
                                              <w:color w:val="DC5925"/>
                                              <w:sz w:val="33"/>
                                              <w:szCs w:val="33"/>
                                            </w:rPr>
                                            <w:t xml:space="preserve">About the Wisconsin Economic Development Corp. </w:t>
                                          </w:r>
                                        </w:p>
                                      </w:tc>
                                    </w:tr>
                                  </w:tbl>
                                  <w:p w14:paraId="2FB6E861" w14:textId="77777777" w:rsidR="00283147" w:rsidRDefault="00283147">
                                    <w:pPr>
                                      <w:rPr>
                                        <w:rFonts w:eastAsia="Times New Roman"/>
                                        <w:sz w:val="20"/>
                                        <w:szCs w:val="20"/>
                                      </w:rPr>
                                    </w:pPr>
                                  </w:p>
                                </w:tc>
                              </w:tr>
                            </w:tbl>
                            <w:p w14:paraId="1A65894A" w14:textId="77777777" w:rsidR="00283147" w:rsidRDefault="00283147">
                              <w:pPr>
                                <w:rPr>
                                  <w:rFonts w:eastAsia="Times New Roman"/>
                                  <w:sz w:val="20"/>
                                  <w:szCs w:val="20"/>
                                </w:rPr>
                              </w:pPr>
                            </w:p>
                          </w:tc>
                        </w:tr>
                      </w:tbl>
                      <w:p w14:paraId="61D7CB3F" w14:textId="77777777" w:rsidR="00283147" w:rsidRDefault="00283147">
                        <w:pPr>
                          <w:jc w:val="center"/>
                          <w:rPr>
                            <w:rFonts w:eastAsia="Times New Roman"/>
                            <w:sz w:val="20"/>
                            <w:szCs w:val="20"/>
                          </w:rPr>
                        </w:pPr>
                      </w:p>
                    </w:tc>
                  </w:tr>
                </w:tbl>
                <w:p w14:paraId="5D22CCDB" w14:textId="77777777" w:rsidR="00283147" w:rsidRDefault="0028314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3147" w14:paraId="1D6A870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83147" w14:paraId="2E22304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147" w14:paraId="4A89FD1E" w14:textId="77777777">
                                <w:tc>
                                  <w:tcPr>
                                    <w:tcW w:w="0" w:type="auto"/>
                                    <w:tcMar>
                                      <w:top w:w="0" w:type="dxa"/>
                                      <w:left w:w="270" w:type="dxa"/>
                                      <w:bottom w:w="135" w:type="dxa"/>
                                      <w:right w:w="270" w:type="dxa"/>
                                    </w:tcMar>
                                    <w:hideMark/>
                                  </w:tcPr>
                                  <w:p w14:paraId="1B19DEED" w14:textId="77777777" w:rsidR="00283147" w:rsidRDefault="00283147">
                                    <w:pPr>
                                      <w:spacing w:line="360" w:lineRule="auto"/>
                                      <w:jc w:val="center"/>
                                      <w:rPr>
                                        <w:rFonts w:ascii="Georgia" w:eastAsia="Times New Roman" w:hAnsi="Georgia"/>
                                        <w:color w:val="404040"/>
                                        <w:sz w:val="21"/>
                                        <w:szCs w:val="21"/>
                                      </w:rPr>
                                    </w:pPr>
                                    <w:r>
                                      <w:rPr>
                                        <w:rFonts w:ascii="Georgia" w:eastAsia="Times New Roman" w:hAnsi="Georgia"/>
                                        <w:color w:val="404040"/>
                                        <w:sz w:val="21"/>
                                        <w:szCs w:val="21"/>
                                      </w:rPr>
                                      <w:t xml:space="preserve">WEDC leads economic development efforts for the state by providing resources, operational support and financial assistance to companies, partners and communities in Wisconsin. Working with more than 600 partners across the state, including regional economic development organizations, academic institutions and industry clusters, WEDC develops and delivers solutions that help businesses, communities and people maximize their potential In Wisconsin. </w:t>
                                    </w:r>
                                  </w:p>
                                </w:tc>
                              </w:tr>
                            </w:tbl>
                            <w:p w14:paraId="2AC04BA1" w14:textId="77777777" w:rsidR="00283147" w:rsidRDefault="00283147">
                              <w:pPr>
                                <w:rPr>
                                  <w:rFonts w:eastAsia="Times New Roman"/>
                                  <w:sz w:val="20"/>
                                  <w:szCs w:val="20"/>
                                </w:rPr>
                              </w:pPr>
                            </w:p>
                          </w:tc>
                        </w:tr>
                      </w:tbl>
                      <w:p w14:paraId="70A24CD5" w14:textId="77777777" w:rsidR="00283147" w:rsidRDefault="00283147">
                        <w:pPr>
                          <w:rPr>
                            <w:rFonts w:eastAsia="Times New Roman"/>
                            <w:sz w:val="20"/>
                            <w:szCs w:val="20"/>
                          </w:rPr>
                        </w:pPr>
                      </w:p>
                    </w:tc>
                  </w:tr>
                </w:tbl>
                <w:p w14:paraId="1ACC11B5" w14:textId="77777777" w:rsidR="00283147" w:rsidRDefault="00283147">
                  <w:pPr>
                    <w:rPr>
                      <w:rFonts w:eastAsia="Times New Roman"/>
                      <w:sz w:val="20"/>
                      <w:szCs w:val="20"/>
                    </w:rPr>
                  </w:pPr>
                </w:p>
              </w:tc>
            </w:tr>
          </w:tbl>
          <w:p w14:paraId="47E71817" w14:textId="77777777" w:rsidR="00283147" w:rsidRDefault="00283147">
            <w:pPr>
              <w:jc w:val="center"/>
              <w:rPr>
                <w:rFonts w:eastAsia="Times New Roman"/>
                <w:sz w:val="20"/>
                <w:szCs w:val="20"/>
              </w:rPr>
            </w:pPr>
          </w:p>
        </w:tc>
      </w:tr>
      <w:tr w:rsidR="00283147" w14:paraId="4FED9DD1" w14:textId="77777777" w:rsidTr="0028314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83147" w14:paraId="7B553C13"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283147" w14:paraId="190231AB" w14:textId="77777777">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283147" w14:paraId="683B14B7" w14:textId="77777777">
                          <w:tc>
                            <w:tcPr>
                              <w:tcW w:w="0" w:type="auto"/>
                              <w:hideMark/>
                            </w:tcPr>
                            <w:p w14:paraId="5607119A" w14:textId="77777777" w:rsidR="00283147" w:rsidRDefault="00283147">
                              <w:pPr>
                                <w:rPr>
                                  <w:rFonts w:eastAsia="Times New Roman"/>
                                  <w:sz w:val="20"/>
                                  <w:szCs w:val="20"/>
                                </w:rPr>
                              </w:pPr>
                            </w:p>
                          </w:tc>
                        </w:tr>
                      </w:tbl>
                      <w:p w14:paraId="3D968D2B" w14:textId="77777777" w:rsidR="00283147" w:rsidRDefault="00283147">
                        <w:pPr>
                          <w:rPr>
                            <w:rFonts w:eastAsia="Times New Roman"/>
                            <w:sz w:val="20"/>
                            <w:szCs w:val="20"/>
                          </w:rPr>
                        </w:pPr>
                      </w:p>
                    </w:tc>
                    <w:tc>
                      <w:tcPr>
                        <w:tcW w:w="25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4500"/>
                        </w:tblGrid>
                        <w:tr w:rsidR="00283147" w14:paraId="00C7691B" w14:textId="77777777">
                          <w:tc>
                            <w:tcPr>
                              <w:tcW w:w="0" w:type="auto"/>
                              <w:hideMark/>
                            </w:tcPr>
                            <w:p w14:paraId="53B2788C" w14:textId="77777777" w:rsidR="00283147" w:rsidRDefault="00283147">
                              <w:pPr>
                                <w:rPr>
                                  <w:rFonts w:eastAsia="Times New Roman"/>
                                  <w:sz w:val="20"/>
                                  <w:szCs w:val="20"/>
                                </w:rPr>
                              </w:pPr>
                            </w:p>
                          </w:tc>
                        </w:tr>
                      </w:tbl>
                      <w:p w14:paraId="7D17E6E7" w14:textId="77777777" w:rsidR="00283147" w:rsidRDefault="00283147">
                        <w:pPr>
                          <w:rPr>
                            <w:rFonts w:eastAsia="Times New Roman"/>
                            <w:sz w:val="20"/>
                            <w:szCs w:val="20"/>
                          </w:rPr>
                        </w:pPr>
                      </w:p>
                    </w:tc>
                  </w:tr>
                </w:tbl>
                <w:p w14:paraId="043834FB" w14:textId="77777777" w:rsidR="00283147" w:rsidRDefault="00283147">
                  <w:pPr>
                    <w:jc w:val="center"/>
                    <w:rPr>
                      <w:rFonts w:eastAsia="Times New Roman"/>
                      <w:sz w:val="20"/>
                      <w:szCs w:val="20"/>
                    </w:rPr>
                  </w:pPr>
                </w:p>
              </w:tc>
            </w:tr>
          </w:tbl>
          <w:p w14:paraId="0FEE9C44" w14:textId="77777777" w:rsidR="00283147" w:rsidRDefault="00283147">
            <w:pPr>
              <w:jc w:val="center"/>
              <w:rPr>
                <w:rFonts w:eastAsia="Times New Roman"/>
                <w:sz w:val="20"/>
                <w:szCs w:val="20"/>
              </w:rPr>
            </w:pPr>
          </w:p>
        </w:tc>
      </w:tr>
      <w:tr w:rsidR="00283147" w14:paraId="040CAF07" w14:textId="77777777" w:rsidTr="00283147">
        <w:trPr>
          <w:jc w:val="center"/>
        </w:trPr>
        <w:tc>
          <w:tcPr>
            <w:tcW w:w="0" w:type="auto"/>
            <w:hideMark/>
          </w:tcPr>
          <w:tbl>
            <w:tblPr>
              <w:tblW w:w="9000" w:type="dxa"/>
              <w:jc w:val="center"/>
              <w:shd w:val="clear" w:color="auto" w:fill="ECEAD4"/>
              <w:tblCellMar>
                <w:left w:w="0" w:type="dxa"/>
                <w:right w:w="0" w:type="dxa"/>
              </w:tblCellMar>
              <w:tblLook w:val="04A0" w:firstRow="1" w:lastRow="0" w:firstColumn="1" w:lastColumn="0" w:noHBand="0" w:noVBand="1"/>
            </w:tblPr>
            <w:tblGrid>
              <w:gridCol w:w="9000"/>
            </w:tblGrid>
            <w:tr w:rsidR="00283147" w14:paraId="2825806E" w14:textId="77777777">
              <w:trPr>
                <w:jc w:val="center"/>
              </w:trPr>
              <w:tc>
                <w:tcPr>
                  <w:tcW w:w="0" w:type="auto"/>
                  <w:shd w:val="clear" w:color="auto" w:fill="ECEAD4"/>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83147" w14:paraId="0FD218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83147" w14:paraId="1962A36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3147" w14:paraId="592DFF17" w14:textId="77777777">
                                <w:tc>
                                  <w:tcPr>
                                    <w:tcW w:w="0" w:type="auto"/>
                                    <w:tcMar>
                                      <w:top w:w="0" w:type="dxa"/>
                                      <w:left w:w="270" w:type="dxa"/>
                                      <w:bottom w:w="135" w:type="dxa"/>
                                      <w:right w:w="270" w:type="dxa"/>
                                    </w:tcMar>
                                    <w:hideMark/>
                                  </w:tcPr>
                                  <w:p w14:paraId="69CC2ED8" w14:textId="77777777" w:rsidR="00283147" w:rsidRDefault="00283147">
                                    <w:pPr>
                                      <w:spacing w:line="300" w:lineRule="auto"/>
                                      <w:jc w:val="center"/>
                                      <w:rPr>
                                        <w:rFonts w:ascii="Verdana" w:eastAsia="Times New Roman" w:hAnsi="Verdana"/>
                                        <w:color w:val="202020"/>
                                        <w:sz w:val="15"/>
                                        <w:szCs w:val="15"/>
                                      </w:rPr>
                                    </w:pPr>
                                    <w:r>
                                      <w:rPr>
                                        <w:rStyle w:val="Emphasis"/>
                                        <w:rFonts w:ascii="Verdana" w:eastAsia="Times New Roman" w:hAnsi="Verdana"/>
                                        <w:color w:val="202020"/>
                                        <w:sz w:val="15"/>
                                        <w:szCs w:val="15"/>
                                      </w:rPr>
                                      <w:t xml:space="preserve">Copyright © 2018 </w:t>
                                    </w:r>
                                    <w:proofErr w:type="spellStart"/>
                                    <w:r>
                                      <w:rPr>
                                        <w:rStyle w:val="Emphasis"/>
                                        <w:rFonts w:ascii="Verdana" w:eastAsia="Times New Roman" w:hAnsi="Verdana"/>
                                        <w:color w:val="202020"/>
                                        <w:sz w:val="15"/>
                                        <w:szCs w:val="15"/>
                                      </w:rPr>
                                      <w:t>BrightStar</w:t>
                                    </w:r>
                                    <w:proofErr w:type="spellEnd"/>
                                    <w:r>
                                      <w:rPr>
                                        <w:rStyle w:val="Emphasis"/>
                                        <w:rFonts w:ascii="Verdana" w:eastAsia="Times New Roman" w:hAnsi="Verdana"/>
                                        <w:color w:val="202020"/>
                                        <w:sz w:val="15"/>
                                        <w:szCs w:val="15"/>
                                      </w:rPr>
                                      <w:t xml:space="preserve"> Wisconsin, All rights reserved.</w:t>
                                    </w:r>
                                    <w:r>
                                      <w:rPr>
                                        <w:rFonts w:ascii="Verdana" w:eastAsia="Times New Roman" w:hAnsi="Verdana"/>
                                        <w:color w:val="202020"/>
                                        <w:sz w:val="15"/>
                                        <w:szCs w:val="15"/>
                                      </w:rPr>
                                      <w:br/>
                                    </w:r>
                                    <w:r>
                                      <w:rPr>
                                        <w:rFonts w:ascii="Verdana" w:eastAsia="Times New Roman" w:hAnsi="Verdana"/>
                                        <w:color w:val="202020"/>
                                        <w:sz w:val="15"/>
                                        <w:szCs w:val="15"/>
                                      </w:rPr>
                                      <w:br/>
                                    </w:r>
                                    <w:proofErr w:type="spellStart"/>
                                    <w:r>
                                      <w:rPr>
                                        <w:rFonts w:ascii="Verdana" w:eastAsia="Times New Roman" w:hAnsi="Verdana"/>
                                        <w:color w:val="202020"/>
                                        <w:sz w:val="15"/>
                                        <w:szCs w:val="15"/>
                                      </w:rPr>
                                      <w:t>BrightStar</w:t>
                                    </w:r>
                                    <w:proofErr w:type="spellEnd"/>
                                    <w:r>
                                      <w:rPr>
                                        <w:rFonts w:ascii="Verdana" w:eastAsia="Times New Roman" w:hAnsi="Verdana"/>
                                        <w:color w:val="202020"/>
                                        <w:sz w:val="15"/>
                                        <w:szCs w:val="15"/>
                                      </w:rPr>
                                      <w:t xml:space="preserve"> Wisconsin Foundation, Inc.</w:t>
                                    </w:r>
                                    <w:r>
                                      <w:rPr>
                                        <w:rFonts w:ascii="Verdana" w:eastAsia="Times New Roman" w:hAnsi="Verdana"/>
                                        <w:color w:val="202020"/>
                                        <w:sz w:val="15"/>
                                        <w:szCs w:val="15"/>
                                      </w:rPr>
                                      <w:br/>
                                      <w:t>710 N. Plankinton Ave #340</w:t>
                                    </w:r>
                                    <w:r>
                                      <w:rPr>
                                        <w:rFonts w:ascii="Verdana" w:eastAsia="Times New Roman" w:hAnsi="Verdana"/>
                                        <w:color w:val="202020"/>
                                        <w:sz w:val="15"/>
                                        <w:szCs w:val="15"/>
                                      </w:rPr>
                                      <w:br/>
                                      <w:t>Milwaukee, WI 53203</w:t>
                                    </w:r>
                                    <w:r>
                                      <w:rPr>
                                        <w:rFonts w:ascii="Verdana" w:eastAsia="Times New Roman" w:hAnsi="Verdana"/>
                                        <w:color w:val="202020"/>
                                        <w:sz w:val="15"/>
                                        <w:szCs w:val="15"/>
                                      </w:rPr>
                                      <w:br/>
                                      <w:t>(414) 224-6000</w:t>
                                    </w:r>
                                    <w:r>
                                      <w:rPr>
                                        <w:rFonts w:ascii="Verdana" w:eastAsia="Times New Roman" w:hAnsi="Verdana"/>
                                        <w:color w:val="202020"/>
                                        <w:sz w:val="15"/>
                                        <w:szCs w:val="15"/>
                                      </w:rPr>
                                      <w:br/>
                                    </w:r>
                                    <w:hyperlink r:id="rId9" w:tgtFrame="_blank" w:history="1">
                                      <w:r>
                                        <w:rPr>
                                          <w:rStyle w:val="Hyperlink"/>
                                          <w:rFonts w:ascii="Verdana" w:eastAsia="Times New Roman" w:hAnsi="Verdana"/>
                                          <w:b/>
                                          <w:bCs/>
                                          <w:color w:val="C52E26"/>
                                          <w:sz w:val="15"/>
                                          <w:szCs w:val="15"/>
                                        </w:rPr>
                                        <w:t>www.Brightstarwi.org</w:t>
                                      </w:r>
                                    </w:hyperlink>
                                    <w:r>
                                      <w:rPr>
                                        <w:rFonts w:ascii="Verdana" w:eastAsia="Times New Roman" w:hAnsi="Verdana"/>
                                        <w:color w:val="202020"/>
                                        <w:sz w:val="15"/>
                                        <w:szCs w:val="15"/>
                                      </w:rPr>
                                      <w:br/>
                                    </w:r>
                                    <w:r>
                                      <w:rPr>
                                        <w:rFonts w:ascii="Verdana" w:eastAsia="Times New Roman" w:hAnsi="Verdana"/>
                                        <w:color w:val="202020"/>
                                        <w:sz w:val="15"/>
                                        <w:szCs w:val="15"/>
                                      </w:rPr>
                                      <w:br/>
                                    </w:r>
                                    <w:hyperlink r:id="rId10" w:history="1">
                                      <w:r>
                                        <w:rPr>
                                          <w:rStyle w:val="Hyperlink"/>
                                          <w:rFonts w:ascii="Verdana" w:eastAsia="Times New Roman" w:hAnsi="Verdana"/>
                                          <w:b/>
                                          <w:bCs/>
                                          <w:color w:val="C52E26"/>
                                          <w:sz w:val="15"/>
                                          <w:szCs w:val="15"/>
                                        </w:rPr>
                                        <w:t>unsubscribe from this list</w:t>
                                      </w:r>
                                    </w:hyperlink>
                                    <w:r>
                                      <w:rPr>
                                        <w:rFonts w:ascii="Verdana" w:eastAsia="Times New Roman" w:hAnsi="Verdana"/>
                                        <w:color w:val="202020"/>
                                        <w:sz w:val="15"/>
                                        <w:szCs w:val="15"/>
                                      </w:rPr>
                                      <w:t xml:space="preserve">    </w:t>
                                    </w:r>
                                    <w:hyperlink r:id="rId11" w:history="1">
                                      <w:r>
                                        <w:rPr>
                                          <w:rStyle w:val="Hyperlink"/>
                                          <w:rFonts w:ascii="Verdana" w:eastAsia="Times New Roman" w:hAnsi="Verdana"/>
                                          <w:b/>
                                          <w:bCs/>
                                          <w:color w:val="C52E26"/>
                                          <w:sz w:val="15"/>
                                          <w:szCs w:val="15"/>
                                        </w:rPr>
                                        <w:t>update subscription preferences</w:t>
                                      </w:r>
                                    </w:hyperlink>
                                    <w:r>
                                      <w:rPr>
                                        <w:rFonts w:ascii="Verdana" w:eastAsia="Times New Roman" w:hAnsi="Verdana"/>
                                        <w:color w:val="202020"/>
                                        <w:sz w:val="15"/>
                                        <w:szCs w:val="15"/>
                                      </w:rPr>
                                      <w:t> </w:t>
                                    </w:r>
                                    <w:r>
                                      <w:rPr>
                                        <w:rFonts w:ascii="Verdana" w:eastAsia="Times New Roman" w:hAnsi="Verdana"/>
                                        <w:color w:val="202020"/>
                                        <w:sz w:val="15"/>
                                        <w:szCs w:val="15"/>
                                      </w:rPr>
                                      <w:br/>
                                      <w:t xml:space="preserve">  </w:t>
                                    </w:r>
                                  </w:p>
                                </w:tc>
                              </w:tr>
                            </w:tbl>
                            <w:p w14:paraId="54A00167" w14:textId="77777777" w:rsidR="00283147" w:rsidRDefault="00283147">
                              <w:pPr>
                                <w:rPr>
                                  <w:rFonts w:eastAsia="Times New Roman"/>
                                  <w:sz w:val="20"/>
                                  <w:szCs w:val="20"/>
                                </w:rPr>
                              </w:pPr>
                            </w:p>
                          </w:tc>
                        </w:tr>
                      </w:tbl>
                      <w:p w14:paraId="7823C88F" w14:textId="77777777" w:rsidR="00283147" w:rsidRDefault="00283147">
                        <w:pPr>
                          <w:rPr>
                            <w:rFonts w:eastAsia="Times New Roman"/>
                            <w:sz w:val="20"/>
                            <w:szCs w:val="20"/>
                          </w:rPr>
                        </w:pPr>
                      </w:p>
                    </w:tc>
                  </w:tr>
                </w:tbl>
                <w:p w14:paraId="0A102343" w14:textId="77777777" w:rsidR="00283147" w:rsidRDefault="00283147">
                  <w:pPr>
                    <w:rPr>
                      <w:rFonts w:eastAsia="Times New Roman"/>
                      <w:sz w:val="20"/>
                      <w:szCs w:val="20"/>
                    </w:rPr>
                  </w:pPr>
                </w:p>
              </w:tc>
            </w:tr>
          </w:tbl>
          <w:p w14:paraId="41BCD38D" w14:textId="77777777" w:rsidR="00283147" w:rsidRDefault="00283147">
            <w:pPr>
              <w:jc w:val="center"/>
              <w:rPr>
                <w:rFonts w:eastAsia="Times New Roman"/>
                <w:sz w:val="20"/>
                <w:szCs w:val="20"/>
              </w:rPr>
            </w:pPr>
          </w:p>
        </w:tc>
      </w:tr>
    </w:tbl>
    <w:p w14:paraId="257795C9" w14:textId="77777777" w:rsidR="005B2EC7" w:rsidRDefault="005B2EC7"/>
    <w:sectPr w:rsidR="005B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47"/>
    <w:rsid w:val="00283147"/>
    <w:rsid w:val="005B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D53A"/>
  <w15:chartTrackingRefBased/>
  <w15:docId w15:val="{6E9FBDA6-4539-42AA-8A30-48DBEA06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14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83147"/>
    <w:pPr>
      <w:spacing w:line="300" w:lineRule="auto"/>
      <w:jc w:val="center"/>
      <w:outlineLvl w:val="0"/>
    </w:pPr>
    <w:rPr>
      <w:rFonts w:ascii="Georgia" w:hAnsi="Georgia"/>
      <w:color w:val="C52E26"/>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147"/>
    <w:rPr>
      <w:rFonts w:ascii="Georgia" w:hAnsi="Georgia" w:cs="Times New Roman"/>
      <w:color w:val="C52E26"/>
      <w:kern w:val="36"/>
      <w:sz w:val="45"/>
      <w:szCs w:val="45"/>
    </w:rPr>
  </w:style>
  <w:style w:type="character" w:styleId="Hyperlink">
    <w:name w:val="Hyperlink"/>
    <w:basedOn w:val="DefaultParagraphFont"/>
    <w:uiPriority w:val="99"/>
    <w:semiHidden/>
    <w:unhideWhenUsed/>
    <w:rsid w:val="00283147"/>
    <w:rPr>
      <w:color w:val="0000FF"/>
      <w:u w:val="single"/>
    </w:rPr>
  </w:style>
  <w:style w:type="character" w:styleId="Strong">
    <w:name w:val="Strong"/>
    <w:basedOn w:val="DefaultParagraphFont"/>
    <w:uiPriority w:val="22"/>
    <w:qFormat/>
    <w:rsid w:val="00283147"/>
    <w:rPr>
      <w:b/>
      <w:bCs/>
    </w:rPr>
  </w:style>
  <w:style w:type="character" w:styleId="Emphasis">
    <w:name w:val="Emphasis"/>
    <w:basedOn w:val="DefaultParagraphFont"/>
    <w:uiPriority w:val="20"/>
    <w:qFormat/>
    <w:rsid w:val="00283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starwi.us8.list-manage.com/track/click?u=0188096e03aa01e59adf268d6&amp;id=184e9ab2a9&amp;e=3a9bb948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raasch@brightstarwi.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ightstarwi.us8.list-manage.com/track/click?u=0188096e03aa01e59adf268d6&amp;id=607f32410e&amp;e=3a9bb94834" TargetMode="External"/><Relationship Id="rId11" Type="http://schemas.openxmlformats.org/officeDocument/2006/relationships/hyperlink" Target="https://brightstarwi.us8.list-manage.com/profile?u=0188096e03aa01e59adf268d6&amp;id=f462a524e9&amp;e=3a9bb94834" TargetMode="External"/><Relationship Id="rId5" Type="http://schemas.openxmlformats.org/officeDocument/2006/relationships/hyperlink" Target="https://brightstarwi.us8.list-manage.com/track/click?u=0188096e03aa01e59adf268d6&amp;id=5a8f9b7716&amp;e=3a9bb94834" TargetMode="External"/><Relationship Id="rId10" Type="http://schemas.openxmlformats.org/officeDocument/2006/relationships/hyperlink" Target="https://brightstarwi.us8.list-manage.com/unsubscribe?u=0188096e03aa01e59adf268d6&amp;id=f462a524e9&amp;e=3a9bb94834&amp;c=50b843e6f4" TargetMode="External"/><Relationship Id="rId4" Type="http://schemas.openxmlformats.org/officeDocument/2006/relationships/image" Target="media/image1.jpeg"/><Relationship Id="rId9" Type="http://schemas.openxmlformats.org/officeDocument/2006/relationships/hyperlink" Target="https://brightstarwi.us8.list-manage.com/track/click?u=0188096e03aa01e59adf268d6&amp;id=f5f1f62e83&amp;e=3a9bb94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Rudie</dc:creator>
  <cp:keywords/>
  <dc:description/>
  <cp:lastModifiedBy>Alexandra Rudie</cp:lastModifiedBy>
  <cp:revision>1</cp:revision>
  <dcterms:created xsi:type="dcterms:W3CDTF">2018-05-15T17:41:00Z</dcterms:created>
  <dcterms:modified xsi:type="dcterms:W3CDTF">2018-05-15T17:43:00Z</dcterms:modified>
</cp:coreProperties>
</file>