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B699" w14:textId="77777777" w:rsidR="005A104D" w:rsidRDefault="005A104D" w:rsidP="005A104D">
      <w:pPr>
        <w:pStyle w:val="yiv2205816722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Committee for Respectful Behavior - Resolved,</w:t>
      </w:r>
      <w:r>
        <w:rPr>
          <w:rFonts w:ascii="Arial" w:hAnsi="Arial" w:cs="Arial"/>
          <w:color w:val="000000"/>
          <w:shd w:val="clear" w:color="auto" w:fill="FFFFFF"/>
        </w:rPr>
        <w:t> that the Ancram Town Board hereby creates a 5-7-member Committee for Respectful Behavior (CRB) to:</w:t>
      </w:r>
    </w:p>
    <w:p w14:paraId="6434D742" w14:textId="77777777" w:rsidR="005A104D" w:rsidRDefault="005A104D" w:rsidP="005A104D">
      <w:pPr>
        <w:pStyle w:val="yiv2205816722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a) recommend to the Town Board a Code of Conduct for Town of Ancram elected and appointed officials, employees, volunteers, and residents to guide respectful behavior in all Town activities and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communications;</w:t>
      </w:r>
      <w:proofErr w:type="gramEnd"/>
    </w:p>
    <w:p w14:paraId="5A32EA59" w14:textId="77777777" w:rsidR="005A104D" w:rsidRDefault="005A104D" w:rsidP="005A104D">
      <w:pPr>
        <w:pStyle w:val="yiv2205816722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b) recommend to the Town Board a process and procedure to report, receive and investigate complaints from anyone who perceives they have been treated with disrespect by a town official, employee, volunteer, or resident in violation of the Code of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Conduct;</w:t>
      </w:r>
      <w:proofErr w:type="gramEnd"/>
    </w:p>
    <w:p w14:paraId="6E553D55" w14:textId="77777777" w:rsidR="005A104D" w:rsidRDefault="005A104D" w:rsidP="005A104D">
      <w:pPr>
        <w:pStyle w:val="yiv2205816722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c) recommend to the Town Board a process and procedure to report the results of the investigation, recommendation and subsequent action, if any, to the complainant, Town Board and other affected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parties;</w:t>
      </w:r>
      <w:proofErr w:type="gramEnd"/>
    </w:p>
    <w:p w14:paraId="571EE063" w14:textId="77777777" w:rsidR="005A104D" w:rsidRDefault="005A104D" w:rsidP="005A104D">
      <w:pPr>
        <w:pStyle w:val="yiv2205816722msonormal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d) recommend to the Town Board the content, timing, and audience for a series of training programs that introduce the new Town Code of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Conduct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and which focus on verbal and nonverbal communications (including examples of disrespectful behavior) to supplement the mandatory annual NYS Harassment Training</w:t>
      </w:r>
    </w:p>
    <w:p w14:paraId="56930F34" w14:textId="77777777" w:rsidR="005A104D" w:rsidRDefault="005A104D" w:rsidP="005A104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1AD6D7F" w14:textId="77777777" w:rsidR="00FC062D" w:rsidRDefault="00FC062D"/>
    <w:sectPr w:rsidR="00FC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4D"/>
    <w:rsid w:val="005A104D"/>
    <w:rsid w:val="00F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EC48"/>
  <w15:chartTrackingRefBased/>
  <w15:docId w15:val="{8CFDD2AD-EC61-41D9-99C9-B5874C52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04D"/>
    <w:pPr>
      <w:spacing w:after="0" w:line="240" w:lineRule="auto"/>
    </w:pPr>
    <w:rPr>
      <w:rFonts w:eastAsiaTheme="minorEastAsia"/>
    </w:rPr>
  </w:style>
  <w:style w:type="paragraph" w:customStyle="1" w:styleId="yiv2205816722msonormal">
    <w:name w:val="yiv2205816722msonormal"/>
    <w:basedOn w:val="Normal"/>
    <w:rsid w:val="005A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bassin</dc:creator>
  <cp:keywords/>
  <dc:description/>
  <cp:lastModifiedBy>art bassin</cp:lastModifiedBy>
  <cp:revision>1</cp:revision>
  <dcterms:created xsi:type="dcterms:W3CDTF">2022-05-13T13:55:00Z</dcterms:created>
  <dcterms:modified xsi:type="dcterms:W3CDTF">2022-05-13T13:56:00Z</dcterms:modified>
</cp:coreProperties>
</file>