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7C63C" w14:textId="77777777" w:rsidR="0094035F" w:rsidRDefault="0094035F" w:rsidP="00373E39">
      <w:pPr>
        <w:ind w:left="1440"/>
        <w:rPr>
          <w:rFonts w:ascii="Calibri" w:hAnsi="Calibri" w:cs="Tahoma"/>
          <w:b/>
          <w:bCs/>
        </w:rPr>
      </w:pPr>
    </w:p>
    <w:p w14:paraId="355BFC9A" w14:textId="392E88ED" w:rsidR="002E0833" w:rsidRPr="0094035F" w:rsidRDefault="00CA7EFB" w:rsidP="00373E39">
      <w:pPr>
        <w:ind w:left="1440"/>
        <w:rPr>
          <w:rFonts w:ascii="Calibri" w:hAnsi="Calibri" w:cs="Tahoma"/>
          <w:b/>
          <w:bCs/>
        </w:rPr>
      </w:pPr>
      <w:r w:rsidRPr="0094035F">
        <w:rPr>
          <w:rFonts w:ascii="Calibri" w:hAnsi="Calibri" w:cs="Tahoma"/>
          <w:b/>
          <w:bCs/>
        </w:rPr>
        <w:t xml:space="preserve">CARES ACT GRANTS AVAILABLE TO HELP SMALL BUSINESS </w:t>
      </w:r>
    </w:p>
    <w:p w14:paraId="7E522DBF" w14:textId="11103207" w:rsidR="00CA7EFB" w:rsidRDefault="00CA7EFB" w:rsidP="00CA7EFB">
      <w:pPr>
        <w:jc w:val="center"/>
        <w:rPr>
          <w:rFonts w:ascii="Calibri" w:hAnsi="Calibri" w:cs="Tahoma"/>
        </w:rPr>
      </w:pPr>
      <w:r w:rsidRPr="0094035F">
        <w:rPr>
          <w:rFonts w:ascii="Calibri" w:hAnsi="Calibri" w:cs="Tahoma"/>
          <w:b/>
          <w:bCs/>
        </w:rPr>
        <w:t>AND NON-PROFIT ORGANIZATIONS IN WRIGHT COUNTY</w:t>
      </w:r>
    </w:p>
    <w:p w14:paraId="13D40805" w14:textId="77777777" w:rsidR="00CA7EFB" w:rsidRDefault="00CA7EFB" w:rsidP="00CA7EFB">
      <w:pPr>
        <w:jc w:val="center"/>
        <w:rPr>
          <w:rFonts w:ascii="Calibri" w:hAnsi="Calibri" w:cs="Tahoma"/>
        </w:rPr>
      </w:pPr>
    </w:p>
    <w:p w14:paraId="072AE285" w14:textId="312052C5" w:rsidR="005972D4" w:rsidRDefault="007B3A3E" w:rsidP="005972D4">
      <w:pPr>
        <w:rPr>
          <w:rFonts w:ascii="Calibri" w:hAnsi="Calibri" w:cs="Tahoma"/>
        </w:rPr>
      </w:pPr>
      <w:r w:rsidRPr="007B3A3E">
        <w:rPr>
          <w:rFonts w:ascii="Calibri" w:hAnsi="Calibri" w:cs="Tahoma"/>
          <w:b/>
          <w:bCs/>
        </w:rPr>
        <w:t>PRESS RELEASE-</w:t>
      </w:r>
      <w:r w:rsidR="00CA7EFB" w:rsidRPr="007B3A3E">
        <w:rPr>
          <w:rFonts w:ascii="Calibri" w:hAnsi="Calibri" w:cs="Tahoma"/>
          <w:b/>
          <w:bCs/>
        </w:rPr>
        <w:t>Wright County, August 2</w:t>
      </w:r>
      <w:r w:rsidR="0007228D">
        <w:rPr>
          <w:rFonts w:ascii="Calibri" w:hAnsi="Calibri" w:cs="Tahoma"/>
          <w:b/>
          <w:bCs/>
        </w:rPr>
        <w:t>8</w:t>
      </w:r>
      <w:r w:rsidR="00CA7EFB" w:rsidRPr="007B3A3E">
        <w:rPr>
          <w:rFonts w:ascii="Calibri" w:hAnsi="Calibri" w:cs="Tahoma"/>
          <w:b/>
          <w:bCs/>
          <w:vertAlign w:val="superscript"/>
        </w:rPr>
        <w:t>th</w:t>
      </w:r>
      <w:r w:rsidR="00CA7EFB" w:rsidRPr="007B3A3E">
        <w:rPr>
          <w:rFonts w:ascii="Calibri" w:hAnsi="Calibri" w:cs="Tahoma"/>
          <w:b/>
          <w:bCs/>
        </w:rPr>
        <w:t>, 2020</w:t>
      </w:r>
      <w:r w:rsidR="00CA7EFB">
        <w:rPr>
          <w:rFonts w:ascii="Calibri" w:hAnsi="Calibri" w:cs="Tahoma"/>
        </w:rPr>
        <w:t>-Wright County Economic Development Partnership</w:t>
      </w:r>
      <w:r w:rsidR="002E0833">
        <w:rPr>
          <w:rFonts w:ascii="Calibri" w:hAnsi="Calibri" w:cs="Tahoma"/>
        </w:rPr>
        <w:t xml:space="preserve"> (WCEDP)</w:t>
      </w:r>
      <w:r w:rsidR="00CA7EFB">
        <w:rPr>
          <w:rFonts w:ascii="Calibri" w:hAnsi="Calibri" w:cs="Tahoma"/>
        </w:rPr>
        <w:t xml:space="preserve"> is administering a grant program on behalf of </w:t>
      </w:r>
      <w:r w:rsidR="00AB2133">
        <w:rPr>
          <w:rFonts w:ascii="Calibri" w:hAnsi="Calibri" w:cs="Tahoma"/>
        </w:rPr>
        <w:t xml:space="preserve">the </w:t>
      </w:r>
      <w:r w:rsidR="00CA7EFB">
        <w:rPr>
          <w:rFonts w:ascii="Calibri" w:hAnsi="Calibri" w:cs="Tahoma"/>
        </w:rPr>
        <w:t xml:space="preserve">Wright County </w:t>
      </w:r>
      <w:r w:rsidR="002E0833">
        <w:rPr>
          <w:rFonts w:ascii="Calibri" w:hAnsi="Calibri" w:cs="Tahoma"/>
        </w:rPr>
        <w:t>Board</w:t>
      </w:r>
      <w:r w:rsidR="009271F7">
        <w:rPr>
          <w:rFonts w:ascii="Calibri" w:hAnsi="Calibri" w:cs="Tahoma"/>
        </w:rPr>
        <w:t xml:space="preserve"> of Commissioners</w:t>
      </w:r>
      <w:r w:rsidR="002E0833">
        <w:rPr>
          <w:rFonts w:ascii="Calibri" w:hAnsi="Calibri" w:cs="Tahoma"/>
        </w:rPr>
        <w:t xml:space="preserve"> </w:t>
      </w:r>
      <w:r w:rsidR="00CA7EFB">
        <w:rPr>
          <w:rFonts w:ascii="Calibri" w:hAnsi="Calibri" w:cs="Tahoma"/>
        </w:rPr>
        <w:t xml:space="preserve">for businesses and non-profits that have been negatively impacted by the COVID-19 pandemic. </w:t>
      </w:r>
    </w:p>
    <w:p w14:paraId="213752AB" w14:textId="626B2D8E" w:rsidR="00CA7EFB" w:rsidRDefault="00CA7EFB" w:rsidP="005972D4">
      <w:pPr>
        <w:rPr>
          <w:rFonts w:ascii="Calibri" w:hAnsi="Calibri" w:cs="Tahoma"/>
        </w:rPr>
      </w:pPr>
    </w:p>
    <w:p w14:paraId="5785535D" w14:textId="14FBBD28" w:rsidR="00CA7EFB" w:rsidRDefault="00CA7EFB" w:rsidP="005972D4">
      <w:pPr>
        <w:rPr>
          <w:rFonts w:ascii="Calibri" w:hAnsi="Calibri" w:cs="Tahoma"/>
        </w:rPr>
      </w:pPr>
      <w:r>
        <w:rPr>
          <w:rFonts w:ascii="Calibri" w:hAnsi="Calibri" w:cs="Tahoma"/>
        </w:rPr>
        <w:t xml:space="preserve">Qualifiable entities will be those that can demonstrate business losses as a result of COVID-19, are physically located in Wright County, have 50 or less employees, have </w:t>
      </w:r>
      <w:r w:rsidR="002E0833">
        <w:rPr>
          <w:rFonts w:ascii="Calibri" w:hAnsi="Calibri" w:cs="Tahoma"/>
        </w:rPr>
        <w:t>a</w:t>
      </w:r>
      <w:r>
        <w:rPr>
          <w:rFonts w:ascii="Calibri" w:hAnsi="Calibri" w:cs="Tahoma"/>
        </w:rPr>
        <w:t xml:space="preserve">ctive status with the Minnesota Secretary of State and are in good standing with Wright County property taxes. </w:t>
      </w:r>
    </w:p>
    <w:p w14:paraId="550D60E9" w14:textId="77777777" w:rsidR="002E0833" w:rsidRDefault="002E0833" w:rsidP="005972D4">
      <w:pPr>
        <w:rPr>
          <w:rFonts w:ascii="Calibri" w:hAnsi="Calibri" w:cs="Tahoma"/>
        </w:rPr>
      </w:pPr>
    </w:p>
    <w:p w14:paraId="5FA718C8" w14:textId="7E1DBBE9" w:rsidR="002E0833" w:rsidRDefault="002E0833" w:rsidP="005972D4">
      <w:pPr>
        <w:rPr>
          <w:rFonts w:ascii="Calibri" w:hAnsi="Calibri" w:cs="Tahoma"/>
        </w:rPr>
      </w:pPr>
      <w:r>
        <w:rPr>
          <w:rFonts w:ascii="Calibri" w:hAnsi="Calibri" w:cs="Tahoma"/>
        </w:rPr>
        <w:t>The CARES pandemic relief grant applicants may request up</w:t>
      </w:r>
      <w:r w:rsidR="00C60C85">
        <w:rPr>
          <w:rFonts w:ascii="Calibri" w:hAnsi="Calibri" w:cs="Tahoma"/>
        </w:rPr>
        <w:t xml:space="preserve"> to</w:t>
      </w:r>
      <w:r>
        <w:rPr>
          <w:rFonts w:ascii="Calibri" w:hAnsi="Calibri" w:cs="Tahoma"/>
        </w:rPr>
        <w:t xml:space="preserve"> $20,000 in grant assistance based on need. Grant applications</w:t>
      </w:r>
      <w:r w:rsidR="00C60C85">
        <w:rPr>
          <w:rFonts w:ascii="Calibri" w:hAnsi="Calibri" w:cs="Tahoma"/>
        </w:rPr>
        <w:t xml:space="preserve"> will</w:t>
      </w:r>
      <w:r>
        <w:rPr>
          <w:rFonts w:ascii="Calibri" w:hAnsi="Calibri" w:cs="Tahoma"/>
        </w:rPr>
        <w:t xml:space="preserve"> be considered and acted upon by the WCEDP and the Wright</w:t>
      </w:r>
      <w:r w:rsidR="00A938B0">
        <w:rPr>
          <w:rFonts w:ascii="Calibri" w:hAnsi="Calibri" w:cs="Tahoma"/>
        </w:rPr>
        <w:t xml:space="preserve"> County </w:t>
      </w:r>
      <w:r>
        <w:rPr>
          <w:rFonts w:ascii="Calibri" w:hAnsi="Calibri" w:cs="Tahoma"/>
        </w:rPr>
        <w:t xml:space="preserve">Board. </w:t>
      </w:r>
    </w:p>
    <w:p w14:paraId="0D299C46" w14:textId="105CEA05" w:rsidR="002E0833" w:rsidRDefault="002E0833" w:rsidP="005972D4">
      <w:pPr>
        <w:rPr>
          <w:rFonts w:ascii="Calibri" w:hAnsi="Calibri" w:cs="Tahoma"/>
        </w:rPr>
      </w:pPr>
    </w:p>
    <w:p w14:paraId="578A8B52" w14:textId="6B3A15E1" w:rsidR="002E0833" w:rsidRDefault="002E0833" w:rsidP="005972D4">
      <w:pPr>
        <w:rPr>
          <w:rFonts w:ascii="Calibri" w:hAnsi="Calibri" w:cs="Tahoma"/>
        </w:rPr>
      </w:pPr>
      <w:r>
        <w:rPr>
          <w:rFonts w:ascii="Calibri" w:hAnsi="Calibri" w:cs="Tahoma"/>
        </w:rPr>
        <w:t>The CARES pandemic relief grant application process will be open from September 10</w:t>
      </w:r>
      <w:r w:rsidRPr="002E0833">
        <w:rPr>
          <w:rFonts w:ascii="Calibri" w:hAnsi="Calibri" w:cs="Tahoma"/>
          <w:vertAlign w:val="superscript"/>
        </w:rPr>
        <w:t>th</w:t>
      </w:r>
      <w:r>
        <w:rPr>
          <w:rFonts w:ascii="Calibri" w:hAnsi="Calibri" w:cs="Tahoma"/>
        </w:rPr>
        <w:t xml:space="preserve"> through October 8</w:t>
      </w:r>
      <w:r w:rsidRPr="002E0833">
        <w:rPr>
          <w:rFonts w:ascii="Calibri" w:hAnsi="Calibri" w:cs="Tahoma"/>
          <w:vertAlign w:val="superscript"/>
        </w:rPr>
        <w:t>th</w:t>
      </w:r>
      <w:r>
        <w:rPr>
          <w:rFonts w:ascii="Calibri" w:hAnsi="Calibri" w:cs="Tahoma"/>
        </w:rPr>
        <w:t xml:space="preserve">, 2020. </w:t>
      </w:r>
    </w:p>
    <w:p w14:paraId="2E664C34" w14:textId="25863D49" w:rsidR="002E0833" w:rsidRDefault="002E0833" w:rsidP="005972D4">
      <w:pPr>
        <w:rPr>
          <w:rFonts w:ascii="Calibri" w:hAnsi="Calibri" w:cs="Tahoma"/>
        </w:rPr>
      </w:pPr>
    </w:p>
    <w:p w14:paraId="4A17B672" w14:textId="77777777" w:rsidR="002E0833" w:rsidRDefault="002E0833" w:rsidP="005972D4">
      <w:pPr>
        <w:rPr>
          <w:rFonts w:ascii="Calibri" w:hAnsi="Calibri" w:cs="Tahoma"/>
        </w:rPr>
      </w:pPr>
      <w:r>
        <w:rPr>
          <w:rFonts w:ascii="Calibri" w:hAnsi="Calibri" w:cs="Tahoma"/>
        </w:rPr>
        <w:t xml:space="preserve">All applications will need to be completed online. </w:t>
      </w:r>
    </w:p>
    <w:p w14:paraId="5FFBD64F" w14:textId="77777777" w:rsidR="002E0833" w:rsidRDefault="002E0833" w:rsidP="005972D4">
      <w:pPr>
        <w:rPr>
          <w:rFonts w:ascii="Calibri" w:hAnsi="Calibri" w:cs="Tahoma"/>
        </w:rPr>
      </w:pPr>
    </w:p>
    <w:p w14:paraId="29E9DD8E" w14:textId="5E9F7DA5" w:rsidR="002E0833" w:rsidRDefault="002E0833" w:rsidP="005972D4">
      <w:pPr>
        <w:rPr>
          <w:rFonts w:ascii="Calibri" w:hAnsi="Calibri" w:cs="Tahoma"/>
        </w:rPr>
      </w:pPr>
      <w:r>
        <w:rPr>
          <w:rFonts w:ascii="Calibri" w:hAnsi="Calibri" w:cs="Tahoma"/>
        </w:rPr>
        <w:t xml:space="preserve">Go to </w:t>
      </w:r>
      <w:hyperlink r:id="rId6" w:history="1">
        <w:r w:rsidRPr="003218E6">
          <w:rPr>
            <w:rStyle w:val="Hyperlink"/>
            <w:rFonts w:ascii="Calibri" w:hAnsi="Calibri" w:cs="Tahoma"/>
          </w:rPr>
          <w:t>www.wrightpartnership.org</w:t>
        </w:r>
      </w:hyperlink>
      <w:r>
        <w:rPr>
          <w:rFonts w:ascii="Calibri" w:hAnsi="Calibri" w:cs="Tahoma"/>
        </w:rPr>
        <w:t xml:space="preserve"> for link to apply </w:t>
      </w:r>
      <w:r w:rsidR="00C60C85">
        <w:rPr>
          <w:rFonts w:ascii="Calibri" w:hAnsi="Calibri" w:cs="Tahoma"/>
        </w:rPr>
        <w:t xml:space="preserve">between </w:t>
      </w:r>
      <w:r>
        <w:rPr>
          <w:rFonts w:ascii="Calibri" w:hAnsi="Calibri" w:cs="Tahoma"/>
        </w:rPr>
        <w:t>September 10</w:t>
      </w:r>
      <w:r w:rsidRPr="002E0833">
        <w:rPr>
          <w:rFonts w:ascii="Calibri" w:hAnsi="Calibri" w:cs="Tahoma"/>
          <w:vertAlign w:val="superscript"/>
        </w:rPr>
        <w:t>t</w:t>
      </w:r>
      <w:r w:rsidR="00C60C85">
        <w:rPr>
          <w:rFonts w:ascii="Calibri" w:hAnsi="Calibri" w:cs="Tahoma"/>
          <w:vertAlign w:val="superscript"/>
        </w:rPr>
        <w:t xml:space="preserve">h </w:t>
      </w:r>
      <w:r w:rsidR="00C60C85">
        <w:rPr>
          <w:rFonts w:ascii="Calibri" w:hAnsi="Calibri" w:cs="Tahoma"/>
        </w:rPr>
        <w:t>and October 8</w:t>
      </w:r>
      <w:r w:rsidR="00C60C85" w:rsidRPr="00C60C85">
        <w:rPr>
          <w:rFonts w:ascii="Calibri" w:hAnsi="Calibri" w:cs="Tahoma"/>
          <w:vertAlign w:val="superscript"/>
        </w:rPr>
        <w:t>th</w:t>
      </w:r>
      <w:r>
        <w:rPr>
          <w:rFonts w:ascii="Calibri" w:hAnsi="Calibri" w:cs="Tahoma"/>
        </w:rPr>
        <w:t>.</w:t>
      </w:r>
    </w:p>
    <w:p w14:paraId="2EEF5410" w14:textId="2E78C347" w:rsidR="002E0833" w:rsidRDefault="002E0833" w:rsidP="005972D4">
      <w:pPr>
        <w:rPr>
          <w:rFonts w:ascii="Calibri" w:hAnsi="Calibri" w:cs="Tahoma"/>
        </w:rPr>
      </w:pPr>
    </w:p>
    <w:p w14:paraId="237EC956" w14:textId="77777777" w:rsidR="005631F3" w:rsidRDefault="005631F3" w:rsidP="005972D4">
      <w:pPr>
        <w:rPr>
          <w:rFonts w:ascii="Calibri" w:hAnsi="Calibri" w:cs="Tahoma"/>
          <w:i/>
          <w:iCs/>
          <w:sz w:val="22"/>
          <w:szCs w:val="22"/>
        </w:rPr>
      </w:pPr>
    </w:p>
    <w:p w14:paraId="1D8AF4DA" w14:textId="32F17278" w:rsidR="002E0833" w:rsidRDefault="005631F3" w:rsidP="005972D4">
      <w:pPr>
        <w:rPr>
          <w:rFonts w:ascii="Calibri" w:hAnsi="Calibri" w:cs="Tahoma"/>
          <w:i/>
          <w:iCs/>
        </w:rPr>
      </w:pPr>
      <w:r>
        <w:rPr>
          <w:rFonts w:ascii="Calibri" w:hAnsi="Calibri" w:cs="Tahoma"/>
          <w:i/>
          <w:iCs/>
          <w:sz w:val="22"/>
          <w:szCs w:val="22"/>
        </w:rPr>
        <w:t xml:space="preserve">ABOUT US: </w:t>
      </w:r>
      <w:r w:rsidR="002E0833" w:rsidRPr="005631F3">
        <w:rPr>
          <w:rFonts w:ascii="Calibri" w:hAnsi="Calibri" w:cs="Tahoma"/>
          <w:i/>
          <w:iCs/>
          <w:sz w:val="22"/>
          <w:szCs w:val="22"/>
        </w:rPr>
        <w:t>Wright County Economic Development</w:t>
      </w:r>
      <w:r w:rsidRPr="005631F3">
        <w:rPr>
          <w:rFonts w:ascii="Calibri" w:hAnsi="Calibri" w:cs="Tahoma"/>
          <w:i/>
          <w:iCs/>
          <w:sz w:val="22"/>
          <w:szCs w:val="22"/>
        </w:rPr>
        <w:t xml:space="preserve"> Partnership’s Mission is to create a healthy and diverse environment for existing, expanding, and new businesses – which in turn creates employment opportunities and enhances the overall economic vitality of the region thereby benefitting the businesses, communities and citizens of Wright County.  WCEDP fulfills its mission by providing technical and financial assistance to businesses in Wright County and those looking to locate here. The Partnership also provides economic development assistance to the 16 communities and the 18 townships within the county. WCEDP is a non-profit corporation financially supported by local community governments, the county, and area businesses dedicated to supporting and creating a sustainable economic profile in Wright County.</w:t>
      </w:r>
      <w:r w:rsidRPr="005631F3">
        <w:rPr>
          <w:rFonts w:ascii="Calibri" w:hAnsi="Calibri" w:cs="Tahoma"/>
          <w:i/>
          <w:iCs/>
        </w:rPr>
        <w:t xml:space="preserve"> </w:t>
      </w:r>
    </w:p>
    <w:p w14:paraId="73C14580" w14:textId="58942C85" w:rsidR="005631F3" w:rsidRDefault="005631F3" w:rsidP="005972D4">
      <w:pPr>
        <w:rPr>
          <w:rFonts w:ascii="Calibri" w:hAnsi="Calibri" w:cs="Tahoma"/>
          <w:i/>
          <w:iCs/>
        </w:rPr>
      </w:pPr>
    </w:p>
    <w:p w14:paraId="6E0DF35A" w14:textId="65491806" w:rsidR="0094035F" w:rsidRDefault="00373E39" w:rsidP="0094035F">
      <w:pPr>
        <w:jc w:val="center"/>
        <w:rPr>
          <w:rFonts w:ascii="Calibri" w:hAnsi="Calibri" w:cs="Tahoma"/>
          <w:i/>
          <w:iCs/>
        </w:rPr>
      </w:pPr>
      <w:r>
        <w:rPr>
          <w:rFonts w:ascii="Calibri" w:hAnsi="Calibri" w:cs="Tahoma"/>
          <w:i/>
          <w:iCs/>
        </w:rPr>
        <w:t>Jolene Foss</w:t>
      </w:r>
    </w:p>
    <w:p w14:paraId="65D4FE02" w14:textId="5F7030D3" w:rsidR="00373E39" w:rsidRDefault="00373E39" w:rsidP="0094035F">
      <w:pPr>
        <w:jc w:val="center"/>
        <w:rPr>
          <w:rFonts w:ascii="Calibri" w:hAnsi="Calibri" w:cs="Tahoma"/>
          <w:i/>
          <w:iCs/>
        </w:rPr>
      </w:pPr>
      <w:r>
        <w:rPr>
          <w:rFonts w:ascii="Calibri" w:hAnsi="Calibri" w:cs="Tahoma"/>
          <w:i/>
          <w:iCs/>
        </w:rPr>
        <w:t>Executive Director WCEDP</w:t>
      </w:r>
    </w:p>
    <w:p w14:paraId="2CCA345B" w14:textId="37AD9478" w:rsidR="00373E39" w:rsidRDefault="00373E39" w:rsidP="0094035F">
      <w:pPr>
        <w:jc w:val="center"/>
        <w:rPr>
          <w:rFonts w:ascii="Calibri" w:hAnsi="Calibri" w:cs="Tahoma"/>
          <w:i/>
          <w:iCs/>
        </w:rPr>
      </w:pPr>
      <w:r>
        <w:rPr>
          <w:rFonts w:ascii="Calibri" w:hAnsi="Calibri" w:cs="Tahoma"/>
          <w:i/>
          <w:iCs/>
        </w:rPr>
        <w:t>320-</w:t>
      </w:r>
      <w:r w:rsidR="0094035F">
        <w:rPr>
          <w:rFonts w:ascii="Calibri" w:hAnsi="Calibri" w:cs="Tahoma"/>
          <w:i/>
          <w:iCs/>
        </w:rPr>
        <w:t>534-8344</w:t>
      </w:r>
    </w:p>
    <w:p w14:paraId="192595FD" w14:textId="4042D849" w:rsidR="0094035F" w:rsidRPr="005631F3" w:rsidRDefault="0094035F" w:rsidP="0094035F">
      <w:pPr>
        <w:jc w:val="center"/>
        <w:rPr>
          <w:rFonts w:ascii="Calibri" w:hAnsi="Calibri" w:cs="Tahoma"/>
          <w:i/>
          <w:iCs/>
        </w:rPr>
      </w:pPr>
      <w:r>
        <w:rPr>
          <w:rFonts w:ascii="Calibri" w:hAnsi="Calibri" w:cs="Tahoma"/>
          <w:i/>
          <w:iCs/>
        </w:rPr>
        <w:t>jolenef@wrightpartnership.org</w:t>
      </w:r>
    </w:p>
    <w:sectPr w:rsidR="0094035F" w:rsidRPr="005631F3" w:rsidSect="006C5FE7">
      <w:headerReference w:type="default" r:id="rId7"/>
      <w:footerReference w:type="default" r:id="rId8"/>
      <w:pgSz w:w="12240" w:h="15840"/>
      <w:pgMar w:top="144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2090A" w14:textId="77777777" w:rsidR="00114FD2" w:rsidRDefault="00114FD2">
      <w:r>
        <w:separator/>
      </w:r>
    </w:p>
  </w:endnote>
  <w:endnote w:type="continuationSeparator" w:id="0">
    <w:p w14:paraId="475CE163" w14:textId="77777777" w:rsidR="00114FD2" w:rsidRDefault="0011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28F64" w14:textId="77777777" w:rsidR="006C5FE7" w:rsidRPr="00A2259F" w:rsidRDefault="006C5FE7" w:rsidP="006C5FE7">
    <w:pPr>
      <w:pStyle w:val="BasicParagraph"/>
      <w:pBdr>
        <w:top w:val="single" w:sz="4" w:space="5" w:color="1F497D"/>
      </w:pBdr>
      <w:ind w:left="-720" w:right="-720"/>
      <w:jc w:val="center"/>
      <w:rPr>
        <w:rFonts w:ascii="Verdana" w:hAnsi="Verdana" w:cs="Verdana"/>
        <w:color w:val="00447B"/>
        <w:sz w:val="16"/>
        <w:szCs w:val="16"/>
      </w:rPr>
    </w:pPr>
    <w:r w:rsidRPr="00A2259F">
      <w:rPr>
        <w:rFonts w:ascii="Verdana" w:hAnsi="Verdana" w:cs="Verdana"/>
        <w:color w:val="00447B"/>
        <w:sz w:val="16"/>
        <w:szCs w:val="16"/>
      </w:rPr>
      <w:t xml:space="preserve">6800 Electric </w:t>
    </w:r>
    <w:proofErr w:type="gramStart"/>
    <w:r w:rsidRPr="00A2259F">
      <w:rPr>
        <w:rFonts w:ascii="Verdana" w:hAnsi="Verdana" w:cs="Verdana"/>
        <w:color w:val="00447B"/>
        <w:sz w:val="16"/>
        <w:szCs w:val="16"/>
      </w:rPr>
      <w:t>Drive  |</w:t>
    </w:r>
    <w:proofErr w:type="gramEnd"/>
    <w:r w:rsidRPr="00A2259F">
      <w:rPr>
        <w:rFonts w:ascii="Verdana" w:hAnsi="Verdana" w:cs="Verdana"/>
        <w:color w:val="00447B"/>
        <w:sz w:val="16"/>
        <w:szCs w:val="16"/>
      </w:rPr>
      <w:t xml:space="preserve">  PO Box 525  |  Rockford, MN 55373</w:t>
    </w:r>
  </w:p>
  <w:p w14:paraId="6D23D142" w14:textId="77777777" w:rsidR="006C5FE7" w:rsidRPr="00A2259F" w:rsidRDefault="006C5FE7" w:rsidP="006C5FE7">
    <w:pPr>
      <w:pStyle w:val="Footer"/>
      <w:tabs>
        <w:tab w:val="clear" w:pos="8640"/>
        <w:tab w:val="right" w:pos="9360"/>
      </w:tabs>
      <w:ind w:left="-720" w:right="-720"/>
      <w:jc w:val="center"/>
      <w:rPr>
        <w:color w:val="00447B"/>
      </w:rPr>
    </w:pPr>
    <w:proofErr w:type="gramStart"/>
    <w:r w:rsidRPr="00A2259F">
      <w:rPr>
        <w:rFonts w:ascii="Verdana" w:hAnsi="Verdana" w:cs="Verdana"/>
        <w:color w:val="00447B"/>
        <w:sz w:val="16"/>
        <w:szCs w:val="16"/>
      </w:rPr>
      <w:t>763.477.3086  |</w:t>
    </w:r>
    <w:proofErr w:type="gramEnd"/>
    <w:r w:rsidRPr="00A2259F">
      <w:rPr>
        <w:rFonts w:ascii="Verdana" w:hAnsi="Verdana" w:cs="Verdana"/>
        <w:color w:val="00447B"/>
        <w:sz w:val="16"/>
        <w:szCs w:val="16"/>
      </w:rPr>
      <w:t xml:space="preserve">  www.wrightpartnership.org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A73A8" w14:textId="77777777" w:rsidR="00114FD2" w:rsidRDefault="00114FD2">
      <w:r>
        <w:separator/>
      </w:r>
    </w:p>
  </w:footnote>
  <w:footnote w:type="continuationSeparator" w:id="0">
    <w:p w14:paraId="7F085943" w14:textId="77777777" w:rsidR="00114FD2" w:rsidRDefault="00114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819F0" w14:textId="4A8FD9B1" w:rsidR="00C36578" w:rsidRDefault="00C60C85" w:rsidP="00CA7EFB">
    <w:pPr>
      <w:pStyle w:val="Header"/>
      <w:ind w:left="-630"/>
      <w:jc w:val="center"/>
    </w:pPr>
    <w:r w:rsidRPr="00856F42">
      <w:rPr>
        <w:noProof/>
      </w:rPr>
      <w:drawing>
        <wp:inline distT="0" distB="0" distL="0" distR="0" wp14:anchorId="11F5E11A" wp14:editId="79C30B27">
          <wp:extent cx="1962150" cy="1038225"/>
          <wp:effectExtent l="0" t="0" r="0" b="0"/>
          <wp:docPr id="1" name="Picture 0" descr="WCEDP_Logo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CEDP_LogoC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1038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EFB"/>
    <w:rsid w:val="0007228D"/>
    <w:rsid w:val="00112D00"/>
    <w:rsid w:val="00114FD2"/>
    <w:rsid w:val="002E0833"/>
    <w:rsid w:val="00373E39"/>
    <w:rsid w:val="005631F3"/>
    <w:rsid w:val="005972D4"/>
    <w:rsid w:val="006C5FE7"/>
    <w:rsid w:val="006F2C16"/>
    <w:rsid w:val="00723230"/>
    <w:rsid w:val="007B3A3E"/>
    <w:rsid w:val="00844F5D"/>
    <w:rsid w:val="008A65C1"/>
    <w:rsid w:val="009271F7"/>
    <w:rsid w:val="0094035F"/>
    <w:rsid w:val="00A34BDB"/>
    <w:rsid w:val="00A938B0"/>
    <w:rsid w:val="00AB2133"/>
    <w:rsid w:val="00AD5068"/>
    <w:rsid w:val="00BC6DE7"/>
    <w:rsid w:val="00BD42A5"/>
    <w:rsid w:val="00C36578"/>
    <w:rsid w:val="00C60C85"/>
    <w:rsid w:val="00CA7EFB"/>
    <w:rsid w:val="00EC2F5D"/>
    <w:rsid w:val="00FA7A2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842747"/>
  <w15:chartTrackingRefBased/>
  <w15:docId w15:val="{217A93F3-EC1C-44BA-967B-BC4C805F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4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C5F"/>
    <w:pPr>
      <w:tabs>
        <w:tab w:val="center" w:pos="4320"/>
        <w:tab w:val="right" w:pos="8640"/>
      </w:tabs>
    </w:pPr>
  </w:style>
  <w:style w:type="character" w:customStyle="1" w:styleId="HeaderChar">
    <w:name w:val="Header Char"/>
    <w:basedOn w:val="DefaultParagraphFont"/>
    <w:link w:val="Header"/>
    <w:uiPriority w:val="99"/>
    <w:rsid w:val="00E70C5F"/>
  </w:style>
  <w:style w:type="paragraph" w:styleId="Footer">
    <w:name w:val="footer"/>
    <w:basedOn w:val="Normal"/>
    <w:link w:val="FooterChar"/>
    <w:uiPriority w:val="99"/>
    <w:unhideWhenUsed/>
    <w:rsid w:val="00E70C5F"/>
    <w:pPr>
      <w:tabs>
        <w:tab w:val="center" w:pos="4320"/>
        <w:tab w:val="right" w:pos="8640"/>
      </w:tabs>
    </w:pPr>
  </w:style>
  <w:style w:type="character" w:customStyle="1" w:styleId="FooterChar">
    <w:name w:val="Footer Char"/>
    <w:basedOn w:val="DefaultParagraphFont"/>
    <w:link w:val="Footer"/>
    <w:uiPriority w:val="99"/>
    <w:rsid w:val="00E70C5F"/>
  </w:style>
  <w:style w:type="paragraph" w:customStyle="1" w:styleId="BasicParagraph">
    <w:name w:val="[Basic Paragraph]"/>
    <w:basedOn w:val="Normal"/>
    <w:uiPriority w:val="99"/>
    <w:rsid w:val="00E70C5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2E0833"/>
    <w:rPr>
      <w:color w:val="0563C1" w:themeColor="hyperlink"/>
      <w:u w:val="single"/>
    </w:rPr>
  </w:style>
  <w:style w:type="character" w:styleId="UnresolvedMention">
    <w:name w:val="Unresolved Mention"/>
    <w:basedOn w:val="DefaultParagraphFont"/>
    <w:uiPriority w:val="99"/>
    <w:semiHidden/>
    <w:unhideWhenUsed/>
    <w:rsid w:val="002E0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rightpartnership.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eneFoss\Dropbox\Transfer%20to%20One%20Drive\Logo's\New%20Logo%20Stuff%202012\WCEDP_Letterhea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WCEDP_LetterheadTemplate</Template>
  <TotalTime>1370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Kaul Design Group</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Foss</dc:creator>
  <cp:keywords/>
  <cp:lastModifiedBy>Jolene Foss</cp:lastModifiedBy>
  <cp:revision>4</cp:revision>
  <dcterms:created xsi:type="dcterms:W3CDTF">2020-08-27T18:47:00Z</dcterms:created>
  <dcterms:modified xsi:type="dcterms:W3CDTF">2020-08-28T18:20:00Z</dcterms:modified>
</cp:coreProperties>
</file>